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45B23">
      <w:pPr>
        <w:spacing w:after="0" w:line="240" w:lineRule="auto"/>
        <w:jc w:val="center"/>
        <w:rPr>
          <w:rFonts w:ascii="Times New Roman" w:hAnsi="Times New Roman" w:eastAsia="Times New Roman" w:cs="Times New Roman"/>
          <w:bCs/>
          <w:sz w:val="24"/>
          <w:szCs w:val="24"/>
          <w:lang w:eastAsia="ru-RU"/>
        </w:rPr>
      </w:pPr>
    </w:p>
    <w:p w14:paraId="5258A907">
      <w:pPr>
        <w:spacing w:after="0" w:line="240" w:lineRule="auto"/>
        <w:jc w:val="center"/>
        <w:rPr>
          <w:rFonts w:ascii="Times New Roman" w:hAnsi="Times New Roman" w:eastAsia="Times New Roman" w:cs="Times New Roman"/>
          <w:bCs/>
          <w:sz w:val="24"/>
          <w:szCs w:val="24"/>
          <w:lang w:eastAsia="ru-RU"/>
        </w:rPr>
      </w:pPr>
      <w:r>
        <w:rPr>
          <w:rFonts w:hint="default"/>
          <w:lang w:val="ru-RU"/>
        </w:rPr>
        <w:drawing>
          <wp:inline distT="0" distB="0" distL="114300" distR="114300">
            <wp:extent cx="5269865" cy="6819900"/>
            <wp:effectExtent l="0" t="0" r="6985" b="0"/>
            <wp:docPr id="2" name="Изображение 2" descr="2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 002"/>
                    <pic:cNvPicPr>
                      <a:picLocks noChangeAspect="1"/>
                    </pic:cNvPicPr>
                  </pic:nvPicPr>
                  <pic:blipFill>
                    <a:blip r:embed="rId7"/>
                    <a:stretch>
                      <a:fillRect/>
                    </a:stretch>
                  </pic:blipFill>
                  <pic:spPr>
                    <a:xfrm>
                      <a:off x="0" y="0"/>
                      <a:ext cx="5269865" cy="6819900"/>
                    </a:xfrm>
                    <a:prstGeom prst="rect">
                      <a:avLst/>
                    </a:prstGeom>
                  </pic:spPr>
                </pic:pic>
              </a:graphicData>
            </a:graphic>
          </wp:inline>
        </w:drawing>
      </w:r>
      <w:bookmarkStart w:id="13" w:name="_GoBack"/>
      <w:bookmarkEnd w:id="13"/>
    </w:p>
    <w:p w14:paraId="6014F0A8">
      <w:pPr>
        <w:spacing w:after="0" w:line="240" w:lineRule="auto"/>
        <w:jc w:val="center"/>
        <w:rPr>
          <w:rFonts w:ascii="Times New Roman" w:hAnsi="Times New Roman" w:eastAsia="Times New Roman" w:cs="Times New Roman"/>
          <w:bCs/>
          <w:sz w:val="24"/>
          <w:szCs w:val="24"/>
          <w:lang w:eastAsia="ru-RU"/>
        </w:rPr>
      </w:pPr>
    </w:p>
    <w:p w14:paraId="40E00BBB">
      <w:pPr>
        <w:spacing w:after="0" w:line="240" w:lineRule="auto"/>
        <w:jc w:val="center"/>
        <w:rPr>
          <w:rFonts w:ascii="Times New Roman" w:hAnsi="Times New Roman" w:eastAsia="Times New Roman" w:cs="Times New Roman"/>
          <w:bCs/>
          <w:sz w:val="24"/>
          <w:szCs w:val="24"/>
          <w:lang w:eastAsia="ru-RU"/>
        </w:rPr>
      </w:pPr>
    </w:p>
    <w:p w14:paraId="68B016ED">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1E76D1EE">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7504BBA3">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454B3684">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44E8393A">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7650"/>
        <w:gridCol w:w="1058"/>
      </w:tblGrid>
      <w:tr w14:paraId="1833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06F57BC5">
            <w:pPr>
              <w:widowControl w:val="0"/>
              <w:suppressAutoHyphens/>
              <w:autoSpaceDN w:val="0"/>
              <w:spacing w:after="0" w:line="240" w:lineRule="auto"/>
              <w:ind w:right="-1"/>
              <w:textAlignment w:val="baseline"/>
              <w:rPr>
                <w:rFonts w:ascii="Times New Roman" w:hAnsi="Times New Roman" w:eastAsia="@Arial Unicode MS" w:cs="Times New Roman"/>
                <w:b/>
                <w:color w:val="000000"/>
                <w:kern w:val="3"/>
                <w:sz w:val="24"/>
                <w:szCs w:val="24"/>
                <w:lang w:eastAsia="zh-CN"/>
              </w:rPr>
            </w:pPr>
            <w:r>
              <w:rPr>
                <w:rFonts w:ascii="Times New Roman" w:hAnsi="Times New Roman" w:cs="Times New Roman"/>
                <w:b/>
                <w:sz w:val="24"/>
                <w:szCs w:val="24"/>
              </w:rPr>
              <w:t>№ п/п</w:t>
            </w:r>
          </w:p>
        </w:tc>
        <w:tc>
          <w:tcPr>
            <w:tcW w:w="12332" w:type="dxa"/>
          </w:tcPr>
          <w:p w14:paraId="3A40B716">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СОДЕРЖАНИЕ</w:t>
            </w:r>
          </w:p>
        </w:tc>
        <w:tc>
          <w:tcPr>
            <w:tcW w:w="1353" w:type="dxa"/>
          </w:tcPr>
          <w:p w14:paraId="63076822">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Стр.</w:t>
            </w:r>
          </w:p>
        </w:tc>
      </w:tr>
      <w:tr w14:paraId="6197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1B9A0993">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1</w:t>
            </w:r>
          </w:p>
        </w:tc>
        <w:tc>
          <w:tcPr>
            <w:tcW w:w="12332" w:type="dxa"/>
          </w:tcPr>
          <w:p w14:paraId="76984DBE">
            <w:pPr>
              <w:widowControl w:val="0"/>
              <w:suppressAutoHyphens/>
              <w:autoSpaceDN w:val="0"/>
              <w:spacing w:after="0" w:line="240" w:lineRule="auto"/>
              <w:ind w:right="-1"/>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ЦЕЛЕВОЙ РАЗДЕЛ</w:t>
            </w:r>
          </w:p>
        </w:tc>
        <w:tc>
          <w:tcPr>
            <w:tcW w:w="1353" w:type="dxa"/>
          </w:tcPr>
          <w:p w14:paraId="256DD6B2">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3</w:t>
            </w:r>
          </w:p>
        </w:tc>
      </w:tr>
      <w:tr w14:paraId="1484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156B43DF">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1.1.</w:t>
            </w:r>
          </w:p>
        </w:tc>
        <w:tc>
          <w:tcPr>
            <w:tcW w:w="12332" w:type="dxa"/>
          </w:tcPr>
          <w:p w14:paraId="0ABE8509">
            <w:pPr>
              <w:widowControl w:val="0"/>
              <w:suppressAutoHyphens/>
              <w:autoSpaceDN w:val="0"/>
              <w:spacing w:after="0" w:line="240" w:lineRule="auto"/>
              <w:ind w:right="-1"/>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Пояснительная записка</w:t>
            </w:r>
          </w:p>
        </w:tc>
        <w:tc>
          <w:tcPr>
            <w:tcW w:w="1353" w:type="dxa"/>
          </w:tcPr>
          <w:p w14:paraId="4FEE5AA5">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5</w:t>
            </w:r>
          </w:p>
        </w:tc>
      </w:tr>
      <w:tr w14:paraId="09A4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44BCFBB1">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1.2.</w:t>
            </w:r>
          </w:p>
        </w:tc>
        <w:tc>
          <w:tcPr>
            <w:tcW w:w="12332" w:type="dxa"/>
          </w:tcPr>
          <w:p w14:paraId="4693F15E">
            <w:pPr>
              <w:widowControl w:val="0"/>
              <w:suppressAutoHyphens/>
              <w:autoSpaceDN w:val="0"/>
              <w:spacing w:after="0" w:line="240" w:lineRule="auto"/>
              <w:ind w:right="-1"/>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Планируемые результаты освоения обучающимися ООП СОО</w:t>
            </w:r>
          </w:p>
        </w:tc>
        <w:tc>
          <w:tcPr>
            <w:tcW w:w="1353" w:type="dxa"/>
          </w:tcPr>
          <w:p w14:paraId="537CDB59">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12</w:t>
            </w:r>
          </w:p>
        </w:tc>
      </w:tr>
      <w:tr w14:paraId="1CCE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7D7B2CE3">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1.3.</w:t>
            </w:r>
          </w:p>
        </w:tc>
        <w:tc>
          <w:tcPr>
            <w:tcW w:w="12332" w:type="dxa"/>
          </w:tcPr>
          <w:p w14:paraId="3CBD6D4B">
            <w:pPr>
              <w:widowControl w:val="0"/>
              <w:suppressAutoHyphens/>
              <w:autoSpaceDN w:val="0"/>
              <w:spacing w:after="0" w:line="240" w:lineRule="auto"/>
              <w:ind w:right="-1"/>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color w:val="000000"/>
                <w:kern w:val="3"/>
                <w:sz w:val="24"/>
                <w:szCs w:val="24"/>
                <w:lang w:eastAsia="zh-CN"/>
              </w:rPr>
              <w:t>Система оценки достижения планируемых результатов освоения  ООП СОО.</w:t>
            </w:r>
          </w:p>
        </w:tc>
        <w:tc>
          <w:tcPr>
            <w:tcW w:w="1353" w:type="dxa"/>
          </w:tcPr>
          <w:p w14:paraId="23272C21">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82</w:t>
            </w:r>
          </w:p>
        </w:tc>
      </w:tr>
      <w:tr w14:paraId="0DC7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767C01AE">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2</w:t>
            </w:r>
          </w:p>
        </w:tc>
        <w:tc>
          <w:tcPr>
            <w:tcW w:w="12332" w:type="dxa"/>
          </w:tcPr>
          <w:p w14:paraId="298872F7">
            <w:pPr>
              <w:widowControl w:val="0"/>
              <w:suppressAutoHyphens/>
              <w:autoSpaceDN w:val="0"/>
              <w:spacing w:after="0" w:line="240" w:lineRule="auto"/>
              <w:ind w:right="-1"/>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СОДЕРЖАТЕЛЬНЫЙ РАЗДЕЛ</w:t>
            </w:r>
          </w:p>
        </w:tc>
        <w:tc>
          <w:tcPr>
            <w:tcW w:w="1353" w:type="dxa"/>
          </w:tcPr>
          <w:p w14:paraId="32546554">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val="en-US" w:eastAsia="zh-CN"/>
              </w:rPr>
            </w:pPr>
            <w:r>
              <w:rPr>
                <w:rFonts w:ascii="Times New Roman" w:hAnsi="Times New Roman" w:eastAsia="@Arial Unicode MS" w:cs="Times New Roman"/>
                <w:color w:val="000000"/>
                <w:kern w:val="3"/>
                <w:sz w:val="24"/>
                <w:szCs w:val="24"/>
                <w:lang w:val="en-US" w:eastAsia="zh-CN"/>
              </w:rPr>
              <w:t>101</w:t>
            </w:r>
          </w:p>
        </w:tc>
      </w:tr>
      <w:tr w14:paraId="71BD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0E822FCC">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2.1.</w:t>
            </w:r>
          </w:p>
        </w:tc>
        <w:tc>
          <w:tcPr>
            <w:tcW w:w="12332" w:type="dxa"/>
          </w:tcPr>
          <w:p w14:paraId="33002D79">
            <w:pPr>
              <w:widowControl w:val="0"/>
              <w:suppressAutoHyphens/>
              <w:autoSpaceDN w:val="0"/>
              <w:spacing w:after="0" w:line="240" w:lineRule="auto"/>
              <w:ind w:right="252"/>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Рабочие программы учебных предметов, курсов, в том числе внеурочной деятельности;</w:t>
            </w:r>
          </w:p>
        </w:tc>
        <w:tc>
          <w:tcPr>
            <w:tcW w:w="1353" w:type="dxa"/>
          </w:tcPr>
          <w:p w14:paraId="77F4C695">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101</w:t>
            </w:r>
          </w:p>
        </w:tc>
      </w:tr>
      <w:tr w14:paraId="090C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5BE62BF1">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2.2.</w:t>
            </w:r>
          </w:p>
        </w:tc>
        <w:tc>
          <w:tcPr>
            <w:tcW w:w="12332" w:type="dxa"/>
          </w:tcPr>
          <w:p w14:paraId="0C72BDD2">
            <w:pPr>
              <w:widowControl w:val="0"/>
              <w:suppressAutoHyphens/>
              <w:autoSpaceDN w:val="0"/>
              <w:spacing w:after="0" w:line="240" w:lineRule="auto"/>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Программа формирования универсальных учебных действий при получении среднего общего образования;</w:t>
            </w:r>
          </w:p>
        </w:tc>
        <w:tc>
          <w:tcPr>
            <w:tcW w:w="1353" w:type="dxa"/>
          </w:tcPr>
          <w:p w14:paraId="0C65C3BC">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102</w:t>
            </w:r>
          </w:p>
        </w:tc>
      </w:tr>
      <w:tr w14:paraId="415D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7469F66C">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2.3.</w:t>
            </w:r>
          </w:p>
        </w:tc>
        <w:tc>
          <w:tcPr>
            <w:tcW w:w="12332" w:type="dxa"/>
          </w:tcPr>
          <w:p w14:paraId="72F11A11">
            <w:pPr>
              <w:widowControl w:val="0"/>
              <w:suppressAutoHyphens/>
              <w:autoSpaceDN w:val="0"/>
              <w:spacing w:after="0" w:line="240" w:lineRule="auto"/>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Рабочая программа воспитания при получении среднего общего образования (в соответствии с Федеральной рабочей программой воспитания).</w:t>
            </w:r>
          </w:p>
        </w:tc>
        <w:tc>
          <w:tcPr>
            <w:tcW w:w="1353" w:type="dxa"/>
          </w:tcPr>
          <w:p w14:paraId="37D83E88">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152</w:t>
            </w:r>
          </w:p>
        </w:tc>
      </w:tr>
      <w:tr w14:paraId="638A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763E5C27">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2.4.</w:t>
            </w:r>
          </w:p>
        </w:tc>
        <w:tc>
          <w:tcPr>
            <w:tcW w:w="12332" w:type="dxa"/>
          </w:tcPr>
          <w:p w14:paraId="09E97037">
            <w:pPr>
              <w:widowControl w:val="0"/>
              <w:suppressAutoHyphens/>
              <w:autoSpaceDN w:val="0"/>
              <w:spacing w:after="0" w:line="240" w:lineRule="auto"/>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Программа коррекционной работы, включающая организацию работы с обучающимися с ограниченными возможностями здоровья и инвалидами (при наличии обучающихся с заключениями ПМПК).</w:t>
            </w:r>
          </w:p>
        </w:tc>
        <w:tc>
          <w:tcPr>
            <w:tcW w:w="1353" w:type="dxa"/>
          </w:tcPr>
          <w:p w14:paraId="42065143">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180</w:t>
            </w:r>
          </w:p>
        </w:tc>
      </w:tr>
      <w:tr w14:paraId="7E8A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1AF8973C">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3</w:t>
            </w:r>
          </w:p>
        </w:tc>
        <w:tc>
          <w:tcPr>
            <w:tcW w:w="12332" w:type="dxa"/>
          </w:tcPr>
          <w:p w14:paraId="58A7B8D1">
            <w:pPr>
              <w:widowControl w:val="0"/>
              <w:suppressAutoHyphens/>
              <w:autoSpaceDN w:val="0"/>
              <w:spacing w:after="0" w:line="240" w:lineRule="auto"/>
              <w:ind w:right="-1"/>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ОРГАНИЗАЦИОННЫЙ РАЗДЕЛ</w:t>
            </w:r>
          </w:p>
        </w:tc>
        <w:tc>
          <w:tcPr>
            <w:tcW w:w="1353" w:type="dxa"/>
          </w:tcPr>
          <w:p w14:paraId="7615B67C">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181</w:t>
            </w:r>
          </w:p>
        </w:tc>
      </w:tr>
      <w:tr w14:paraId="4BC6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0EDCF9DF">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3.1.</w:t>
            </w:r>
          </w:p>
        </w:tc>
        <w:tc>
          <w:tcPr>
            <w:tcW w:w="12332" w:type="dxa"/>
          </w:tcPr>
          <w:p w14:paraId="7C9FDE21">
            <w:pPr>
              <w:widowControl w:val="0"/>
              <w:suppressAutoHyphens/>
              <w:autoSpaceDN w:val="0"/>
              <w:spacing w:after="0" w:line="240" w:lineRule="auto"/>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Учебные планы среднего общего образования в соответствии с Федеральным учебным планом;</w:t>
            </w:r>
          </w:p>
        </w:tc>
        <w:tc>
          <w:tcPr>
            <w:tcW w:w="1353" w:type="dxa"/>
          </w:tcPr>
          <w:p w14:paraId="5E70E36D">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181</w:t>
            </w:r>
          </w:p>
        </w:tc>
      </w:tr>
      <w:tr w14:paraId="3EDF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5AEDB10E">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3.2.</w:t>
            </w:r>
          </w:p>
        </w:tc>
        <w:tc>
          <w:tcPr>
            <w:tcW w:w="12332" w:type="dxa"/>
          </w:tcPr>
          <w:p w14:paraId="27856D1F">
            <w:pPr>
              <w:widowControl w:val="0"/>
              <w:suppressAutoHyphens/>
              <w:autoSpaceDN w:val="0"/>
              <w:spacing w:after="0" w:line="240" w:lineRule="auto"/>
              <w:ind w:right="-1"/>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color w:val="000000"/>
                <w:kern w:val="3"/>
                <w:sz w:val="24"/>
                <w:szCs w:val="24"/>
                <w:lang w:eastAsia="zh-CN"/>
              </w:rPr>
              <w:t>План внеурочной деятельности ОО в соответствии с Федеральным планом внеурочной деятельности;</w:t>
            </w:r>
          </w:p>
        </w:tc>
        <w:tc>
          <w:tcPr>
            <w:tcW w:w="1353" w:type="dxa"/>
          </w:tcPr>
          <w:p w14:paraId="319A7657">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213</w:t>
            </w:r>
          </w:p>
        </w:tc>
      </w:tr>
      <w:tr w14:paraId="6CFE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7F03E6C7">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3.3.</w:t>
            </w:r>
          </w:p>
        </w:tc>
        <w:tc>
          <w:tcPr>
            <w:tcW w:w="12332" w:type="dxa"/>
          </w:tcPr>
          <w:p w14:paraId="6B61E196">
            <w:pPr>
              <w:widowControl w:val="0"/>
              <w:suppressAutoHyphens/>
              <w:autoSpaceDN w:val="0"/>
              <w:spacing w:after="0" w:line="240" w:lineRule="auto"/>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Календарный учебный график в соответствии с Федеральным календарным учебным графиком;</w:t>
            </w:r>
          </w:p>
        </w:tc>
        <w:tc>
          <w:tcPr>
            <w:tcW w:w="1353" w:type="dxa"/>
          </w:tcPr>
          <w:p w14:paraId="37529F1A">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219</w:t>
            </w:r>
          </w:p>
        </w:tc>
      </w:tr>
      <w:tr w14:paraId="243D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58D2D16E">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3.4.</w:t>
            </w:r>
          </w:p>
        </w:tc>
        <w:tc>
          <w:tcPr>
            <w:tcW w:w="12332" w:type="dxa"/>
          </w:tcPr>
          <w:p w14:paraId="66A64091">
            <w:pPr>
              <w:widowControl w:val="0"/>
              <w:suppressAutoHyphens/>
              <w:autoSpaceDN w:val="0"/>
              <w:spacing w:after="0" w:line="240" w:lineRule="auto"/>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Календарный план воспитательной работы в соответствии с Федеральным календарным планом воспитательной работы;</w:t>
            </w:r>
          </w:p>
        </w:tc>
        <w:tc>
          <w:tcPr>
            <w:tcW w:w="1353" w:type="dxa"/>
          </w:tcPr>
          <w:p w14:paraId="6D0A5A8A">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221</w:t>
            </w:r>
          </w:p>
        </w:tc>
      </w:tr>
      <w:tr w14:paraId="58CE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47B115EE">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3.5.</w:t>
            </w:r>
          </w:p>
        </w:tc>
        <w:tc>
          <w:tcPr>
            <w:tcW w:w="12332" w:type="dxa"/>
          </w:tcPr>
          <w:p w14:paraId="5E762AD3">
            <w:pPr>
              <w:widowControl w:val="0"/>
              <w:suppressAutoHyphens/>
              <w:autoSpaceDN w:val="0"/>
              <w:spacing w:after="0" w:line="240" w:lineRule="auto"/>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Система условий реализации основной образовательной программы в соответствии с требованиями ФГОС;</w:t>
            </w:r>
          </w:p>
          <w:p w14:paraId="5F71A580">
            <w:pPr>
              <w:widowControl w:val="0"/>
              <w:suppressAutoHyphens/>
              <w:autoSpaceDN w:val="0"/>
              <w:spacing w:after="0" w:line="240" w:lineRule="auto"/>
              <w:ind w:right="-1"/>
              <w:textAlignment w:val="baseline"/>
              <w:rPr>
                <w:rFonts w:ascii="Times New Roman" w:hAnsi="Times New Roman" w:eastAsia="@Arial Unicode MS" w:cs="Times New Roman"/>
                <w:b/>
                <w:color w:val="000000"/>
                <w:kern w:val="3"/>
                <w:sz w:val="24"/>
                <w:szCs w:val="24"/>
                <w:lang w:eastAsia="zh-CN"/>
              </w:rPr>
            </w:pPr>
          </w:p>
        </w:tc>
        <w:tc>
          <w:tcPr>
            <w:tcW w:w="1353" w:type="dxa"/>
          </w:tcPr>
          <w:p w14:paraId="6B7A335A">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222</w:t>
            </w:r>
          </w:p>
        </w:tc>
      </w:tr>
      <w:tr w14:paraId="51A8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2CC1F793">
            <w:pPr>
              <w:widowControl w:val="0"/>
              <w:suppressAutoHyphens/>
              <w:autoSpaceDN w:val="0"/>
              <w:spacing w:after="0" w:line="240" w:lineRule="auto"/>
              <w:ind w:right="-1"/>
              <w:jc w:val="center"/>
              <w:textAlignment w:val="baseline"/>
              <w:rPr>
                <w:rFonts w:ascii="Times New Roman" w:hAnsi="Times New Roman" w:eastAsia="@Arial Unicode MS" w:cs="Times New Roman"/>
                <w:b/>
                <w:color w:val="000000"/>
                <w:kern w:val="3"/>
                <w:sz w:val="24"/>
                <w:szCs w:val="24"/>
                <w:lang w:eastAsia="zh-CN"/>
              </w:rPr>
            </w:pPr>
          </w:p>
        </w:tc>
        <w:tc>
          <w:tcPr>
            <w:tcW w:w="12332" w:type="dxa"/>
          </w:tcPr>
          <w:p w14:paraId="0DCA4FB6">
            <w:pPr>
              <w:widowControl w:val="0"/>
              <w:suppressAutoHyphens/>
              <w:autoSpaceDN w:val="0"/>
              <w:spacing w:after="0" w:line="240" w:lineRule="auto"/>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Приложения к ООП СОО</w:t>
            </w:r>
          </w:p>
        </w:tc>
        <w:tc>
          <w:tcPr>
            <w:tcW w:w="1353" w:type="dxa"/>
          </w:tcPr>
          <w:p w14:paraId="5431BBE3">
            <w:pPr>
              <w:widowControl w:val="0"/>
              <w:suppressAutoHyphens/>
              <w:autoSpaceDN w:val="0"/>
              <w:spacing w:after="0" w:line="240" w:lineRule="auto"/>
              <w:ind w:right="-1"/>
              <w:jc w:val="center"/>
              <w:textAlignment w:val="baseline"/>
              <w:rPr>
                <w:rFonts w:ascii="Times New Roman" w:hAnsi="Times New Roman" w:eastAsia="@Arial Unicode MS" w:cs="Times New Roman"/>
                <w:color w:val="000000"/>
                <w:kern w:val="3"/>
                <w:sz w:val="24"/>
                <w:szCs w:val="24"/>
                <w:lang w:eastAsia="zh-CN"/>
              </w:rPr>
            </w:pPr>
          </w:p>
        </w:tc>
      </w:tr>
    </w:tbl>
    <w:p w14:paraId="69EE0712">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5969BD79">
      <w:pPr>
        <w:spacing w:after="0" w:line="240" w:lineRule="auto"/>
        <w:rPr>
          <w:rFonts w:ascii="Times New Roman" w:hAnsi="Times New Roman" w:eastAsia="@Arial Unicode MS" w:cs="Times New Roman"/>
          <w:b/>
          <w:color w:val="000000"/>
          <w:kern w:val="3"/>
          <w:sz w:val="28"/>
          <w:szCs w:val="28"/>
          <w:lang w:eastAsia="zh-CN"/>
        </w:rPr>
      </w:pPr>
      <w:r>
        <w:rPr>
          <w:rFonts w:ascii="Times New Roman" w:hAnsi="Times New Roman" w:cs="Times New Roman"/>
          <w:b/>
          <w:bCs/>
          <w:sz w:val="24"/>
          <w:szCs w:val="24"/>
        </w:rPr>
        <w:t>Изменения внесены на стр. ООП СОО:</w:t>
      </w:r>
      <w:r>
        <w:rPr>
          <w:rFonts w:ascii="Times New Roman" w:hAnsi="Times New Roman" w:cs="Times New Roman"/>
          <w:bCs/>
          <w:sz w:val="24"/>
          <w:szCs w:val="24"/>
        </w:rPr>
        <w:t xml:space="preserve"> 8-10,26,78,83-84,90-92,98,101,163,170, 181-212,214-215,219-220,232</w:t>
      </w:r>
    </w:p>
    <w:p w14:paraId="1AAE3311">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0E7FE59B">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4A9E4347">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2CE680BE">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77119BA5">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71442C3D">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5D423A80">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24D7481B">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679539E2">
      <w:pPr>
        <w:widowControl w:val="0"/>
        <w:suppressAutoHyphens/>
        <w:autoSpaceDN w:val="0"/>
        <w:spacing w:after="0"/>
        <w:ind w:right="-1"/>
        <w:textAlignment w:val="baseline"/>
        <w:rPr>
          <w:rFonts w:ascii="Times New Roman" w:hAnsi="Times New Roman" w:eastAsia="@Arial Unicode MS" w:cs="Times New Roman"/>
          <w:b/>
          <w:color w:val="000000"/>
          <w:kern w:val="3"/>
          <w:sz w:val="28"/>
          <w:szCs w:val="28"/>
          <w:lang w:eastAsia="zh-CN"/>
        </w:rPr>
      </w:pPr>
    </w:p>
    <w:p w14:paraId="1536E789">
      <w:pPr>
        <w:spacing w:after="0"/>
        <w:ind w:left="720" w:right="252"/>
        <w:jc w:val="center"/>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1. ЦЕЛЕВОЙ РАЗДЕЛ</w:t>
      </w:r>
    </w:p>
    <w:p w14:paraId="722C9701">
      <w:pPr>
        <w:widowControl w:val="0"/>
        <w:suppressAutoHyphens/>
        <w:autoSpaceDN w:val="0"/>
        <w:spacing w:after="0"/>
        <w:ind w:right="-1" w:firstLine="708"/>
        <w:jc w:val="center"/>
        <w:textAlignment w:val="baseline"/>
        <w:rPr>
          <w:rFonts w:ascii="Times New Roman" w:hAnsi="Times New Roman" w:eastAsia="@Arial Unicode MS" w:cs="Times New Roman"/>
          <w:b/>
          <w:color w:val="000000"/>
          <w:kern w:val="3"/>
          <w:sz w:val="28"/>
          <w:szCs w:val="28"/>
          <w:lang w:eastAsia="zh-CN"/>
        </w:rPr>
      </w:pPr>
    </w:p>
    <w:p w14:paraId="6CFAB081">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Основная образовательная программа среднего общего образования средней школы № 66 разработана в соответствии с нормативными документами:</w:t>
      </w:r>
    </w:p>
    <w:p w14:paraId="215ED984">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  - Федеральным законом от 29.12.2012 №273-ФЗ РФ «Об образовании в Российской Федерации»;</w:t>
      </w:r>
    </w:p>
    <w:p w14:paraId="12BB3C7C">
      <w:pPr>
        <w:spacing w:after="0" w:line="240" w:lineRule="auto"/>
        <w:ind w:left="851" w:right="252"/>
        <w:jc w:val="both"/>
        <w:rPr>
          <w:rFonts w:ascii="Times New Roman" w:hAnsi="Times New Roman" w:cs="Times New Roman"/>
          <w:bCs/>
          <w:sz w:val="24"/>
          <w:szCs w:val="24"/>
        </w:rPr>
      </w:pPr>
      <w:r>
        <w:rPr>
          <w:rFonts w:ascii="Times New Roman" w:hAnsi="Times New Roman" w:eastAsia="@Arial Unicode MS" w:cs="Times New Roman"/>
          <w:color w:val="000000"/>
          <w:kern w:val="3"/>
          <w:sz w:val="24"/>
          <w:szCs w:val="24"/>
          <w:lang w:eastAsia="zh-CN"/>
        </w:rPr>
        <w:t>-</w:t>
      </w:r>
      <w:r>
        <w:rPr>
          <w:rFonts w:ascii="Times New Roman" w:hAnsi="Times New Roman" w:cs="Times New Roman"/>
          <w:bCs/>
          <w:sz w:val="24"/>
          <w:szCs w:val="24"/>
        </w:rPr>
        <w:t xml:space="preserve"> Федеральным законом от 19 декабря 2023 г. № 618-ФЗ «О внесении изменений в Федеральный закон N 273-ФЗ "Об образовании в Российской Федерации";</w:t>
      </w:r>
    </w:p>
    <w:p w14:paraId="490AE218">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  - Федеральным государственным образовательным стандартом среднего общего образования </w:t>
      </w:r>
    </w:p>
    <w:p w14:paraId="31FE81C8">
      <w:pPr>
        <w:widowControl w:val="0"/>
        <w:suppressAutoHyphens/>
        <w:autoSpaceDN w:val="0"/>
        <w:spacing w:after="0"/>
        <w:ind w:left="709" w:right="-1" w:hanging="1"/>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(утв. приказом Министерства образования и науки Российской Федерации от 17.05.2012 г. № 413, с изменениями и дополнениями от 29.12.2014, 31.12.2015, 29.06.2017, 24.09.2020, 11.12.2020, 12.08.2022);</w:t>
      </w:r>
    </w:p>
    <w:p w14:paraId="774EE9C7">
      <w:pPr>
        <w:widowControl w:val="0"/>
        <w:suppressAutoHyphens/>
        <w:autoSpaceDN w:val="0"/>
        <w:spacing w:after="0"/>
        <w:ind w:left="709" w:right="-1"/>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Федеральной образовательной программой среднего общего образования (утв. приказом Министерства просвещения Российской Федерации от 18.05.2023года № 371);</w:t>
      </w:r>
    </w:p>
    <w:p w14:paraId="3DF433F0">
      <w:pPr>
        <w:spacing w:after="0" w:line="240" w:lineRule="auto"/>
        <w:ind w:left="851" w:right="252" w:hanging="851"/>
        <w:jc w:val="both"/>
        <w:rPr>
          <w:rFonts w:ascii="Times New Roman" w:hAnsi="Times New Roman" w:cs="Times New Roman"/>
          <w:sz w:val="24"/>
          <w:szCs w:val="24"/>
        </w:rPr>
      </w:pPr>
      <w:r>
        <w:rPr>
          <w:rFonts w:ascii="Times New Roman" w:hAnsi="Times New Roman" w:cs="Times New Roman"/>
          <w:sz w:val="24"/>
          <w:szCs w:val="24"/>
        </w:rPr>
        <w:t xml:space="preserve">           -Приказом Министерства просвещения от 27.12.2023г.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14:paraId="0C57E5CE">
      <w:pPr>
        <w:spacing w:after="0" w:line="240" w:lineRule="auto"/>
        <w:ind w:left="851" w:right="252" w:hanging="851"/>
        <w:jc w:val="both"/>
        <w:rPr>
          <w:rFonts w:ascii="Times New Roman" w:hAnsi="Times New Roman" w:cs="Times New Roman"/>
          <w:sz w:val="24"/>
          <w:szCs w:val="24"/>
        </w:rPr>
      </w:pPr>
      <w:r>
        <w:rPr>
          <w:rFonts w:ascii="Times New Roman" w:hAnsi="Times New Roman" w:cs="Times New Roman"/>
          <w:sz w:val="24"/>
          <w:szCs w:val="24"/>
        </w:rPr>
        <w:t xml:space="preserve">          - Приказом Министерства просвещения от 01.02.2024г.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14:paraId="7A5E4F0D">
      <w:pPr>
        <w:spacing w:after="0" w:line="240" w:lineRule="auto"/>
        <w:ind w:left="851" w:right="252" w:hanging="851"/>
        <w:jc w:val="both"/>
        <w:rPr>
          <w:rFonts w:ascii="Times New Roman" w:hAnsi="Times New Roman" w:cs="Times New Roman"/>
          <w:sz w:val="24"/>
          <w:szCs w:val="24"/>
        </w:rPr>
      </w:pPr>
      <w:r>
        <w:rPr>
          <w:rFonts w:ascii="Times New Roman" w:hAnsi="Times New Roman" w:cs="Times New Roman"/>
          <w:sz w:val="24"/>
          <w:szCs w:val="24"/>
        </w:rPr>
        <w:t xml:space="preserve">          - Приказом Министерства просвещения от 19.03.2024г.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23E49699">
      <w:pPr>
        <w:spacing w:after="0" w:line="240" w:lineRule="auto"/>
        <w:ind w:left="851" w:right="252" w:hanging="851"/>
        <w:jc w:val="both"/>
        <w:rPr>
          <w:rFonts w:ascii="Times New Roman" w:hAnsi="Times New Roman" w:cs="Times New Roman"/>
          <w:sz w:val="24"/>
          <w:szCs w:val="24"/>
        </w:rPr>
      </w:pPr>
      <w:r>
        <w:rPr>
          <w:rFonts w:ascii="Times New Roman" w:hAnsi="Times New Roman" w:cs="Times New Roman"/>
          <w:sz w:val="24"/>
          <w:szCs w:val="24"/>
        </w:rPr>
        <w:t xml:space="preserve">          - Приказом Министерства просвещения от 09.10.2024г.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1D7275FA">
      <w:pPr>
        <w:widowControl w:val="0"/>
        <w:suppressAutoHyphens/>
        <w:autoSpaceDN w:val="0"/>
        <w:spacing w:after="0"/>
        <w:ind w:left="851" w:right="-1"/>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Распоряжением Правительства Российской Федерации от 29 мая 2015 г. N 996-р "Стратегия развития воспитания в Российской Федерации на период до 2025 года»;</w:t>
      </w:r>
    </w:p>
    <w:p w14:paraId="2E7A1620">
      <w:pPr>
        <w:spacing w:after="0" w:line="240" w:lineRule="auto"/>
        <w:ind w:left="851" w:right="252"/>
        <w:jc w:val="both"/>
        <w:rPr>
          <w:rFonts w:hint="default" w:ascii="Times New Roman" w:hAnsi="Times New Roman" w:cs="Times New Roman"/>
          <w:bCs/>
          <w:sz w:val="24"/>
          <w:szCs w:val="24"/>
          <w:lang w:val="ru-RU"/>
        </w:rPr>
      </w:pPr>
      <w:r>
        <w:rPr>
          <w:rFonts w:ascii="Times New Roman" w:hAnsi="Times New Roman" w:cs="Times New Roman"/>
          <w:bCs/>
          <w:sz w:val="24"/>
          <w:szCs w:val="24"/>
        </w:rPr>
        <w:t xml:space="preserve">- Уставом муниципального общеобразовательного учреждения </w:t>
      </w:r>
      <w:r>
        <w:rPr>
          <w:rFonts w:ascii="Times New Roman" w:hAnsi="Times New Roman" w:cs="Times New Roman"/>
          <w:bCs/>
          <w:sz w:val="24"/>
          <w:szCs w:val="24"/>
          <w:lang w:val="ru-RU"/>
        </w:rPr>
        <w:t>Андреевской</w:t>
      </w:r>
      <w:r>
        <w:rPr>
          <w:rFonts w:hint="default" w:ascii="Times New Roman" w:hAnsi="Times New Roman" w:cs="Times New Roman"/>
          <w:bCs/>
          <w:sz w:val="24"/>
          <w:szCs w:val="24"/>
          <w:lang w:val="ru-RU"/>
        </w:rPr>
        <w:t xml:space="preserve"> средней школы №3.</w:t>
      </w:r>
    </w:p>
    <w:p w14:paraId="1110185F">
      <w:pPr>
        <w:spacing w:after="0" w:line="240" w:lineRule="auto"/>
        <w:ind w:left="851" w:right="252"/>
        <w:jc w:val="both"/>
        <w:rPr>
          <w:rFonts w:ascii="Times New Roman" w:hAnsi="Times New Roman" w:cs="Times New Roman"/>
          <w:bCs/>
          <w:sz w:val="24"/>
          <w:szCs w:val="24"/>
        </w:rPr>
      </w:pPr>
    </w:p>
    <w:p w14:paraId="066C32B3">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u w:val="single"/>
          <w:lang w:eastAsia="zh-CN"/>
        </w:rPr>
        <w:t>Федеральный государственный образовательный стандарт</w:t>
      </w:r>
      <w:r>
        <w:rPr>
          <w:rFonts w:ascii="Times New Roman" w:hAnsi="Times New Roman" w:eastAsia="@Arial Unicode MS" w:cs="Times New Roman"/>
          <w:color w:val="000000"/>
          <w:kern w:val="3"/>
          <w:sz w:val="24"/>
          <w:szCs w:val="24"/>
          <w:lang w:eastAsia="zh-CN"/>
        </w:rPr>
        <w:t xml:space="preserve"> представляет собой совокупность требований, обязательных при реализации основной образовательной программы среднего общего образования:</w:t>
      </w:r>
    </w:p>
    <w:p w14:paraId="7399038C">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требования к результатам освоения основной образовательной программы;</w:t>
      </w:r>
    </w:p>
    <w:p w14:paraId="0F35A58A">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 требования к структуре основной образовательной программы, в том числе требования к соотношению частей основной образовательной программы и их </w:t>
      </w:r>
      <w:r>
        <w:rPr>
          <w:rFonts w:ascii="Times New Roman" w:hAnsi="Times New Roman" w:eastAsia="@Arial Unicode MS" w:cs="Times New Roman"/>
          <w:color w:val="000000"/>
          <w:kern w:val="3"/>
          <w:sz w:val="24"/>
          <w:szCs w:val="24"/>
          <w:lang w:val="ru-RU" w:eastAsia="zh-CN"/>
        </w:rPr>
        <w:t>объёму</w:t>
      </w:r>
      <w:r>
        <w:rPr>
          <w:rFonts w:ascii="Times New Roman" w:hAnsi="Times New Roman" w:eastAsia="@Arial Unicode MS" w:cs="Times New Roman"/>
          <w:color w:val="000000"/>
          <w:kern w:val="3"/>
          <w:sz w:val="24"/>
          <w:szCs w:val="24"/>
          <w:lang w:eastAsia="zh-CN"/>
        </w:rPr>
        <w:t>, а также к соотношению обязательной части основной образовательной программы и части, формируемой участниками образовательных отношений;</w:t>
      </w:r>
    </w:p>
    <w:p w14:paraId="32DDB0DB">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требования к условиям реализации основной образовательной программы, в том числе кадровым, финансовым, материально-техническим и иным условиям.</w:t>
      </w:r>
    </w:p>
    <w:p w14:paraId="5D85AA6B">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u w:val="single"/>
          <w:lang w:eastAsia="zh-CN" w:bidi="ru-RU"/>
        </w:rPr>
        <w:t>Федеральная образовательная программа СОО</w:t>
      </w:r>
      <w:r>
        <w:rPr>
          <w:rFonts w:ascii="Times New Roman" w:hAnsi="Times New Roman" w:eastAsia="@Arial Unicode MS" w:cs="Times New Roman"/>
          <w:color w:val="000000"/>
          <w:kern w:val="3"/>
          <w:sz w:val="24"/>
          <w:szCs w:val="24"/>
          <w:lang w:eastAsia="zh-CN" w:bidi="ru-RU"/>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учёте установленного ФГОС СОО соотношения обязательной части программы и части, формируемой участниками образовательных отношений.</w:t>
      </w:r>
    </w:p>
    <w:p w14:paraId="07BFD323">
      <w:pPr>
        <w:widowControl w:val="0"/>
        <w:suppressAutoHyphens/>
        <w:autoSpaceDN w:val="0"/>
        <w:spacing w:after="0"/>
        <w:ind w:right="-1" w:firstLine="708"/>
        <w:textAlignment w:val="baseline"/>
        <w:rPr>
          <w:rFonts w:ascii="Times New Roman" w:hAnsi="Times New Roman" w:eastAsia="@Arial Unicode MS" w:cs="Times New Roman"/>
          <w:color w:val="000000"/>
          <w:kern w:val="3"/>
          <w:sz w:val="24"/>
          <w:szCs w:val="24"/>
          <w:u w:val="single"/>
          <w:lang w:eastAsia="zh-CN"/>
        </w:rPr>
      </w:pPr>
      <w:r>
        <w:rPr>
          <w:rFonts w:ascii="Times New Roman" w:hAnsi="Times New Roman" w:eastAsia="@Arial Unicode MS" w:cs="Times New Roman"/>
          <w:color w:val="000000"/>
          <w:kern w:val="3"/>
          <w:sz w:val="24"/>
          <w:szCs w:val="24"/>
          <w:u w:val="single"/>
          <w:lang w:eastAsia="zh-CN"/>
        </w:rPr>
        <w:t xml:space="preserve">Требования к результатам освоения основной образовательной программы, </w:t>
      </w:r>
      <w:r>
        <w:rPr>
          <w:rFonts w:ascii="Times New Roman" w:hAnsi="Times New Roman" w:eastAsia="@Arial Unicode MS" w:cs="Times New Roman"/>
          <w:color w:val="000000"/>
          <w:kern w:val="3"/>
          <w:sz w:val="24"/>
          <w:szCs w:val="24"/>
          <w:u w:val="single"/>
          <w:lang w:val="ru-RU" w:eastAsia="zh-CN"/>
        </w:rPr>
        <w:t>её</w:t>
      </w:r>
      <w:r>
        <w:rPr>
          <w:rFonts w:ascii="Times New Roman" w:hAnsi="Times New Roman" w:eastAsia="@Arial Unicode MS" w:cs="Times New Roman"/>
          <w:color w:val="000000"/>
          <w:kern w:val="3"/>
          <w:sz w:val="24"/>
          <w:szCs w:val="24"/>
          <w:u w:val="single"/>
          <w:lang w:eastAsia="zh-CN"/>
        </w:rPr>
        <w:t xml:space="preserve"> структуре и условиям реализации учитывают возрастные и индивидуальные особенности обучающихся при получении среднего общего образования,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14:paraId="4A18BD4D">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Основная образовательная программа среднего общего образования </w:t>
      </w:r>
      <w:r>
        <w:rPr>
          <w:rFonts w:ascii="Times New Roman" w:hAnsi="Times New Roman" w:cs="Times New Roman"/>
          <w:sz w:val="24"/>
          <w:szCs w:val="24"/>
          <w:lang w:val="ru-RU"/>
        </w:rPr>
        <w:t>андреевской</w:t>
      </w:r>
      <w:r>
        <w:rPr>
          <w:rFonts w:hint="default" w:ascii="Times New Roman" w:hAnsi="Times New Roman" w:cs="Times New Roman"/>
          <w:sz w:val="24"/>
          <w:szCs w:val="24"/>
          <w:lang w:val="ru-RU"/>
        </w:rPr>
        <w:t xml:space="preserve"> средней школы №3</w:t>
      </w:r>
      <w:r>
        <w:rPr>
          <w:rFonts w:ascii="Times New Roman" w:hAnsi="Times New Roman" w:cs="Times New Roman"/>
          <w:sz w:val="24"/>
          <w:szCs w:val="24"/>
        </w:rPr>
        <w:t xml:space="preserve"> в соответствии с требованиями Стандарта </w:t>
      </w:r>
      <w:r>
        <w:rPr>
          <w:rFonts w:ascii="Times New Roman" w:hAnsi="Times New Roman" w:cs="Times New Roman"/>
          <w:sz w:val="24"/>
          <w:szCs w:val="24"/>
          <w:u w:val="single"/>
        </w:rPr>
        <w:t>содержит три раздела: целевой, содержательный и организационный.</w:t>
      </w:r>
    </w:p>
    <w:p w14:paraId="3BEE9C73">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u w:val="single"/>
          <w:lang w:eastAsia="zh-CN"/>
        </w:rPr>
        <w:t>Целевой раздел программы</w:t>
      </w:r>
      <w:r>
        <w:rPr>
          <w:rFonts w:ascii="Times New Roman" w:hAnsi="Times New Roman" w:eastAsia="@Arial Unicode MS" w:cs="Times New Roman"/>
          <w:color w:val="000000"/>
          <w:kern w:val="3"/>
          <w:sz w:val="24"/>
          <w:szCs w:val="24"/>
          <w:lang w:eastAsia="zh-CN"/>
        </w:rPr>
        <w:t xml:space="preserve">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СОО и ФОП СОО к результатам освоения обучающимися основной образовательной программы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14:paraId="3CD26C4D">
      <w:pPr>
        <w:spacing w:after="0"/>
        <w:ind w:right="252"/>
        <w:jc w:val="center"/>
        <w:rPr>
          <w:rFonts w:ascii="Times New Roman" w:hAnsi="Times New Roman" w:eastAsia="Times New Roman" w:cs="Times New Roman"/>
          <w:b/>
          <w:bCs/>
          <w:sz w:val="24"/>
          <w:szCs w:val="24"/>
          <w:lang w:eastAsia="ru-RU"/>
        </w:rPr>
      </w:pPr>
    </w:p>
    <w:p w14:paraId="2907A730">
      <w:pPr>
        <w:pStyle w:val="13"/>
        <w:numPr>
          <w:ilvl w:val="1"/>
          <w:numId w:val="1"/>
        </w:numPr>
        <w:spacing w:after="0"/>
        <w:ind w:right="252"/>
        <w:rPr>
          <w:rFonts w:ascii="Times New Roman" w:hAnsi="Times New Roman" w:eastAsia="Times New Roman" w:cs="Times New Roman"/>
          <w:b/>
          <w:bCs/>
          <w:sz w:val="28"/>
          <w:szCs w:val="28"/>
          <w:u w:val="single"/>
          <w:lang w:eastAsia="ru-RU"/>
        </w:rPr>
      </w:pPr>
      <w:r>
        <w:rPr>
          <w:rFonts w:ascii="Times New Roman" w:hAnsi="Times New Roman" w:eastAsia="Times New Roman" w:cs="Times New Roman"/>
          <w:b/>
          <w:bCs/>
          <w:sz w:val="28"/>
          <w:szCs w:val="28"/>
          <w:u w:val="single"/>
          <w:lang w:eastAsia="ru-RU"/>
        </w:rPr>
        <w:t xml:space="preserve">Пояснительная записка </w:t>
      </w:r>
    </w:p>
    <w:p w14:paraId="0997699B">
      <w:pPr>
        <w:pStyle w:val="13"/>
        <w:spacing w:after="0"/>
        <w:ind w:left="1428" w:right="252"/>
        <w:rPr>
          <w:rFonts w:ascii="Times New Roman" w:hAnsi="Times New Roman" w:eastAsia="Times New Roman" w:cs="Times New Roman"/>
          <w:b/>
          <w:bCs/>
          <w:sz w:val="28"/>
          <w:szCs w:val="28"/>
          <w:u w:val="single"/>
          <w:lang w:eastAsia="ru-RU"/>
        </w:rPr>
      </w:pPr>
    </w:p>
    <w:p w14:paraId="2FC84DF0">
      <w:pPr>
        <w:pStyle w:val="13"/>
        <w:widowControl w:val="0"/>
        <w:suppressAutoHyphens/>
        <w:autoSpaceDN w:val="0"/>
        <w:spacing w:after="0"/>
        <w:ind w:left="450"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Основная образовательная программа школы определяет цели, задачи, планируемые результаты, содержание и организацию образовательной деятельности при получении СОО и реализуется организацией, осуществляющей образовательную деятельность через урочную и внеурочную деятельность.</w:t>
      </w:r>
    </w:p>
    <w:p w14:paraId="08BB37F6">
      <w:pPr>
        <w:widowControl w:val="0"/>
        <w:suppressAutoHyphens/>
        <w:autoSpaceDN w:val="0"/>
        <w:spacing w:after="0"/>
        <w:ind w:right="252" w:firstLine="708"/>
        <w:jc w:val="both"/>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Цели реализации основной образовательной программы:</w:t>
      </w:r>
    </w:p>
    <w:p w14:paraId="3CAB16C7">
      <w:pPr>
        <w:pStyle w:val="13"/>
        <w:widowControl w:val="0"/>
        <w:numPr>
          <w:ilvl w:val="0"/>
          <w:numId w:val="2"/>
        </w:numPr>
        <w:suppressAutoHyphens/>
        <w:autoSpaceDN w:val="0"/>
        <w:spacing w:after="0"/>
        <w:ind w:left="1276" w:right="252" w:hanging="283"/>
        <w:jc w:val="both"/>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становление и развитие личности обучающегося в </w:t>
      </w:r>
      <w:r>
        <w:rPr>
          <w:rFonts w:ascii="Times New Roman" w:hAnsi="Times New Roman" w:eastAsia="@Arial Unicode MS" w:cs="Times New Roman"/>
          <w:color w:val="000000"/>
          <w:kern w:val="3"/>
          <w:sz w:val="24"/>
          <w:szCs w:val="24"/>
          <w:lang w:val="ru-RU" w:eastAsia="zh-CN"/>
        </w:rPr>
        <w:t>её</w:t>
      </w:r>
      <w:r>
        <w:rPr>
          <w:rFonts w:ascii="Times New Roman" w:hAnsi="Times New Roman" w:eastAsia="@Arial Unicode MS" w:cs="Times New Roman"/>
          <w:color w:val="000000"/>
          <w:kern w:val="3"/>
          <w:sz w:val="24"/>
          <w:szCs w:val="24"/>
          <w:lang w:eastAsia="zh-CN"/>
        </w:rPr>
        <w:t xml:space="preserve"> самобытности и уникальности, осознание собственной индивидуальности, появление жизненных планов, готовность к самоопределению;</w:t>
      </w:r>
    </w:p>
    <w:p w14:paraId="33FB79C8">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rPr>
        <w:t xml:space="preserve">    •     </w:t>
      </w:r>
      <w:r>
        <w:rPr>
          <w:rFonts w:ascii="Times New Roman" w:hAnsi="Times New Roman" w:eastAsia="@Arial Unicode MS" w:cs="Times New Roman"/>
          <w:color w:val="000000"/>
          <w:kern w:val="3"/>
          <w:sz w:val="24"/>
          <w:szCs w:val="24"/>
          <w:lang w:eastAsia="zh-CN" w:bidi="ru-RU"/>
        </w:rPr>
        <w:t>формирование российской гражданской идентичности обучающихся;</w:t>
      </w:r>
    </w:p>
    <w:p w14:paraId="1E915331">
      <w:pPr>
        <w:pStyle w:val="13"/>
        <w:widowControl w:val="0"/>
        <w:numPr>
          <w:ilvl w:val="0"/>
          <w:numId w:val="3"/>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557FC94F">
      <w:pPr>
        <w:pStyle w:val="13"/>
        <w:widowControl w:val="0"/>
        <w:numPr>
          <w:ilvl w:val="0"/>
          <w:numId w:val="3"/>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0D22A9B9">
      <w:pPr>
        <w:pStyle w:val="13"/>
        <w:widowControl w:val="0"/>
        <w:numPr>
          <w:ilvl w:val="0"/>
          <w:numId w:val="3"/>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организация учебного процесса с учётом целей, содержания и планируемых результатов среднего общего образования, отражённых в ФГОС СОО;</w:t>
      </w:r>
    </w:p>
    <w:p w14:paraId="783B13E4">
      <w:pPr>
        <w:pStyle w:val="13"/>
        <w:widowControl w:val="0"/>
        <w:numPr>
          <w:ilvl w:val="0"/>
          <w:numId w:val="3"/>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28F93585">
      <w:pPr>
        <w:pStyle w:val="13"/>
        <w:widowControl w:val="0"/>
        <w:numPr>
          <w:ilvl w:val="0"/>
          <w:numId w:val="3"/>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1A6225F3">
      <w:pPr>
        <w:pStyle w:val="13"/>
        <w:widowControl w:val="0"/>
        <w:numPr>
          <w:ilvl w:val="0"/>
          <w:numId w:val="3"/>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704464B">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p>
    <w:p w14:paraId="37890AAF">
      <w:pPr>
        <w:widowControl w:val="0"/>
        <w:suppressAutoHyphens/>
        <w:autoSpaceDN w:val="0"/>
        <w:spacing w:after="0"/>
        <w:ind w:right="252" w:firstLine="708"/>
        <w:jc w:val="both"/>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Реализация основной образовательной программы предусматривает решение задач:</w:t>
      </w:r>
    </w:p>
    <w:p w14:paraId="7B1FE683">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C10E97B">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1119618E">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обеспечение преемственности основного общего и среднего общего образования;</w:t>
      </w:r>
    </w:p>
    <w:p w14:paraId="0055BB5D">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достижение планируемых результатов освоения ФОП СОО всеми обучающимися; </w:t>
      </w:r>
    </w:p>
    <w:p w14:paraId="4A247292">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обеспечение доступности получения качественного среднего общего образования;</w:t>
      </w:r>
    </w:p>
    <w:p w14:paraId="3D7E7FD4">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DD8BDC5">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организация интеллектуальных и творческих соревнований, научно- технического творчества и проектно-исследовательской деятельности;</w:t>
      </w:r>
    </w:p>
    <w:p w14:paraId="227C45E9">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6BDF87B3">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включение обучающихся в процессы познания и преобразования социальной среды (</w:t>
      </w:r>
      <w:r>
        <w:rPr>
          <w:rFonts w:ascii="Times New Roman" w:hAnsi="Times New Roman" w:eastAsia="@Arial Unicode MS" w:cs="Times New Roman"/>
          <w:color w:val="000000"/>
          <w:kern w:val="3"/>
          <w:sz w:val="24"/>
          <w:szCs w:val="24"/>
          <w:lang w:val="ru-RU" w:eastAsia="zh-CN"/>
        </w:rPr>
        <w:t>населённого</w:t>
      </w:r>
      <w:r>
        <w:rPr>
          <w:rFonts w:ascii="Times New Roman" w:hAnsi="Times New Roman" w:eastAsia="@Arial Unicode MS" w:cs="Times New Roman"/>
          <w:color w:val="000000"/>
          <w:kern w:val="3"/>
          <w:sz w:val="24"/>
          <w:szCs w:val="24"/>
          <w:lang w:eastAsia="zh-CN"/>
        </w:rPr>
        <w:t xml:space="preserve"> пункта, района, города) для приобретения опыта реального управления и действия;</w:t>
      </w:r>
    </w:p>
    <w:p w14:paraId="5AD96C02">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27855680">
      <w:pPr>
        <w:pStyle w:val="13"/>
        <w:widowControl w:val="0"/>
        <w:numPr>
          <w:ilvl w:val="0"/>
          <w:numId w:val="4"/>
        </w:numPr>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7CADDB8C">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p>
    <w:p w14:paraId="58C9804A">
      <w:pPr>
        <w:widowControl w:val="0"/>
        <w:suppressAutoHyphens/>
        <w:autoSpaceDN w:val="0"/>
        <w:spacing w:after="0"/>
        <w:ind w:right="252" w:firstLine="708"/>
        <w:jc w:val="both"/>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Принципы и подходы к формированию основной образовательной программы:</w:t>
      </w:r>
    </w:p>
    <w:p w14:paraId="7F592250">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        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w:t>
      </w:r>
      <w:r>
        <w:rPr>
          <w:rFonts w:ascii="Times New Roman" w:hAnsi="Times New Roman" w:eastAsia="@Arial Unicode MS" w:cs="Times New Roman"/>
          <w:color w:val="000000"/>
          <w:kern w:val="3"/>
          <w:sz w:val="24"/>
          <w:szCs w:val="24"/>
          <w:lang w:val="ru-RU" w:eastAsia="zh-CN"/>
        </w:rPr>
        <w:t>учётом</w:t>
      </w:r>
      <w:r>
        <w:rPr>
          <w:rFonts w:ascii="Times New Roman" w:hAnsi="Times New Roman" w:eastAsia="@Arial Unicode MS" w:cs="Times New Roman"/>
          <w:color w:val="000000"/>
          <w:kern w:val="3"/>
          <w:sz w:val="24"/>
          <w:szCs w:val="24"/>
          <w:lang w:eastAsia="zh-CN"/>
        </w:rPr>
        <w:t xml:space="preserve">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основной образовательной программы среднего общего образования</w:t>
      </w:r>
    </w:p>
    <w:p w14:paraId="58CB5F4F">
      <w:pPr>
        <w:widowControl w:val="0"/>
        <w:suppressAutoHyphens/>
        <w:autoSpaceDN w:val="0"/>
        <w:spacing w:after="0"/>
        <w:ind w:right="252" w:firstLine="708"/>
        <w:jc w:val="both"/>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ООП СОО школы разработана с учетом следующих принципов:</w:t>
      </w:r>
    </w:p>
    <w:p w14:paraId="6E8E4215">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w:t>
      </w:r>
      <w:r>
        <w:rPr>
          <w:rFonts w:ascii="Times New Roman" w:hAnsi="Times New Roman" w:eastAsia="@Arial Unicode MS" w:cs="Times New Roman"/>
          <w:b/>
          <w:color w:val="000000"/>
          <w:kern w:val="3"/>
          <w:sz w:val="24"/>
          <w:szCs w:val="24"/>
          <w:lang w:eastAsia="zh-CN" w:bidi="ru-RU"/>
        </w:rPr>
        <w:t>принцип учёта требований, предъявляемых ФГОС СОО</w:t>
      </w:r>
      <w:r>
        <w:rPr>
          <w:rFonts w:ascii="Times New Roman" w:hAnsi="Times New Roman" w:eastAsia="@Arial Unicode MS" w:cs="Times New Roman"/>
          <w:color w:val="000000"/>
          <w:kern w:val="3"/>
          <w:sz w:val="24"/>
          <w:szCs w:val="24"/>
          <w:lang w:eastAsia="zh-CN" w:bidi="ru-RU"/>
        </w:rPr>
        <w:t xml:space="preserve"> к целям, содержанию, планируемым результатам и условиям обучения на уровне среднего общего образования;</w:t>
      </w:r>
    </w:p>
    <w:p w14:paraId="29470DB7">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 </w:t>
      </w:r>
      <w:r>
        <w:rPr>
          <w:rFonts w:ascii="Times New Roman" w:hAnsi="Times New Roman" w:eastAsia="@Arial Unicode MS" w:cs="Times New Roman"/>
          <w:b/>
          <w:color w:val="000000"/>
          <w:kern w:val="3"/>
          <w:sz w:val="24"/>
          <w:szCs w:val="24"/>
          <w:lang w:eastAsia="zh-CN" w:bidi="ru-RU"/>
        </w:rPr>
        <w:t>принцип учёта языка обучения:</w:t>
      </w:r>
      <w:r>
        <w:rPr>
          <w:rFonts w:ascii="Times New Roman" w:hAnsi="Times New Roman" w:eastAsia="@Arial Unicode MS" w:cs="Times New Roman"/>
          <w:color w:val="000000"/>
          <w:kern w:val="3"/>
          <w:sz w:val="24"/>
          <w:szCs w:val="24"/>
          <w:lang w:eastAsia="zh-CN" w:bidi="ru-RU"/>
        </w:rPr>
        <w:t xml:space="preserve"> с учётом условий функционирования образовательной организации реализуется право получения образования на родном языке из числа языков народов Российской Федерации; </w:t>
      </w:r>
    </w:p>
    <w:p w14:paraId="33A34D4A">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 </w:t>
      </w:r>
      <w:r>
        <w:rPr>
          <w:rFonts w:ascii="Times New Roman" w:hAnsi="Times New Roman" w:eastAsia="@Arial Unicode MS" w:cs="Times New Roman"/>
          <w:b/>
          <w:color w:val="000000"/>
          <w:kern w:val="3"/>
          <w:sz w:val="24"/>
          <w:szCs w:val="24"/>
          <w:lang w:eastAsia="zh-CN" w:bidi="ru-RU"/>
        </w:rPr>
        <w:t>принцип учёта ведущей деятельности обучающегося:</w:t>
      </w:r>
      <w:r>
        <w:rPr>
          <w:rFonts w:ascii="Times New Roman" w:hAnsi="Times New Roman" w:eastAsia="@Arial Unicode MS" w:cs="Times New Roman"/>
          <w:color w:val="000000"/>
          <w:kern w:val="3"/>
          <w:sz w:val="24"/>
          <w:szCs w:val="24"/>
          <w:lang w:eastAsia="zh-CN" w:bidi="ru-RU"/>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480B300">
      <w:pPr>
        <w:widowControl w:val="0"/>
        <w:suppressAutoHyphens/>
        <w:autoSpaceDN w:val="0"/>
        <w:spacing w:after="0"/>
        <w:ind w:right="252" w:firstLine="708"/>
        <w:jc w:val="both"/>
        <w:textAlignment w:val="baseline"/>
      </w:pPr>
      <w:r>
        <w:rPr>
          <w:rFonts w:ascii="Times New Roman" w:hAnsi="Times New Roman" w:eastAsia="@Arial Unicode MS" w:cs="Times New Roman"/>
          <w:b/>
          <w:color w:val="000000"/>
          <w:kern w:val="3"/>
          <w:sz w:val="24"/>
          <w:szCs w:val="24"/>
          <w:lang w:eastAsia="zh-CN" w:bidi="ru-RU"/>
        </w:rPr>
        <w:t>-  индивидуализации обучения:</w:t>
      </w:r>
      <w:r>
        <w:rPr>
          <w:rFonts w:ascii="Times New Roman" w:hAnsi="Times New Roman" w:eastAsia="@Arial Unicode MS" w:cs="Times New Roman"/>
          <w:color w:val="000000"/>
          <w:kern w:val="3"/>
          <w:sz w:val="24"/>
          <w:szCs w:val="24"/>
          <w:lang w:eastAsia="zh-CN" w:bidi="ru-RU"/>
        </w:rPr>
        <w:t xml:space="preserve">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учётом мнения родителей (законных представителей) обучающегося;</w:t>
      </w:r>
      <w:r>
        <w:t xml:space="preserve">   </w:t>
      </w:r>
    </w:p>
    <w:p w14:paraId="72EF48F5">
      <w:pPr>
        <w:widowControl w:val="0"/>
        <w:suppressAutoHyphens/>
        <w:autoSpaceDN w:val="0"/>
        <w:spacing w:after="0"/>
        <w:ind w:right="252" w:firstLine="708"/>
        <w:jc w:val="both"/>
        <w:textAlignment w:val="baseline"/>
      </w:pPr>
      <w:r>
        <w:t xml:space="preserve">- </w:t>
      </w:r>
      <w:r>
        <w:rPr>
          <w:rFonts w:ascii="Times New Roman" w:hAnsi="Times New Roman" w:eastAsia="@Arial Unicode MS" w:cs="Times New Roman"/>
          <w:b/>
          <w:color w:val="000000"/>
          <w:kern w:val="3"/>
          <w:sz w:val="24"/>
          <w:szCs w:val="24"/>
          <w:lang w:eastAsia="zh-CN" w:bidi="ru-RU"/>
        </w:rPr>
        <w:t>системно-деятельностный подход</w:t>
      </w:r>
      <w:r>
        <w:rPr>
          <w:rFonts w:ascii="Times New Roman" w:hAnsi="Times New Roman" w:eastAsia="@Arial Unicode MS" w:cs="Times New Roman"/>
          <w:color w:val="000000"/>
          <w:kern w:val="3"/>
          <w:sz w:val="24"/>
          <w:szCs w:val="24"/>
          <w:lang w:eastAsia="zh-CN" w:bidi="ru-RU"/>
        </w:rPr>
        <w:t>,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6680CBD8">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b/>
          <w:color w:val="000000"/>
          <w:kern w:val="3"/>
          <w:sz w:val="24"/>
          <w:szCs w:val="24"/>
          <w:lang w:eastAsia="zh-CN" w:bidi="ru-RU"/>
        </w:rPr>
        <w:t>- принцип учета индивидуальных возрастных, психологических и физиологических особенностей,</w:t>
      </w:r>
      <w:r>
        <w:rPr>
          <w:rFonts w:ascii="Times New Roman" w:hAnsi="Times New Roman" w:eastAsia="@Arial Unicode MS" w:cs="Times New Roman"/>
          <w:color w:val="000000"/>
          <w:kern w:val="3"/>
          <w:sz w:val="24"/>
          <w:szCs w:val="24"/>
          <w:lang w:eastAsia="zh-CN" w:bidi="ru-RU"/>
        </w:rPr>
        <w:t xml:space="preserve"> обучающихся при построении образовательного процесса и определении образовательно-воспитательных целей и путей их достижения;</w:t>
      </w:r>
    </w:p>
    <w:p w14:paraId="2D7F724A">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  </w:t>
      </w:r>
      <w:r>
        <w:rPr>
          <w:rFonts w:ascii="Times New Roman" w:hAnsi="Times New Roman" w:eastAsia="@Arial Unicode MS" w:cs="Times New Roman"/>
          <w:b/>
          <w:color w:val="000000"/>
          <w:kern w:val="3"/>
          <w:sz w:val="24"/>
          <w:szCs w:val="24"/>
          <w:lang w:eastAsia="zh-CN" w:bidi="ru-RU"/>
        </w:rPr>
        <w:t>принцип обеспечения фундаментального характера образования</w:t>
      </w:r>
      <w:r>
        <w:rPr>
          <w:rFonts w:ascii="Times New Roman" w:hAnsi="Times New Roman" w:eastAsia="@Arial Unicode MS" w:cs="Times New Roman"/>
          <w:color w:val="000000"/>
          <w:kern w:val="3"/>
          <w:sz w:val="24"/>
          <w:szCs w:val="24"/>
          <w:lang w:eastAsia="zh-CN" w:bidi="ru-RU"/>
        </w:rPr>
        <w:t>, учета специфики изучаемых учебных предметов;</w:t>
      </w:r>
    </w:p>
    <w:p w14:paraId="5993CCA0">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highlight w:val="none"/>
          <w:lang w:eastAsia="zh-CN" w:bidi="ru-RU"/>
        </w:rPr>
      </w:pPr>
      <w:r>
        <w:rPr>
          <w:rFonts w:ascii="Times New Roman" w:hAnsi="Times New Roman" w:eastAsia="@Arial Unicode MS" w:cs="Times New Roman"/>
          <w:color w:val="000000"/>
          <w:kern w:val="3"/>
          <w:sz w:val="24"/>
          <w:szCs w:val="24"/>
          <w:lang w:eastAsia="zh-CN" w:bidi="ru-RU"/>
        </w:rPr>
        <w:t xml:space="preserve">            - </w:t>
      </w:r>
      <w:r>
        <w:rPr>
          <w:rFonts w:ascii="Times New Roman" w:hAnsi="Times New Roman" w:eastAsia="@Arial Unicode MS" w:cs="Times New Roman"/>
          <w:b/>
          <w:color w:val="000000"/>
          <w:kern w:val="3"/>
          <w:sz w:val="24"/>
          <w:szCs w:val="24"/>
          <w:lang w:eastAsia="zh-CN" w:bidi="ru-RU"/>
        </w:rPr>
        <w:t>принцип интеграции обучения и воспитания:</w:t>
      </w:r>
      <w:r>
        <w:rPr>
          <w:rFonts w:ascii="Times New Roman" w:hAnsi="Times New Roman" w:eastAsia="@Arial Unicode MS" w:cs="Times New Roman"/>
          <w:color w:val="000000"/>
          <w:kern w:val="3"/>
          <w:sz w:val="24"/>
          <w:szCs w:val="24"/>
          <w:lang w:eastAsia="zh-CN" w:bidi="ru-RU"/>
        </w:rPr>
        <w:t xml:space="preserve">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96BE5AF">
      <w:pPr>
        <w:spacing w:after="0"/>
        <w:ind w:right="252"/>
        <w:rPr>
          <w:rFonts w:ascii="Times New Roman" w:hAnsi="Times New Roman" w:cs="Times New Roman"/>
          <w:bCs/>
          <w:sz w:val="24"/>
          <w:szCs w:val="24"/>
          <w:highlight w:val="none"/>
        </w:rPr>
      </w:pPr>
      <w:r>
        <w:rPr>
          <w:rFonts w:ascii="Times New Roman" w:hAnsi="Times New Roman" w:cs="Times New Roman"/>
          <w:b/>
          <w:bCs/>
          <w:sz w:val="24"/>
          <w:szCs w:val="24"/>
          <w:highlight w:val="none"/>
        </w:rPr>
        <w:t xml:space="preserve">        - принцип здоровьесбережения:</w:t>
      </w:r>
      <w:r>
        <w:rPr>
          <w:rFonts w:ascii="Times New Roman" w:hAnsi="Times New Roman" w:cs="Times New Roman"/>
          <w:bCs/>
          <w:sz w:val="24"/>
          <w:szCs w:val="24"/>
          <w:highlight w:val="none"/>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1C2780F1">
      <w:pPr>
        <w:pStyle w:val="15"/>
      </w:pPr>
      <w:r>
        <w:rPr>
          <w:bCs/>
          <w:highlight w:val="none"/>
        </w:rPr>
        <w:t xml:space="preserve">       - </w:t>
      </w:r>
      <w:r>
        <w:rPr>
          <w:b/>
          <w:bCs/>
          <w:highlight w:val="none"/>
        </w:rPr>
        <w:t xml:space="preserve">принцип обеспечения санитарно – эпидемиологической безопасности обучающихся </w:t>
      </w:r>
      <w:r>
        <w:rPr>
          <w:bCs/>
          <w:highlight w:val="none"/>
        </w:rPr>
        <w:t xml:space="preserve">в </w:t>
      </w:r>
      <w:r>
        <w:rPr>
          <w:b/>
          <w:bCs/>
          <w:highlight w:val="none"/>
        </w:rPr>
        <w:t xml:space="preserve"> </w:t>
      </w:r>
      <w:r>
        <w:rPr>
          <w:bCs/>
          <w:highlight w:val="none"/>
        </w:rPr>
        <w:t xml:space="preserve">соответствии с требованиями, предусмотренными </w:t>
      </w:r>
      <w:r>
        <w:rPr>
          <w:highlight w:val="none"/>
        </w:rPr>
        <w:t xml:space="preserve">санитарными правилами и нормами СанПиН 1.2.3685-21 «Гигиенические </w:t>
      </w:r>
      <w:r>
        <w:t xml:space="preserve">нормативы и требования к обеспечению безопасности и (или) безвредности для человека факторов среды обитания», </w:t>
      </w:r>
      <w:r>
        <w:rPr>
          <w:lang w:val="ru-RU"/>
        </w:rPr>
        <w:t>утверждёнными</w:t>
      </w:r>
      <w:r>
        <w:t xml:space="preserve">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w:t>
      </w:r>
      <w:r>
        <w:rPr>
          <w:lang w:val="ru-RU"/>
        </w:rPr>
        <w:t>внесёнными</w:t>
      </w:r>
      <w:r>
        <w:t xml:space="preserve">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w:t>
      </w:r>
      <w:r>
        <w:rPr>
          <w:highlight w:val="none"/>
        </w:rPr>
        <w:t>), и санитарными правилами СП 2.4.3648-20 «Санитарно-эпидемиологические требован</w:t>
      </w:r>
      <w:r>
        <w:t xml:space="preserve">ия к организациям воспитания и обучения, отдыха и оздоровления детей и </w:t>
      </w:r>
      <w:r>
        <w:rPr>
          <w:lang w:val="ru-RU"/>
        </w:rPr>
        <w:t>молодёжи</w:t>
      </w:r>
      <w:r>
        <w:t xml:space="preserve">», </w:t>
      </w:r>
      <w:r>
        <w:rPr>
          <w:lang w:val="ru-RU"/>
        </w:rPr>
        <w:t>утверждёнными</w:t>
      </w:r>
      <w:r>
        <w:t xml:space="preserve">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03EF6638">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p>
    <w:p w14:paraId="565016B0">
      <w:pPr>
        <w:widowControl w:val="0"/>
        <w:suppressAutoHyphens/>
        <w:autoSpaceDN w:val="0"/>
        <w:spacing w:after="0"/>
        <w:ind w:right="252"/>
        <w:jc w:val="both"/>
        <w:textAlignment w:val="baseline"/>
        <w:rPr>
          <w:rFonts w:ascii="Times New Roman" w:hAnsi="Times New Roman" w:eastAsia="@Arial Unicode MS" w:cs="Times New Roman"/>
          <w:b/>
          <w:color w:val="000000"/>
          <w:kern w:val="3"/>
          <w:sz w:val="24"/>
          <w:szCs w:val="24"/>
          <w:lang w:eastAsia="zh-CN" w:bidi="ru-RU"/>
        </w:rPr>
      </w:pPr>
      <w:r>
        <w:rPr>
          <w:rFonts w:ascii="Times New Roman" w:hAnsi="Times New Roman" w:eastAsia="@Arial Unicode MS" w:cs="Times New Roman"/>
          <w:b/>
          <w:color w:val="000000"/>
          <w:kern w:val="3"/>
          <w:sz w:val="24"/>
          <w:szCs w:val="24"/>
          <w:lang w:eastAsia="zh-CN" w:bidi="ru-RU"/>
        </w:rPr>
        <w:t xml:space="preserve">  Образовательная деятельность школы организована в соответствии с требованиями, предусмотренными санитарными правилами и нормами:</w:t>
      </w:r>
    </w:p>
    <w:p w14:paraId="3D195069">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w:t>
      </w:r>
    </w:p>
    <w:p w14:paraId="48836587">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 санитарными правилами СП 2.4.3648-20 «Санитарно-эпидемиологические требования к организациям воспитания и обучения, отдыха и оздоровления детей и молодёжи»,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51BF769C">
      <w:pPr>
        <w:widowControl w:val="0"/>
        <w:suppressAutoHyphens/>
        <w:autoSpaceDN w:val="0"/>
        <w:spacing w:after="0"/>
        <w:ind w:right="252"/>
        <w:jc w:val="both"/>
        <w:textAlignment w:val="baseline"/>
        <w:rPr>
          <w:rFonts w:ascii="Times New Roman" w:hAnsi="Times New Roman" w:eastAsia="@Arial Unicode MS" w:cs="Times New Roman"/>
          <w:b/>
          <w:color w:val="000000"/>
          <w:kern w:val="3"/>
          <w:sz w:val="24"/>
          <w:szCs w:val="24"/>
          <w:lang w:eastAsia="zh-CN"/>
        </w:rPr>
      </w:pPr>
    </w:p>
    <w:p w14:paraId="122739FC">
      <w:pPr>
        <w:widowControl w:val="0"/>
        <w:suppressAutoHyphens/>
        <w:autoSpaceDN w:val="0"/>
        <w:spacing w:after="0"/>
        <w:ind w:right="252" w:firstLine="708"/>
        <w:jc w:val="both"/>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       В основе   ООП СОО лежит </w:t>
      </w:r>
      <w:r>
        <w:rPr>
          <w:rFonts w:ascii="Times New Roman" w:hAnsi="Times New Roman" w:eastAsia="@Arial Unicode MS" w:cs="Times New Roman"/>
          <w:b/>
          <w:color w:val="000000"/>
          <w:kern w:val="3"/>
          <w:sz w:val="24"/>
          <w:szCs w:val="24"/>
          <w:lang w:eastAsia="zh-CN"/>
        </w:rPr>
        <w:t>системно - деятельностный подход, который   обеспечивает:</w:t>
      </w:r>
    </w:p>
    <w:p w14:paraId="260A9018">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 формирование готовности обучающихся к саморазвитию и непрерывному образованию; </w:t>
      </w:r>
    </w:p>
    <w:p w14:paraId="180CBF8E">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 проектирование и конструирование развивающей образовательной среды организации, осуществляющей образовательную деятельность; </w:t>
      </w:r>
    </w:p>
    <w:p w14:paraId="37523802">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 активную учебно-познавательную деятельность обучающихся; </w:t>
      </w:r>
    </w:p>
    <w:p w14:paraId="2692E66E">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–построение образовательной деятельности с </w:t>
      </w:r>
      <w:r>
        <w:rPr>
          <w:rFonts w:ascii="Times New Roman" w:hAnsi="Times New Roman" w:eastAsia="@Arial Unicode MS" w:cs="Times New Roman"/>
          <w:color w:val="000000"/>
          <w:kern w:val="3"/>
          <w:sz w:val="24"/>
          <w:szCs w:val="24"/>
          <w:lang w:val="ru-RU" w:eastAsia="zh-CN"/>
        </w:rPr>
        <w:t>учётом</w:t>
      </w:r>
      <w:r>
        <w:rPr>
          <w:rFonts w:ascii="Times New Roman" w:hAnsi="Times New Roman" w:eastAsia="@Arial Unicode MS" w:cs="Times New Roman"/>
          <w:color w:val="000000"/>
          <w:kern w:val="3"/>
          <w:sz w:val="24"/>
          <w:szCs w:val="24"/>
          <w:lang w:eastAsia="zh-CN"/>
        </w:rPr>
        <w:t xml:space="preserve"> индивидуальных, возрастных, психологических, физиологических особенностей и здоровья обучающихся.</w:t>
      </w:r>
    </w:p>
    <w:p w14:paraId="3A468E8A">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p>
    <w:p w14:paraId="0C09BC5C">
      <w:pPr>
        <w:widowControl w:val="0"/>
        <w:suppressAutoHyphens/>
        <w:autoSpaceDN w:val="0"/>
        <w:spacing w:after="0"/>
        <w:ind w:right="252" w:firstLine="708"/>
        <w:jc w:val="both"/>
        <w:textAlignment w:val="baseline"/>
        <w:rPr>
          <w:rFonts w:ascii="Times New Roman" w:hAnsi="Times New Roman" w:eastAsia="@Arial Unicode MS" w:cs="Times New Roman"/>
          <w:b/>
          <w:color w:val="000000"/>
          <w:kern w:val="3"/>
          <w:sz w:val="24"/>
          <w:szCs w:val="24"/>
          <w:lang w:eastAsia="zh-CN"/>
        </w:rPr>
      </w:pPr>
      <w:r>
        <w:rPr>
          <w:rFonts w:ascii="Times New Roman" w:hAnsi="Times New Roman" w:eastAsia="@Arial Unicode MS" w:cs="Times New Roman"/>
          <w:b/>
          <w:color w:val="000000"/>
          <w:kern w:val="3"/>
          <w:sz w:val="24"/>
          <w:szCs w:val="24"/>
          <w:lang w:eastAsia="zh-CN"/>
        </w:rPr>
        <w:t>Общая характеристика основной образовательной программы:</w:t>
      </w:r>
      <w:r>
        <w:t xml:space="preserve"> </w:t>
      </w:r>
      <w:r>
        <w:rPr>
          <w:rFonts w:ascii="Times New Roman" w:hAnsi="Times New Roman" w:eastAsia="@Arial Unicode MS" w:cs="Times New Roman"/>
          <w:b/>
          <w:color w:val="000000"/>
          <w:kern w:val="3"/>
          <w:sz w:val="24"/>
          <w:szCs w:val="24"/>
          <w:lang w:eastAsia="zh-CN"/>
        </w:rPr>
        <w:tab/>
      </w:r>
    </w:p>
    <w:p w14:paraId="1F5F4A7F">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w:t>
      </w:r>
      <w:r>
        <w:rPr>
          <w:rFonts w:ascii="Times New Roman" w:hAnsi="Times New Roman" w:eastAsia="@Arial Unicode MS" w:cs="Times New Roman"/>
          <w:color w:val="000000"/>
          <w:kern w:val="3"/>
          <w:sz w:val="24"/>
          <w:szCs w:val="24"/>
          <w:lang w:val="ru-RU" w:eastAsia="zh-CN"/>
        </w:rPr>
        <w:t>учёте</w:t>
      </w:r>
      <w:r>
        <w:rPr>
          <w:rFonts w:ascii="Times New Roman" w:hAnsi="Times New Roman" w:eastAsia="@Arial Unicode MS" w:cs="Times New Roman"/>
          <w:color w:val="000000"/>
          <w:kern w:val="3"/>
          <w:sz w:val="24"/>
          <w:szCs w:val="24"/>
          <w:lang w:eastAsia="zh-CN"/>
        </w:rPr>
        <w:t xml:space="preserve"> установленного ФГОС СОО соотношения обязательной части программы и части, формируемой участниками образовательных отношений.</w:t>
      </w:r>
    </w:p>
    <w:p w14:paraId="5084C3E2">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Основная образовательная программа среднего общего образования школы №66 разработана в соответствии с требованиями стандарта среднего общего образования (далее - ФГОС СОО) и федеральной образовательной программы (далее - ФОП СОО). </w:t>
      </w:r>
    </w:p>
    <w:p w14:paraId="5189C9DF">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ООП школы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в соответствии с Санитарными правилами и нормами СанПин.</w:t>
      </w:r>
    </w:p>
    <w:p w14:paraId="33204765">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Содержание ООП СОО школы представлено в соответствии с учебно-методической документацией ФОП СОО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p>
    <w:p w14:paraId="4D95C0C8">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При этом содержание и планируемые результаты разработанной школой №66 ООП СОО являются не ниже соответствующих содержания и планируемых результатов ФОП СОО.</w:t>
      </w:r>
    </w:p>
    <w:p w14:paraId="0C125BEA">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lang w:eastAsia="zh-CN"/>
        </w:rPr>
        <w:t xml:space="preserve">В ООП СОО школы №66 при реализации обязательной части ООП СОО непосредственно применяются федеральные рабочие программы по учебным предметам «Русский язык», «Литература», «История», «Обществознание», «География» </w:t>
      </w:r>
      <w:r>
        <w:rPr>
          <w:rFonts w:ascii="Times New Roman" w:hAnsi="Times New Roman" w:eastAsia="@Arial Unicode MS" w:cs="Times New Roman"/>
          <w:color w:val="000000"/>
          <w:kern w:val="3"/>
          <w:sz w:val="24"/>
          <w:szCs w:val="24"/>
          <w:highlight w:val="none"/>
          <w:lang w:eastAsia="zh-CN"/>
        </w:rPr>
        <w:t xml:space="preserve">и «Основы безопасности и защиты Родины».  </w:t>
      </w:r>
    </w:p>
    <w:p w14:paraId="28A5517D">
      <w:r>
        <w:rPr>
          <w:rFonts w:ascii="Times New Roman" w:hAnsi="Times New Roman" w:eastAsia="@Arial Unicode MS" w:cs="Times New Roman"/>
          <w:color w:val="000000"/>
          <w:kern w:val="3"/>
          <w:sz w:val="24"/>
          <w:szCs w:val="24"/>
          <w:lang w:eastAsia="zh-CN"/>
        </w:rPr>
        <w:t xml:space="preserve">    </w:t>
      </w:r>
      <w:r>
        <w:rPr>
          <w:rFonts w:ascii="Times New Roman" w:hAnsi="Times New Roman" w:eastAsia="@Arial Unicode MS" w:cs="Times New Roman"/>
          <w:color w:val="000000"/>
          <w:kern w:val="3"/>
          <w:sz w:val="24"/>
          <w:szCs w:val="24"/>
          <w:lang w:eastAsia="zh-CN" w:bidi="ru-RU"/>
        </w:rPr>
        <w:t xml:space="preserve">ООП СОО школы учитывает возрастные и психологические особенности обучающихся. Общий объем аудиторной работы обучающихся за два года не может составлять </w:t>
      </w:r>
      <w:r>
        <w:rPr>
          <w:rFonts w:ascii="Times New Roman" w:hAnsi="Times New Roman" w:eastAsia="@Arial Unicode MS" w:cs="Times New Roman"/>
          <w:color w:val="000000"/>
          <w:kern w:val="3"/>
          <w:sz w:val="24"/>
          <w:szCs w:val="24"/>
          <w:highlight w:val="none"/>
          <w:lang w:eastAsia="zh-CN" w:bidi="ru-RU"/>
        </w:rPr>
        <w:t>менее 2312 часов и более 2516 часов в соответс</w:t>
      </w:r>
      <w:r>
        <w:rPr>
          <w:rFonts w:ascii="Times New Roman" w:hAnsi="Times New Roman" w:eastAsia="@Arial Unicode MS" w:cs="Times New Roman"/>
          <w:color w:val="000000"/>
          <w:kern w:val="3"/>
          <w:sz w:val="24"/>
          <w:szCs w:val="24"/>
          <w:lang w:eastAsia="zh-CN" w:bidi="ru-RU"/>
        </w:rPr>
        <w:t>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t xml:space="preserve"> </w:t>
      </w:r>
    </w:p>
    <w:p w14:paraId="30443789">
      <w:pPr>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Основная образовательная программа содержит обязательную часть (60%) и часть, формируемую участниками образовательных отношений (40%). 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14:paraId="3710F8AD">
      <w:pPr>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Образовательная программа школы в соответствии с требованиями Стандарта и ФОП СОО ориентирована на становление следующих личностных характеристик выпускника </w:t>
      </w:r>
      <w:r>
        <w:rPr>
          <w:rFonts w:ascii="Times New Roman" w:hAnsi="Times New Roman" w:eastAsia="@Arial Unicode MS" w:cs="Times New Roman"/>
          <w:b/>
          <w:color w:val="000000"/>
          <w:kern w:val="3"/>
          <w:sz w:val="24"/>
          <w:szCs w:val="24"/>
          <w:lang w:eastAsia="zh-CN" w:bidi="ru-RU"/>
        </w:rPr>
        <w:t>(«портрет выпускника школы»):</w:t>
      </w:r>
    </w:p>
    <w:p w14:paraId="6090DCC2">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 xml:space="preserve">любящий свой край и свою Родину, уважающий свой народ, его культуру и духовные традиции; </w:t>
      </w:r>
    </w:p>
    <w:p w14:paraId="208B14AB">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5912A2F7">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14:paraId="78BCAE4A">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владеющий основами научных методов познания окружающего мира;</w:t>
      </w:r>
    </w:p>
    <w:p w14:paraId="30EB8A69">
      <w:pPr>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мотивированный на творчество и инновационную деятельность;</w:t>
      </w:r>
    </w:p>
    <w:p w14:paraId="6157ACFF">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готовый к сотрудничеству, способный осуществлять учебно-исследовательскую, проектную и информационно-познавательную деятельность;</w:t>
      </w:r>
    </w:p>
    <w:p w14:paraId="71B0AD59">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14:paraId="7CCA5A81">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уважающий мнение других людей, умеющий вести конструктивный диалог, достигать взаимопонимания и успешно взаимодействовать;</w:t>
      </w:r>
    </w:p>
    <w:p w14:paraId="5B34A593">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осознанно выполняющий и пропагандирующий правила здорового, безопасного и экологически целесообразного образа жизни;</w:t>
      </w:r>
    </w:p>
    <w:p w14:paraId="1555D170">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подготовленный к осознанному выбору профессии, понимающий значение профессиональной деятельности для человека и общества;</w:t>
      </w:r>
    </w:p>
    <w:p w14:paraId="45AF58BD">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w:t>
      </w:r>
      <w:r>
        <w:rPr>
          <w:rFonts w:ascii="Times New Roman" w:hAnsi="Times New Roman" w:eastAsia="@Arial Unicode MS" w:cs="Times New Roman"/>
          <w:color w:val="000000"/>
          <w:kern w:val="3"/>
          <w:sz w:val="24"/>
          <w:szCs w:val="24"/>
          <w:lang w:eastAsia="zh-CN" w:bidi="ru-RU"/>
        </w:rPr>
        <w:tab/>
      </w:r>
      <w:r>
        <w:rPr>
          <w:rFonts w:ascii="Times New Roman" w:hAnsi="Times New Roman" w:eastAsia="@Arial Unicode MS" w:cs="Times New Roman"/>
          <w:color w:val="000000"/>
          <w:kern w:val="3"/>
          <w:sz w:val="24"/>
          <w:szCs w:val="24"/>
          <w:lang w:eastAsia="zh-CN" w:bidi="ru-RU"/>
        </w:rPr>
        <w:t>мотивированный на образование и самообразование в течение всей своей жизни.</w:t>
      </w:r>
    </w:p>
    <w:p w14:paraId="606556D8">
      <w:pPr>
        <w:rPr>
          <w:rFonts w:ascii="Times New Roman" w:hAnsi="Times New Roman" w:eastAsia="@Arial Unicode MS" w:cs="Times New Roman"/>
          <w:color w:val="000000"/>
          <w:kern w:val="3"/>
          <w:sz w:val="24"/>
          <w:szCs w:val="24"/>
          <w:lang w:eastAsia="zh-CN" w:bidi="ru-RU"/>
        </w:rPr>
      </w:pPr>
    </w:p>
    <w:p w14:paraId="58191FC6">
      <w:pPr>
        <w:rPr>
          <w:rFonts w:ascii="Times New Roman" w:hAnsi="Times New Roman" w:eastAsia="@Arial Unicode MS" w:cs="Times New Roman"/>
          <w:b/>
          <w:color w:val="000000"/>
          <w:kern w:val="3"/>
          <w:sz w:val="24"/>
          <w:szCs w:val="24"/>
          <w:lang w:eastAsia="zh-CN" w:bidi="ru-RU"/>
        </w:rPr>
      </w:pPr>
      <w:r>
        <w:rPr>
          <w:rFonts w:ascii="Times New Roman" w:hAnsi="Times New Roman" w:eastAsia="@Arial Unicode MS" w:cs="Times New Roman"/>
          <w:b/>
          <w:color w:val="000000"/>
          <w:kern w:val="3"/>
          <w:sz w:val="24"/>
          <w:szCs w:val="24"/>
          <w:lang w:eastAsia="zh-CN" w:bidi="ru-RU"/>
        </w:rPr>
        <w:t>Общие подходы к организации внеурочной деятельности.</w:t>
      </w:r>
    </w:p>
    <w:p w14:paraId="08981530">
      <w:pPr>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14:paraId="0DC2274C">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Система внеурочной деятельности включает в себя: </w:t>
      </w:r>
    </w:p>
    <w:p w14:paraId="706A500A">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жизнь ученических сообществ; </w:t>
      </w:r>
    </w:p>
    <w:p w14:paraId="60C33B6A">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курсы внеурочной деятельности по выбору обучающихся; организационное обеспечение учебной деятельности; </w:t>
      </w:r>
    </w:p>
    <w:p w14:paraId="30FC1DF0">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обеспечение благополучия обучающихся в пространстве общеобразовательной школы; </w:t>
      </w:r>
    </w:p>
    <w:p w14:paraId="1BE4C330">
      <w:pPr>
        <w:spacing w:after="0" w:line="240" w:lineRule="auto"/>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систему воспитательных мероприятий. </w:t>
      </w:r>
    </w:p>
    <w:p w14:paraId="687C3853">
      <w:pPr>
        <w:spacing w:after="0" w:line="240" w:lineRule="auto"/>
        <w:rPr>
          <w:rFonts w:ascii="Times New Roman" w:hAnsi="Times New Roman" w:eastAsia="@Arial Unicode MS" w:cs="Times New Roman"/>
          <w:color w:val="000000"/>
          <w:kern w:val="3"/>
          <w:sz w:val="24"/>
          <w:szCs w:val="24"/>
          <w:lang w:eastAsia="zh-CN" w:bidi="ru-RU"/>
        </w:rPr>
      </w:pPr>
    </w:p>
    <w:p w14:paraId="73F172E2">
      <w:pPr>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 </w:t>
      </w:r>
    </w:p>
    <w:p w14:paraId="4EEE63B6">
      <w:pPr>
        <w:rPr>
          <w:rFonts w:ascii="Times New Roman" w:hAnsi="Times New Roman" w:eastAsia="@Arial Unicode MS" w:cs="Times New Roman"/>
          <w:color w:val="000000"/>
          <w:kern w:val="3"/>
          <w:sz w:val="24"/>
          <w:szCs w:val="24"/>
          <w:lang w:eastAsia="zh-CN" w:bidi="ru-RU"/>
        </w:rPr>
      </w:pPr>
      <w:r>
        <w:rPr>
          <w:rFonts w:ascii="Times New Roman" w:hAnsi="Times New Roman" w:eastAsia="@Arial Unicode MS" w:cs="Times New Roman"/>
          <w:color w:val="000000"/>
          <w:kern w:val="3"/>
          <w:sz w:val="24"/>
          <w:szCs w:val="24"/>
          <w:lang w:eastAsia="zh-CN" w:bidi="ru-RU"/>
        </w:rPr>
        <w:t xml:space="preserve">    Содержание внеурочной деятельности определяется профилями обучения (естественно-научный, гуманитарный, 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образовательной организации</w:t>
      </w:r>
    </w:p>
    <w:p w14:paraId="4BE3D1A7">
      <w:pPr>
        <w:rPr>
          <w:rFonts w:ascii="Times New Roman" w:hAnsi="Times New Roman" w:eastAsia="@Arial Unicode MS" w:cs="Times New Roman"/>
          <w:b/>
          <w:color w:val="000000"/>
          <w:kern w:val="3"/>
          <w:sz w:val="24"/>
          <w:szCs w:val="24"/>
          <w:lang w:eastAsia="zh-CN" w:bidi="ru-RU"/>
        </w:rPr>
      </w:pPr>
      <w:r>
        <w:rPr>
          <w:rFonts w:ascii="Times New Roman" w:hAnsi="Times New Roman" w:eastAsia="@Arial Unicode MS" w:cs="Times New Roman"/>
          <w:b/>
          <w:color w:val="000000"/>
          <w:kern w:val="3"/>
          <w:sz w:val="24"/>
          <w:szCs w:val="24"/>
          <w:lang w:eastAsia="zh-CN" w:bidi="ru-RU"/>
        </w:rPr>
        <w:t xml:space="preserve">   ООП СОО средней школы №66 обеспечивает достижение обучающимися образовательных результатов в соответствии с требованиями, установленными Стандартом и ФОП СОО.</w:t>
      </w:r>
    </w:p>
    <w:p w14:paraId="70C6F273">
      <w:pPr>
        <w:spacing w:after="0" w:line="240" w:lineRule="auto"/>
        <w:jc w:val="both"/>
        <w:rPr>
          <w:rFonts w:ascii="Times New Roman" w:hAnsi="Times New Roman" w:eastAsia="Times New Roman" w:cs="Times New Roman"/>
          <w:sz w:val="24"/>
          <w:szCs w:val="24"/>
          <w:lang w:eastAsia="ru-RU"/>
        </w:rPr>
      </w:pPr>
    </w:p>
    <w:p w14:paraId="49A7CAD0">
      <w:pPr>
        <w:pStyle w:val="13"/>
        <w:numPr>
          <w:ilvl w:val="1"/>
          <w:numId w:val="5"/>
        </w:numPr>
        <w:jc w:val="center"/>
        <w:rPr>
          <w:rFonts w:ascii="Times New Roman" w:hAnsi="Times New Roman" w:eastAsia="Times New Roman" w:cs="Times New Roman"/>
          <w:b/>
          <w:bCs/>
          <w:sz w:val="28"/>
          <w:szCs w:val="28"/>
          <w:u w:val="single"/>
          <w:lang w:eastAsia="ru-RU"/>
        </w:rPr>
      </w:pPr>
      <w:r>
        <w:rPr>
          <w:rFonts w:ascii="Times New Roman" w:hAnsi="Times New Roman" w:eastAsia="Times New Roman" w:cs="Times New Roman"/>
          <w:b/>
          <w:bCs/>
          <w:sz w:val="28"/>
          <w:szCs w:val="28"/>
          <w:u w:val="single"/>
          <w:lang w:eastAsia="ru-RU"/>
        </w:rPr>
        <w:t>Планируемые результаты освоения обучающимися основной образовательной программы среднего общего образования</w:t>
      </w:r>
    </w:p>
    <w:p w14:paraId="535C6A1C">
      <w:pPr>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
          <w:bCs/>
          <w:sz w:val="24"/>
          <w:szCs w:val="24"/>
          <w:u w:val="single"/>
          <w:lang w:eastAsia="ru-RU"/>
        </w:rPr>
        <w:t>Планируемые результаты освоения обучающимися основной образовательной программы: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6768"/>
      </w:tblGrid>
      <w:tr w14:paraId="36E3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794" w:type="dxa"/>
          </w:tcPr>
          <w:p w14:paraId="36AEA25E">
            <w:pPr>
              <w:spacing w:after="0" w:line="240" w:lineRule="auto"/>
              <w:rPr>
                <w:rFonts w:ascii="Times New Roman" w:hAnsi="Times New Roman" w:eastAsia="Times New Roman" w:cs="Times New Roman"/>
                <w:b/>
                <w:bCs/>
                <w:sz w:val="24"/>
                <w:szCs w:val="24"/>
                <w:highlight w:val="yellow"/>
                <w:u w:val="single"/>
                <w:lang w:eastAsia="ru-RU"/>
              </w:rPr>
            </w:pPr>
            <w:r>
              <w:rPr>
                <w:rFonts w:ascii="Times New Roman" w:hAnsi="Times New Roman" w:eastAsia="Times New Roman" w:cs="Times New Roman"/>
                <w:b/>
                <w:bCs/>
                <w:sz w:val="24"/>
                <w:szCs w:val="24"/>
                <w:u w:val="single"/>
                <w:lang w:eastAsia="ru-RU"/>
              </w:rPr>
              <w:t>1</w:t>
            </w:r>
            <w:r>
              <w:rPr>
                <w:rFonts w:ascii="Times New Roman" w:hAnsi="Times New Roman" w:eastAsia="Times New Roman" w:cs="Times New Roman"/>
                <w:b/>
                <w:bCs/>
                <w:sz w:val="24"/>
                <w:szCs w:val="24"/>
                <w:lang w:eastAsia="ru-RU"/>
              </w:rPr>
              <w:t>) обеспечивают связь между требованиями Стандарта и ФОП СОО, образовательной деятельностью и системой оценки результатов освоения основной образовательной программы;</w:t>
            </w:r>
          </w:p>
        </w:tc>
        <w:tc>
          <w:tcPr>
            <w:tcW w:w="10992" w:type="dxa"/>
          </w:tcPr>
          <w:p w14:paraId="534EA10C">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Стандарт устанавливает требования к результатам освоения обучающимися основной образовательной программы:</w:t>
            </w:r>
          </w:p>
          <w:p w14:paraId="3CAC0975">
            <w:pPr>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1.личностным, включающим:</w:t>
            </w:r>
          </w:p>
          <w:p w14:paraId="729B9912">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осознание обучающимися российской гражданской идентичности; </w:t>
            </w:r>
          </w:p>
          <w:p w14:paraId="66F6548B">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готовность к саморазвитию, самостоятельности и самоопределению;</w:t>
            </w:r>
          </w:p>
          <w:p w14:paraId="51247C8E">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наличие мотивации к обучению и личностному развитию;</w:t>
            </w:r>
          </w:p>
          <w:p w14:paraId="2EF514E9">
            <w:pPr>
              <w:spacing w:after="0" w:line="240" w:lineRule="auto"/>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Cs/>
                <w:sz w:val="24"/>
                <w:szCs w:val="24"/>
                <w:lang w:eastAsia="ru-RU"/>
              </w:rPr>
              <w:t xml:space="preserve">  -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w:t>
            </w:r>
            <w:r>
              <w:rPr>
                <w:rFonts w:ascii="Times New Roman" w:hAnsi="Times New Roman" w:eastAsia="Times New Roman" w:cs="Times New Roman"/>
                <w:bCs/>
                <w:sz w:val="24"/>
                <w:szCs w:val="24"/>
                <w:u w:val="single"/>
                <w:lang w:eastAsia="ru-RU"/>
              </w:rPr>
              <w:t>ставить цели и строить жизненные планы</w:t>
            </w:r>
            <w:r>
              <w:rPr>
                <w:rFonts w:ascii="Times New Roman" w:hAnsi="Times New Roman" w:eastAsia="Times New Roman" w:cs="Times New Roman"/>
                <w:b/>
                <w:bCs/>
                <w:sz w:val="24"/>
                <w:szCs w:val="24"/>
                <w:u w:val="single"/>
                <w:lang w:eastAsia="ru-RU"/>
              </w:rPr>
              <w:t>;</w:t>
            </w:r>
          </w:p>
          <w:p w14:paraId="67E64270">
            <w:pPr>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2. метапредметным, включающим:</w:t>
            </w:r>
          </w:p>
          <w:p w14:paraId="41330FB3">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освоенные обучающимися межпредметные понятия и универсальные учебные действия (регулятивные, познавательные, коммуникативные);</w:t>
            </w:r>
          </w:p>
          <w:p w14:paraId="29A96F56">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BADC0B5">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овладение навыками учебно-исследовательской, проектной и социальной деятельности;</w:t>
            </w:r>
          </w:p>
          <w:p w14:paraId="28B0790F">
            <w:pPr>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u w:val="single"/>
                <w:lang w:eastAsia="ru-RU"/>
              </w:rPr>
              <w:t xml:space="preserve">3. предметным, включающим: </w:t>
            </w:r>
          </w:p>
          <w:p w14:paraId="4C28FE2D">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81F81A2">
            <w:pPr>
              <w:spacing w:after="0" w:line="240" w:lineRule="auto"/>
              <w:rPr>
                <w:rFonts w:ascii="Times New Roman" w:hAnsi="Times New Roman" w:eastAsia="Times New Roman" w:cs="Times New Roman"/>
                <w:bCs/>
                <w:sz w:val="24"/>
                <w:szCs w:val="24"/>
                <w:lang w:eastAsia="ru-RU"/>
              </w:rPr>
            </w:pPr>
          </w:p>
          <w:p w14:paraId="7DFE567A">
            <w:pPr>
              <w:spacing w:after="0" w:line="240" w:lineRule="auto"/>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
                <w:bCs/>
                <w:sz w:val="24"/>
                <w:szCs w:val="24"/>
                <w:u w:val="single"/>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основную образовательную программу, является системно-деятельностный подход.</w:t>
            </w:r>
          </w:p>
          <w:p w14:paraId="0DBED7B8">
            <w:pPr>
              <w:spacing w:after="0" w:line="240" w:lineRule="auto"/>
              <w:rPr>
                <w:rFonts w:ascii="Times New Roman" w:hAnsi="Times New Roman" w:eastAsia="Times New Roman" w:cs="Times New Roman"/>
                <w:b/>
                <w:bCs/>
                <w:sz w:val="24"/>
                <w:szCs w:val="24"/>
                <w:u w:val="single"/>
                <w:lang w:eastAsia="ru-RU"/>
              </w:rPr>
            </w:pPr>
          </w:p>
          <w:p w14:paraId="6D775557">
            <w:pPr>
              <w:spacing w:after="0" w:line="240" w:lineRule="auto"/>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
                <w:bCs/>
                <w:sz w:val="24"/>
                <w:szCs w:val="24"/>
                <w:u w:val="single"/>
                <w:lang w:eastAsia="ru-RU"/>
              </w:rPr>
              <w:t xml:space="preserve"> Создана система оценки результатов освоения основной образовательной программы, разработаны следующие локальные нормативные акты:</w:t>
            </w:r>
          </w:p>
          <w:p w14:paraId="7BF301E2">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внутренней системе оценки качества образования в муниципальном общеобразовательном учреждении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6ADDC46A">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внутришкольном контроле в муниципальном общеобразовательном учреждении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6BDA0C08">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критериях и нормах оценок в муниципальном общеобразовательном учреждении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28B608C6">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-Положение о системе оценки достижения планируемых результатов освоения обучающимися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xml:space="preserve"> основной образовательной программы общего образования»;</w:t>
            </w:r>
          </w:p>
          <w:p w14:paraId="12C61D17">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формах, периодичности и порядке текущего контроля и промежуточной аттестации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301E8F17">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об индивидуальном проекте обучающихся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7492116A">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проектной и учебно-исследовательской деятельности обучающихся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065E51A3">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порядке подготовки и организации проведения самообследования в муниципальном общеобразовательном учреждении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635D22C1">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об электронном классном журнале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tc>
      </w:tr>
      <w:tr w14:paraId="41DC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14:paraId="0E25295B">
            <w:pPr>
              <w:spacing w:after="0" w:line="240" w:lineRule="auto"/>
              <w:rPr>
                <w:rFonts w:ascii="Times New Roman" w:hAnsi="Times New Roman" w:eastAsia="Times New Roman" w:cs="Times New Roman"/>
                <w:b/>
                <w:bCs/>
                <w:sz w:val="24"/>
                <w:szCs w:val="24"/>
                <w:highlight w:val="yellow"/>
                <w:lang w:eastAsia="ru-RU"/>
              </w:rPr>
            </w:pPr>
            <w:r>
              <w:rPr>
                <w:rFonts w:ascii="Times New Roman" w:hAnsi="Times New Roman" w:eastAsia="Times New Roman" w:cs="Times New Roman"/>
                <w:b/>
                <w:bCs/>
                <w:sz w:val="24"/>
                <w:szCs w:val="24"/>
                <w:lang w:eastAsia="ru-RU"/>
              </w:rPr>
              <w:t>2) являются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программы формирования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требованиями Стандарта и ФОП</w:t>
            </w:r>
          </w:p>
        </w:tc>
        <w:tc>
          <w:tcPr>
            <w:tcW w:w="10992" w:type="dxa"/>
          </w:tcPr>
          <w:p w14:paraId="16243668">
            <w:pPr>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Разработаны и реализуются:</w:t>
            </w:r>
          </w:p>
          <w:p w14:paraId="3D890AA6">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рабочие программы учебных предметов, курсов, модулей согласно Учебному плану школы и в соответствии с требованиями ФГОС и ФОП;</w:t>
            </w:r>
          </w:p>
          <w:p w14:paraId="36723B18">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рабочие программы курсов внеурочной деятельности согласно Плану внеурочной деятельности</w:t>
            </w:r>
            <w:r>
              <w:t xml:space="preserve"> </w:t>
            </w:r>
            <w:r>
              <w:rPr>
                <w:rFonts w:ascii="Times New Roman" w:hAnsi="Times New Roman" w:eastAsia="Times New Roman" w:cs="Times New Roman"/>
                <w:bCs/>
                <w:sz w:val="24"/>
                <w:szCs w:val="24"/>
                <w:lang w:eastAsia="ru-RU"/>
              </w:rPr>
              <w:t>и в соответствии с требованиями ФГОС и ФОП;</w:t>
            </w:r>
          </w:p>
          <w:p w14:paraId="25DF5BBD">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программа формирования УУД;</w:t>
            </w:r>
          </w:p>
          <w:p w14:paraId="2F9638D8">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рабочая программа воспитания</w:t>
            </w:r>
            <w:r>
              <w:t xml:space="preserve"> </w:t>
            </w:r>
            <w:r>
              <w:rPr>
                <w:rFonts w:ascii="Times New Roman" w:hAnsi="Times New Roman" w:eastAsia="Times New Roman" w:cs="Times New Roman"/>
                <w:bCs/>
                <w:sz w:val="24"/>
                <w:szCs w:val="24"/>
                <w:lang w:eastAsia="ru-RU"/>
              </w:rPr>
              <w:t>в соответствии с Федеральной рабочей программой воспитания;</w:t>
            </w:r>
          </w:p>
        </w:tc>
      </w:tr>
    </w:tbl>
    <w:p w14:paraId="17ED59BD">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Структура и содержание планируемых результатов освоения ООП отражают требования ФГОС и ФОП, специфику образовательной деятельности (в частности, специфику целей изучения отдельных учебных предметов) и соответствуют возрастным возможностям обучающихся.</w:t>
      </w:r>
    </w:p>
    <w:p w14:paraId="1126633A">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Планируемые результаты освоения обучающимися основной образовательной программы уточняют и конкретизируют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14:paraId="77CC4868">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Достижение планируемых результатов освоения обучающимися основной образовательной программы учитывается при оценке </w:t>
      </w:r>
    </w:p>
    <w:p w14:paraId="461FCE08">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результатов деятельности педагогических работников школы.</w:t>
      </w:r>
    </w:p>
    <w:p w14:paraId="778DF7D0">
      <w:pPr>
        <w:spacing w:after="0" w:line="240" w:lineRule="auto"/>
        <w:rPr>
          <w:rFonts w:ascii="Times New Roman" w:hAnsi="Times New Roman" w:eastAsia="Times New Roman" w:cs="Times New Roman"/>
          <w:bCs/>
          <w:sz w:val="24"/>
          <w:szCs w:val="24"/>
          <w:lang w:eastAsia="ru-RU"/>
        </w:rPr>
      </w:pPr>
    </w:p>
    <w:p w14:paraId="1E1460BF">
      <w:pPr>
        <w:spacing w:after="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Содержание планируемых результатов.</w:t>
      </w:r>
    </w:p>
    <w:p w14:paraId="4D9E3A57">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14:paraId="42066486">
      <w:pPr>
        <w:spacing w:after="0"/>
        <w:rPr>
          <w:rFonts w:ascii="Times New Roman" w:hAnsi="Times New Roman" w:eastAsia="Times New Roman" w:cs="Times New Roman"/>
          <w:bCs/>
          <w:sz w:val="24"/>
          <w:szCs w:val="24"/>
        </w:rPr>
      </w:pPr>
    </w:p>
    <w:p w14:paraId="1D5377AF">
      <w:pPr>
        <w:spacing w:after="0"/>
        <w:ind w:left="127"/>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 xml:space="preserve">    Личностные результаты освоения основной образовательной программы</w:t>
      </w:r>
      <w:r>
        <w:rPr>
          <w:rFonts w:ascii="Times New Roman" w:hAnsi="Times New Roman" w:eastAsia="Times New Roman" w:cs="Times New Roman"/>
          <w:bCs/>
          <w:sz w:val="24"/>
          <w:szCs w:val="24"/>
        </w:rPr>
        <w:t xml:space="preserve">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5B9C465B">
      <w:pPr>
        <w:spacing w:after="0"/>
        <w:ind w:left="127"/>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bCs/>
          <w:sz w:val="24"/>
          <w:szCs w:val="24"/>
        </w:rPr>
        <w:t>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p w14:paraId="66168067">
      <w:pPr>
        <w:spacing w:after="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Личностные результаты освоения основной образовательной программы обучающимися отражают:</w:t>
      </w:r>
    </w:p>
    <w:p w14:paraId="1CF2F7A6">
      <w:pPr>
        <w:spacing w:after="0"/>
        <w:rPr>
          <w:rFonts w:ascii="Times New Roman" w:hAnsi="Times New Roman" w:eastAsia="Times New Roman" w:cs="Times New Roman"/>
          <w:bCs/>
          <w:sz w:val="24"/>
          <w:szCs w:val="24"/>
          <w:u w:val="single"/>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bCs/>
          <w:sz w:val="24"/>
          <w:szCs w:val="24"/>
        </w:rPr>
        <w:t xml:space="preserve"> готовность и способность обучающихся руководствоваться сформированной внутренней полицией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w:t>
      </w:r>
      <w:r>
        <w:rPr>
          <w:rFonts w:ascii="Times New Roman" w:hAnsi="Times New Roman" w:eastAsia="Times New Roman" w:cs="Times New Roman"/>
          <w:bCs/>
          <w:sz w:val="24"/>
          <w:szCs w:val="24"/>
          <w:u w:val="single"/>
        </w:rPr>
        <w:t>в том числе в части:</w:t>
      </w:r>
    </w:p>
    <w:p w14:paraId="4A41774B">
      <w:pPr>
        <w:spacing w:after="0"/>
        <w:rPr>
          <w:rFonts w:ascii="Times New Roman" w:hAnsi="Times New Roman" w:eastAsia="Times New Roman" w:cs="Times New Roman"/>
          <w:bCs/>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7727"/>
      </w:tblGrid>
      <w:tr w14:paraId="004D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556CDD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гражданского воспитания:</w:t>
            </w:r>
          </w:p>
        </w:tc>
        <w:tc>
          <w:tcPr>
            <w:tcW w:w="12693" w:type="dxa"/>
          </w:tcPr>
          <w:p w14:paraId="04CC68A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w:t>
            </w:r>
          </w:p>
          <w:p w14:paraId="4B7F3A1B">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принятие традиционных национальных, общечеловеческих гуманистических и демократических ценностей;</w:t>
            </w:r>
          </w:p>
          <w:p w14:paraId="1157C53C">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24254D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9124861">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умение взаимодействовать с социальными институтами   в соответствии с их функциями и назначением;</w:t>
            </w:r>
          </w:p>
          <w:p w14:paraId="3E6D51F2">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готовность к гуманитарной и </w:t>
            </w:r>
            <w:r>
              <w:rPr>
                <w:rFonts w:ascii="Times New Roman" w:hAnsi="Times New Roman" w:eastAsia="Times New Roman" w:cs="Times New Roman"/>
                <w:bCs/>
                <w:sz w:val="24"/>
                <w:szCs w:val="24"/>
                <w:lang w:val="ru-RU"/>
              </w:rPr>
              <w:t>волонтёрской</w:t>
            </w:r>
            <w:r>
              <w:rPr>
                <w:rFonts w:ascii="Times New Roman" w:hAnsi="Times New Roman" w:eastAsia="Times New Roman" w:cs="Times New Roman"/>
                <w:bCs/>
                <w:sz w:val="24"/>
                <w:szCs w:val="24"/>
              </w:rPr>
              <w:t xml:space="preserve"> деятельности; </w:t>
            </w:r>
          </w:p>
        </w:tc>
      </w:tr>
      <w:tr w14:paraId="5933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E7D088E">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патриотического воспитания:</w:t>
            </w:r>
          </w:p>
          <w:p w14:paraId="153A6C1C">
            <w:pPr>
              <w:spacing w:after="0" w:line="240" w:lineRule="auto"/>
              <w:rPr>
                <w:rFonts w:ascii="Times New Roman" w:hAnsi="Times New Roman" w:eastAsia="Times New Roman" w:cs="Times New Roman"/>
                <w:bCs/>
                <w:sz w:val="24"/>
                <w:szCs w:val="24"/>
              </w:rPr>
            </w:pPr>
          </w:p>
        </w:tc>
        <w:tc>
          <w:tcPr>
            <w:tcW w:w="12693" w:type="dxa"/>
          </w:tcPr>
          <w:p w14:paraId="378F8ECE">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39DED0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7BE39A5">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идейная </w:t>
            </w:r>
            <w:r>
              <w:rPr>
                <w:rFonts w:ascii="Times New Roman" w:hAnsi="Times New Roman" w:eastAsia="Times New Roman" w:cs="Times New Roman"/>
                <w:bCs/>
                <w:sz w:val="24"/>
                <w:szCs w:val="24"/>
                <w:lang w:val="ru-RU"/>
              </w:rPr>
              <w:t>убеждённость</w:t>
            </w:r>
            <w:r>
              <w:rPr>
                <w:rFonts w:ascii="Times New Roman" w:hAnsi="Times New Roman" w:eastAsia="Times New Roman" w:cs="Times New Roman"/>
                <w:bCs/>
                <w:sz w:val="24"/>
                <w:szCs w:val="24"/>
              </w:rPr>
              <w:t>, готовность к служению и защите Отечества, ответственность за его судьбу;</w:t>
            </w:r>
          </w:p>
        </w:tc>
      </w:tr>
      <w:tr w14:paraId="6A64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A8D6CE2">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духовно-нравственного воспитания:</w:t>
            </w:r>
          </w:p>
          <w:p w14:paraId="5A96131B">
            <w:pPr>
              <w:spacing w:after="0" w:line="240" w:lineRule="auto"/>
              <w:rPr>
                <w:rFonts w:ascii="Times New Roman" w:hAnsi="Times New Roman" w:eastAsia="Times New Roman" w:cs="Times New Roman"/>
                <w:bCs/>
                <w:sz w:val="24"/>
                <w:szCs w:val="24"/>
              </w:rPr>
            </w:pPr>
          </w:p>
        </w:tc>
        <w:tc>
          <w:tcPr>
            <w:tcW w:w="12693" w:type="dxa"/>
          </w:tcPr>
          <w:p w14:paraId="482C418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осознание духовных ценностей российского народа; сформированность нравственного сознания, этического поведения;</w:t>
            </w:r>
          </w:p>
          <w:p w14:paraId="74A0E692">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способность оценивать ситуацию и принимать осознанные решения, ориентируясь на морально-нравственные нормы и ценности;</w:t>
            </w:r>
          </w:p>
          <w:p w14:paraId="540582B8">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осознание личного вклада в построение устойчивого будущего;</w:t>
            </w:r>
          </w:p>
          <w:p w14:paraId="1DE59AB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14:paraId="1B45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F9884B8">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эстетического воспитания:</w:t>
            </w:r>
          </w:p>
          <w:p w14:paraId="70B95B77">
            <w:pPr>
              <w:spacing w:after="0" w:line="240" w:lineRule="auto"/>
              <w:rPr>
                <w:rFonts w:ascii="Times New Roman" w:hAnsi="Times New Roman" w:eastAsia="Times New Roman" w:cs="Times New Roman"/>
                <w:bCs/>
                <w:sz w:val="24"/>
                <w:szCs w:val="24"/>
              </w:rPr>
            </w:pPr>
          </w:p>
        </w:tc>
        <w:tc>
          <w:tcPr>
            <w:tcW w:w="12693" w:type="dxa"/>
          </w:tcPr>
          <w:p w14:paraId="36DF543B">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эстетическое</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отношение</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к</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миру,</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включая</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эстетику</w:t>
            </w:r>
            <w:r>
              <w:rPr>
                <w:rFonts w:hint="default" w:ascii="Times New Roman" w:hAnsi="Times New Roman" w:eastAsia="Times New Roman" w:cs="Times New Roman"/>
                <w:bCs/>
                <w:sz w:val="24"/>
                <w:szCs w:val="24"/>
                <w:lang w:val="ru-RU"/>
              </w:rPr>
              <w:t xml:space="preserve"> </w:t>
            </w:r>
            <w:r>
              <w:rPr>
                <w:rFonts w:ascii="Times New Roman" w:hAnsi="Times New Roman" w:eastAsia="Times New Roman" w:cs="Times New Roman"/>
                <w:bCs/>
                <w:sz w:val="24"/>
                <w:szCs w:val="24"/>
              </w:rPr>
              <w:t>быта,</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научного и технического творчества, спорта, труда и общественных отношений;</w:t>
            </w:r>
          </w:p>
          <w:p w14:paraId="270B9C96">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CA58F3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ru-RU"/>
              </w:rPr>
              <w:t>убеждённость</w:t>
            </w:r>
            <w:r>
              <w:rPr>
                <w:rFonts w:hint="default" w:ascii="Times New Roman" w:hAnsi="Times New Roman" w:eastAsia="Times New Roman" w:cs="Times New Roman"/>
                <w:bCs/>
                <w:sz w:val="24"/>
                <w:szCs w:val="24"/>
                <w:lang w:val="ru-RU"/>
              </w:rPr>
              <w:t xml:space="preserve"> </w:t>
            </w:r>
            <w:r>
              <w:rPr>
                <w:rFonts w:ascii="Times New Roman" w:hAnsi="Times New Roman" w:eastAsia="Times New Roman" w:cs="Times New Roman"/>
                <w:bCs/>
                <w:sz w:val="24"/>
                <w:szCs w:val="24"/>
              </w:rPr>
              <w:t>в</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значимости</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для</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личности</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и</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общества</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отечественного и мирового искусства, этнических культурных традиций п народного творчества;</w:t>
            </w:r>
          </w:p>
          <w:p w14:paraId="6DE40C46">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готовность к самовыражению в разных видах искусства, стремление проявлять качества творческой личности;</w:t>
            </w:r>
          </w:p>
        </w:tc>
      </w:tr>
      <w:tr w14:paraId="0AEE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339D5C8">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физического воспитания:</w:t>
            </w:r>
          </w:p>
          <w:p w14:paraId="2BA93188">
            <w:pPr>
              <w:spacing w:after="0" w:line="240" w:lineRule="auto"/>
              <w:rPr>
                <w:rFonts w:ascii="Times New Roman" w:hAnsi="Times New Roman" w:eastAsia="Times New Roman" w:cs="Times New Roman"/>
                <w:bCs/>
                <w:sz w:val="24"/>
                <w:szCs w:val="24"/>
              </w:rPr>
            </w:pPr>
          </w:p>
        </w:tc>
        <w:tc>
          <w:tcPr>
            <w:tcW w:w="12693" w:type="dxa"/>
          </w:tcPr>
          <w:p w14:paraId="012A4501">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сформированность здорового и безопасного образа жизни, ответственного отношения к своему здоровью;</w:t>
            </w:r>
          </w:p>
          <w:p w14:paraId="2A050325">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потребность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в</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физическом</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совершенствовании,</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занятиях</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спортивно- оздоровительной деятельностью;</w:t>
            </w:r>
          </w:p>
          <w:p w14:paraId="0869C05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активное</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неприятие</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вредных</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привычек</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и иных форм причинения</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вреда физическому и психическому здоровью;</w:t>
            </w:r>
          </w:p>
        </w:tc>
      </w:tr>
      <w:tr w14:paraId="17BF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28AF9F4">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трудового воспитания:</w:t>
            </w:r>
          </w:p>
          <w:p w14:paraId="47E34173">
            <w:pPr>
              <w:spacing w:after="0" w:line="240" w:lineRule="auto"/>
              <w:rPr>
                <w:rFonts w:ascii="Times New Roman" w:hAnsi="Times New Roman" w:eastAsia="Times New Roman" w:cs="Times New Roman"/>
                <w:bCs/>
                <w:sz w:val="24"/>
                <w:szCs w:val="24"/>
              </w:rPr>
            </w:pPr>
          </w:p>
        </w:tc>
        <w:tc>
          <w:tcPr>
            <w:tcW w:w="12693" w:type="dxa"/>
          </w:tcPr>
          <w:p w14:paraId="196909C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готовность к труду, осознание ценности мастерства, трудолюбие;</w:t>
            </w:r>
          </w:p>
          <w:p w14:paraId="66109A21">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готовность к активной деятельности технологической и социальной направленности,</w:t>
            </w:r>
            <w:r>
              <w:t xml:space="preserve"> </w:t>
            </w:r>
            <w:r>
              <w:rPr>
                <w:rFonts w:ascii="Times New Roman" w:hAnsi="Times New Roman" w:eastAsia="Times New Roman" w:cs="Times New Roman"/>
                <w:bCs/>
                <w:sz w:val="24"/>
                <w:szCs w:val="24"/>
              </w:rPr>
              <w:t>способность инициировать, планировать и самостоятельно выполнять такую деятельность;</w:t>
            </w:r>
          </w:p>
          <w:p w14:paraId="40E65C03">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7DD89CD">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готовность и способность к образованию и самообразованию на протяжении всей жизни;</w:t>
            </w:r>
          </w:p>
        </w:tc>
      </w:tr>
      <w:tr w14:paraId="1C91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0C4D271">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экологического воспитания:</w:t>
            </w:r>
          </w:p>
          <w:p w14:paraId="2EF49676">
            <w:pPr>
              <w:spacing w:after="0" w:line="240" w:lineRule="auto"/>
              <w:rPr>
                <w:rFonts w:ascii="Times New Roman" w:hAnsi="Times New Roman" w:eastAsia="Times New Roman" w:cs="Times New Roman"/>
                <w:bCs/>
                <w:sz w:val="24"/>
                <w:szCs w:val="24"/>
              </w:rPr>
            </w:pPr>
          </w:p>
        </w:tc>
        <w:tc>
          <w:tcPr>
            <w:tcW w:w="12693" w:type="dxa"/>
          </w:tcPr>
          <w:p w14:paraId="70EB4A21">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сформированность экологической</w:t>
            </w:r>
            <w:r>
              <w:t xml:space="preserve"> </w:t>
            </w:r>
            <w:r>
              <w:rPr>
                <w:rFonts w:ascii="Times New Roman" w:hAnsi="Times New Roman" w:eastAsia="Times New Roman" w:cs="Times New Roman"/>
                <w:bCs/>
                <w:sz w:val="24"/>
                <w:szCs w:val="24"/>
              </w:rPr>
              <w:t>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0E7E45">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планирование и осуществление действий в окружающей среде на основе знания целей устойчивого развития человечества;</w:t>
            </w:r>
          </w:p>
          <w:p w14:paraId="4AC398C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активное неприятие действий, приносящих вред окружающей среде;</w:t>
            </w:r>
          </w:p>
          <w:p w14:paraId="0AC5DD0C">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умение прогнозировать неблагоприятные экологические последствия предпринимаемых действий, предотвращать их;</w:t>
            </w:r>
          </w:p>
          <w:p w14:paraId="5CEABB5E">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расширение опыта деятельности экологической направленности; </w:t>
            </w:r>
          </w:p>
        </w:tc>
      </w:tr>
      <w:tr w14:paraId="49A8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0BAFA6B">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ценности научного познания:</w:t>
            </w:r>
          </w:p>
          <w:p w14:paraId="7516EBDC">
            <w:pPr>
              <w:spacing w:after="0" w:line="240" w:lineRule="auto"/>
              <w:rPr>
                <w:rFonts w:ascii="Times New Roman" w:hAnsi="Times New Roman" w:eastAsia="Times New Roman" w:cs="Times New Roman"/>
                <w:bCs/>
                <w:sz w:val="24"/>
                <w:szCs w:val="24"/>
              </w:rPr>
            </w:pPr>
          </w:p>
        </w:tc>
        <w:tc>
          <w:tcPr>
            <w:tcW w:w="12693" w:type="dxa"/>
          </w:tcPr>
          <w:p w14:paraId="5B06ECB3">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FC94C8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совершенствование языковой и читательской культуры как средства взаимодействия между людьми и познания мира;</w:t>
            </w:r>
          </w:p>
          <w:p w14:paraId="0AF632DE">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tc>
      </w:tr>
    </w:tbl>
    <w:p w14:paraId="3E78D475">
      <w:pPr>
        <w:spacing w:after="0"/>
        <w:rPr>
          <w:rFonts w:ascii="Times New Roman" w:hAnsi="Times New Roman" w:eastAsia="Times New Roman" w:cs="Times New Roman"/>
          <w:bCs/>
          <w:sz w:val="24"/>
          <w:szCs w:val="24"/>
        </w:rPr>
      </w:pPr>
    </w:p>
    <w:p w14:paraId="4607699A">
      <w:pPr>
        <w:spacing w:after="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Метапредметные результаты включают:</w:t>
      </w:r>
    </w:p>
    <w:p w14:paraId="4BF46112">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5D836F29">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способность их использовать в учебной, познавательной и социальной практике;</w:t>
      </w:r>
    </w:p>
    <w:p w14:paraId="271C1958">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E7E3F3E">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овладение навыками учебно-исследовательской, проектной и социальной деятельности.</w:t>
      </w:r>
    </w:p>
    <w:p w14:paraId="1EFD17A9">
      <w:pPr>
        <w:spacing w:after="0"/>
        <w:rPr>
          <w:rFonts w:ascii="Times New Roman" w:hAnsi="Times New Roman" w:eastAsia="Times New Roman" w:cs="Times New Roman"/>
          <w:bCs/>
          <w:sz w:val="24"/>
          <w:szCs w:val="24"/>
        </w:rPr>
      </w:pPr>
    </w:p>
    <w:p w14:paraId="48C9E5F6">
      <w:pPr>
        <w:spacing w:after="0"/>
        <w:rPr>
          <w:rFonts w:ascii="Times New Roman" w:hAnsi="Times New Roman" w:eastAsia="Times New Roman" w:cs="Times New Roman"/>
          <w:bCs/>
          <w:sz w:val="24"/>
          <w:szCs w:val="24"/>
          <w:u w:val="single"/>
        </w:rPr>
      </w:pP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u w:val="single"/>
        </w:rPr>
        <w:t xml:space="preserve">Метапредметные результаты сгруппированы по </w:t>
      </w:r>
      <w:r>
        <w:rPr>
          <w:rFonts w:ascii="Times New Roman" w:hAnsi="Times New Roman" w:eastAsia="Times New Roman" w:cs="Times New Roman"/>
          <w:bCs/>
          <w:sz w:val="24"/>
          <w:szCs w:val="24"/>
          <w:u w:val="single"/>
          <w:lang w:val="ru-RU"/>
        </w:rPr>
        <w:t>трём</w:t>
      </w:r>
      <w:r>
        <w:rPr>
          <w:rFonts w:ascii="Times New Roman" w:hAnsi="Times New Roman" w:eastAsia="Times New Roman" w:cs="Times New Roman"/>
          <w:bCs/>
          <w:sz w:val="24"/>
          <w:szCs w:val="24"/>
          <w:u w:val="single"/>
        </w:rPr>
        <w:t xml:space="preserve"> направлениям и отражают способность обучающихся использовать на практике универсальные учебные действия, составляющие умение овладевать:</w:t>
      </w:r>
    </w:p>
    <w:p w14:paraId="40049D7E">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познавательными универсальными учебными действиями;</w:t>
      </w:r>
    </w:p>
    <w:p w14:paraId="2B74F818">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коммуникативными универсальными учебными действиями;</w:t>
      </w:r>
    </w:p>
    <w:p w14:paraId="5EA68D1E">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регулятивными универсальными учебными действиями.</w:t>
      </w:r>
    </w:p>
    <w:p w14:paraId="78B70593">
      <w:pPr>
        <w:spacing w:after="0"/>
        <w:rPr>
          <w:rFonts w:ascii="Times New Roman" w:hAnsi="Times New Roman" w:eastAsia="Times New Roman" w:cs="Times New Roman"/>
          <w:bCs/>
          <w:sz w:val="24"/>
          <w:szCs w:val="24"/>
        </w:rPr>
      </w:pPr>
    </w:p>
    <w:p w14:paraId="0A31738A">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
          <w:bCs/>
          <w:sz w:val="24"/>
          <w:szCs w:val="24"/>
        </w:rPr>
        <w:t>Овладение познавательными универсальными учебными действиями</w:t>
      </w:r>
      <w:r>
        <w:rPr>
          <w:rFonts w:ascii="Times New Roman" w:hAnsi="Times New Roman" w:eastAsia="Times New Roman" w:cs="Times New Roman"/>
          <w:bCs/>
          <w:sz w:val="24"/>
          <w:szCs w:val="24"/>
        </w:rPr>
        <w:t xml:space="preserve"> предполагает умение использовать базовые логические действия, базовые исследовательские действия, работать с информацией.</w:t>
      </w:r>
    </w:p>
    <w:p w14:paraId="4E0AB223">
      <w:pPr>
        <w:spacing w:after="0"/>
        <w:rPr>
          <w:rFonts w:ascii="Times New Roman" w:hAnsi="Times New Roman" w:eastAsia="Times New Roman" w:cs="Times New Roman"/>
          <w:bCs/>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3"/>
        <w:gridCol w:w="7528"/>
      </w:tblGrid>
      <w:tr w14:paraId="514F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2E219E4F">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Овладение универсальными учебными познавательными действиями:</w:t>
            </w:r>
            <w:r>
              <w:rPr>
                <w:rFonts w:ascii="Times New Roman" w:hAnsi="Times New Roman" w:eastAsia="Times New Roman" w:cs="Times New Roman"/>
                <w:bCs/>
                <w:sz w:val="24"/>
                <w:szCs w:val="24"/>
              </w:rPr>
              <w:t xml:space="preserve"> </w:t>
            </w:r>
          </w:p>
        </w:tc>
      </w:tr>
      <w:tr w14:paraId="71BE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6" w:type="dxa"/>
          </w:tcPr>
          <w:p w14:paraId="77EA6AF1">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базовые логические действия:</w:t>
            </w:r>
          </w:p>
          <w:p w14:paraId="007336D7">
            <w:pPr>
              <w:spacing w:after="0" w:line="240" w:lineRule="auto"/>
              <w:rPr>
                <w:rFonts w:ascii="Times New Roman" w:hAnsi="Times New Roman" w:eastAsia="Times New Roman" w:cs="Times New Roman"/>
                <w:bCs/>
                <w:sz w:val="24"/>
                <w:szCs w:val="24"/>
              </w:rPr>
            </w:pPr>
          </w:p>
        </w:tc>
        <w:tc>
          <w:tcPr>
            <w:tcW w:w="12510" w:type="dxa"/>
          </w:tcPr>
          <w:p w14:paraId="2FED2E7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самостоятельно формулировать и актуализировать проблему, рассматривать </w:t>
            </w:r>
            <w:r>
              <w:rPr>
                <w:rFonts w:ascii="Times New Roman" w:hAnsi="Times New Roman" w:eastAsia="Times New Roman" w:cs="Times New Roman"/>
                <w:bCs/>
                <w:sz w:val="24"/>
                <w:szCs w:val="24"/>
                <w:lang w:val="ru-RU"/>
              </w:rPr>
              <w:t>её</w:t>
            </w:r>
            <w:r>
              <w:rPr>
                <w:rFonts w:ascii="Times New Roman" w:hAnsi="Times New Roman" w:eastAsia="Times New Roman" w:cs="Times New Roman"/>
                <w:bCs/>
                <w:sz w:val="24"/>
                <w:szCs w:val="24"/>
              </w:rPr>
              <w:t xml:space="preserve"> всесторонне;</w:t>
            </w:r>
          </w:p>
          <w:p w14:paraId="40824FA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устанавливать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существенный</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признак</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или</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основания</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для</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сравнения, классификации и обобщения;</w:t>
            </w:r>
          </w:p>
          <w:p w14:paraId="0D03A541">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определять цели деятельности, задавать параметры и критерии их достижения; выявлять закономерности и противоречия в рассматриваемых явлениях;</w:t>
            </w:r>
          </w:p>
          <w:p w14:paraId="3A906973">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вносить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коррективы</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в деятельность,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оценивать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соответствие</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результатов целям, оценивать риски последствий деятельности;</w:t>
            </w:r>
          </w:p>
          <w:p w14:paraId="42B68B36">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развивать креативное мышление при решении жизненных проблем;</w:t>
            </w:r>
          </w:p>
        </w:tc>
      </w:tr>
      <w:tr w14:paraId="1CA6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6" w:type="dxa"/>
          </w:tcPr>
          <w:p w14:paraId="0C5EBB7E">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базовые исследовательские действия:</w:t>
            </w:r>
          </w:p>
          <w:p w14:paraId="0C4DC149">
            <w:pPr>
              <w:spacing w:after="0" w:line="240" w:lineRule="auto"/>
              <w:rPr>
                <w:rFonts w:ascii="Times New Roman" w:hAnsi="Times New Roman" w:eastAsia="Times New Roman" w:cs="Times New Roman"/>
                <w:bCs/>
                <w:sz w:val="24"/>
                <w:szCs w:val="24"/>
              </w:rPr>
            </w:pPr>
          </w:p>
        </w:tc>
        <w:tc>
          <w:tcPr>
            <w:tcW w:w="12510" w:type="dxa"/>
          </w:tcPr>
          <w:p w14:paraId="4D7234C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владеть навыками учебно-исследовательской и проектной деятельности, навыками разрешения проблем;</w:t>
            </w:r>
          </w:p>
          <w:p w14:paraId="380A1F0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способность и готовность к самостоятельному поиску методов решения практических задач, применению различных методов познания;</w:t>
            </w:r>
          </w:p>
          <w:p w14:paraId="628039D6">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BEC09F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формирование научного типа мышления, владение научной терминологией, ключевыми понятиями и методами;</w:t>
            </w:r>
          </w:p>
          <w:p w14:paraId="6E68C51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ставить и формулировать собственные задачи в образовательной деятельности и жизненных ситуациях;</w:t>
            </w:r>
          </w:p>
          <w:p w14:paraId="1C887F9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выявлять причинно-следственные связи и актуализировать задачу, выдвигать гипотезу </w:t>
            </w:r>
            <w:r>
              <w:rPr>
                <w:rFonts w:ascii="Times New Roman" w:hAnsi="Times New Roman" w:eastAsia="Times New Roman" w:cs="Times New Roman"/>
                <w:bCs/>
                <w:sz w:val="24"/>
                <w:szCs w:val="24"/>
                <w:lang w:val="ru-RU"/>
              </w:rPr>
              <w:t>её</w:t>
            </w:r>
            <w:r>
              <w:rPr>
                <w:rFonts w:ascii="Times New Roman" w:hAnsi="Times New Roman" w:eastAsia="Times New Roman" w:cs="Times New Roman"/>
                <w:bCs/>
                <w:sz w:val="24"/>
                <w:szCs w:val="24"/>
              </w:rPr>
              <w:t xml:space="preserve"> решения, находить аргументы для доказательства своих утверждений, задавать параметры и критерии решения;</w:t>
            </w:r>
          </w:p>
          <w:p w14:paraId="7D712D4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80CDDE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давать оценку новым ситуациям, оценивать </w:t>
            </w:r>
            <w:r>
              <w:rPr>
                <w:rFonts w:ascii="Times New Roman" w:hAnsi="Times New Roman" w:eastAsia="Times New Roman" w:cs="Times New Roman"/>
                <w:bCs/>
                <w:sz w:val="24"/>
                <w:szCs w:val="24"/>
                <w:lang w:val="ru-RU"/>
              </w:rPr>
              <w:t>приобретённый</w:t>
            </w:r>
            <w:r>
              <w:rPr>
                <w:rFonts w:ascii="Times New Roman" w:hAnsi="Times New Roman" w:eastAsia="Times New Roman" w:cs="Times New Roman"/>
                <w:bCs/>
                <w:sz w:val="24"/>
                <w:szCs w:val="24"/>
              </w:rPr>
              <w:t xml:space="preserve"> опыт; </w:t>
            </w:r>
          </w:p>
          <w:p w14:paraId="2A19BAA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разрабатывать план решения проблемы с </w:t>
            </w:r>
            <w:r>
              <w:rPr>
                <w:rFonts w:ascii="Times New Roman" w:hAnsi="Times New Roman" w:eastAsia="Times New Roman" w:cs="Times New Roman"/>
                <w:bCs/>
                <w:sz w:val="24"/>
                <w:szCs w:val="24"/>
                <w:lang w:val="ru-RU"/>
              </w:rPr>
              <w:t>учётом</w:t>
            </w:r>
            <w:r>
              <w:rPr>
                <w:rFonts w:ascii="Times New Roman" w:hAnsi="Times New Roman" w:eastAsia="Times New Roman" w:cs="Times New Roman"/>
                <w:bCs/>
                <w:sz w:val="24"/>
                <w:szCs w:val="24"/>
              </w:rPr>
              <w:t xml:space="preserve"> анализа имеющихся материальных и нематериальных ресурсов;</w:t>
            </w:r>
          </w:p>
          <w:p w14:paraId="44C2C606">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осуществлять целенаправленный поиск переноса средств и способов действия в профессиональную среду;</w:t>
            </w:r>
          </w:p>
          <w:p w14:paraId="032AE55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уметь переносить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знания в познавательную и практическую области жизнедеятельности;</w:t>
            </w:r>
          </w:p>
          <w:p w14:paraId="497EC37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уметь интегрировать знания из разных предметных областей; </w:t>
            </w:r>
          </w:p>
          <w:p w14:paraId="1C11EB9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выдвигать новые идеи, предлагать оригинальные подходы и решения; ставить проблемы и задачи, допускающие альтернативные решения;</w:t>
            </w:r>
          </w:p>
        </w:tc>
      </w:tr>
      <w:tr w14:paraId="0A75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6" w:type="dxa"/>
          </w:tcPr>
          <w:p w14:paraId="130BB65D">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работа с информацией:</w:t>
            </w:r>
          </w:p>
          <w:p w14:paraId="1F1A6AD9">
            <w:pPr>
              <w:spacing w:after="0" w:line="240" w:lineRule="auto"/>
              <w:rPr>
                <w:rFonts w:ascii="Times New Roman" w:hAnsi="Times New Roman" w:eastAsia="Times New Roman" w:cs="Times New Roman"/>
                <w:bCs/>
                <w:sz w:val="24"/>
                <w:szCs w:val="24"/>
              </w:rPr>
            </w:pPr>
          </w:p>
        </w:tc>
        <w:tc>
          <w:tcPr>
            <w:tcW w:w="12510" w:type="dxa"/>
          </w:tcPr>
          <w:p w14:paraId="6B3F984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41FE3AD">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создавать тексты в различных форматах с </w:t>
            </w:r>
            <w:r>
              <w:rPr>
                <w:rFonts w:ascii="Times New Roman" w:hAnsi="Times New Roman" w:eastAsia="Times New Roman" w:cs="Times New Roman"/>
                <w:bCs/>
                <w:sz w:val="24"/>
                <w:szCs w:val="24"/>
                <w:lang w:val="ru-RU"/>
              </w:rPr>
              <w:t>учётом</w:t>
            </w:r>
            <w:r>
              <w:rPr>
                <w:rFonts w:ascii="Times New Roman" w:hAnsi="Times New Roman" w:eastAsia="Times New Roman" w:cs="Times New Roman"/>
                <w:bCs/>
                <w:sz w:val="24"/>
                <w:szCs w:val="24"/>
              </w:rPr>
              <w:t xml:space="preserve"> назначения информации и целевой аудитории, выбирая оптимальную форму представления и визуализации;</w:t>
            </w:r>
          </w:p>
          <w:p w14:paraId="62C613F5">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оценивать достоверность, легитимность информации, ее соответствие правовым и морально-этическим нормам;</w:t>
            </w:r>
          </w:p>
          <w:p w14:paraId="46AA47A3">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B6BF7D2">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владеть навыками распознавания и защиты информации, информационной безопасности личности.</w:t>
            </w:r>
          </w:p>
        </w:tc>
      </w:tr>
    </w:tbl>
    <w:p w14:paraId="1C5DF358">
      <w:pPr>
        <w:spacing w:after="0"/>
        <w:rPr>
          <w:rFonts w:ascii="Times New Roman" w:hAnsi="Times New Roman" w:eastAsia="Times New Roman" w:cs="Times New Roman"/>
          <w:bCs/>
          <w:sz w:val="24"/>
          <w:szCs w:val="24"/>
        </w:rPr>
      </w:pPr>
    </w:p>
    <w:p w14:paraId="371217ED">
      <w:pPr>
        <w:spacing w:after="0"/>
        <w:rPr>
          <w:rFonts w:ascii="Times New Roman" w:hAnsi="Times New Roman" w:eastAsia="Times New Roman" w:cs="Times New Roman"/>
          <w:bCs/>
          <w:sz w:val="24"/>
          <w:szCs w:val="24"/>
        </w:rPr>
      </w:pPr>
    </w:p>
    <w:p w14:paraId="50B03605">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
          <w:bCs/>
          <w:sz w:val="24"/>
          <w:szCs w:val="24"/>
        </w:rPr>
        <w:t>Овладение системой коммуникативных универсальных учебных действий</w:t>
      </w:r>
      <w:r>
        <w:rPr>
          <w:rFonts w:ascii="Times New Roman" w:hAnsi="Times New Roman" w:eastAsia="Times New Roman" w:cs="Times New Roman"/>
          <w:bCs/>
          <w:sz w:val="24"/>
          <w:szCs w:val="24"/>
        </w:rPr>
        <w:t xml:space="preserve"> обеспечивает сформированность социальных навыков общения, совместной деятельности.</w:t>
      </w:r>
    </w:p>
    <w:p w14:paraId="175E8CBD">
      <w:pPr>
        <w:spacing w:after="0"/>
        <w:rPr>
          <w:rFonts w:ascii="Times New Roman" w:hAnsi="Times New Roman" w:eastAsia="Times New Roman" w:cs="Times New Roman"/>
          <w:bCs/>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7821"/>
      </w:tblGrid>
      <w:tr w14:paraId="5701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430BFDD2">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Овладение универсальными коммуникативными действиями:</w:t>
            </w:r>
          </w:p>
        </w:tc>
      </w:tr>
      <w:tr w14:paraId="6FA3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2F67D5E">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общение:</w:t>
            </w:r>
          </w:p>
          <w:p w14:paraId="500E6217">
            <w:pPr>
              <w:spacing w:after="0" w:line="240" w:lineRule="auto"/>
              <w:rPr>
                <w:rFonts w:ascii="Times New Roman" w:hAnsi="Times New Roman" w:eastAsia="Times New Roman" w:cs="Times New Roman"/>
                <w:bCs/>
                <w:sz w:val="24"/>
                <w:szCs w:val="24"/>
              </w:rPr>
            </w:pPr>
          </w:p>
        </w:tc>
        <w:tc>
          <w:tcPr>
            <w:tcW w:w="13036" w:type="dxa"/>
          </w:tcPr>
          <w:p w14:paraId="3A826782">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осуществлять коммуникации во всех сферах жизни;</w:t>
            </w:r>
          </w:p>
          <w:p w14:paraId="2ED0923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37171BA">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владеть различными способами общения и взаимодействия; </w:t>
            </w:r>
          </w:p>
          <w:p w14:paraId="3331368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аргументированно вести диалог, уметь смягчать конфликтные ситуации;</w:t>
            </w:r>
          </w:p>
          <w:p w14:paraId="4EEADDEF">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ru-RU"/>
              </w:rPr>
              <w:t>развёрнуто</w:t>
            </w:r>
            <w:r>
              <w:rPr>
                <w:rFonts w:ascii="Times New Roman" w:hAnsi="Times New Roman" w:eastAsia="Times New Roman" w:cs="Times New Roman"/>
                <w:bCs/>
                <w:sz w:val="24"/>
                <w:szCs w:val="24"/>
              </w:rPr>
              <w:t xml:space="preserve"> и логично излагать свою точку зрения с использованием языковых средств;</w:t>
            </w:r>
          </w:p>
        </w:tc>
      </w:tr>
      <w:tr w14:paraId="3022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06F64D53">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совместная деятельность:</w:t>
            </w:r>
          </w:p>
          <w:p w14:paraId="3ED0233F">
            <w:pPr>
              <w:spacing w:after="0" w:line="240" w:lineRule="auto"/>
              <w:rPr>
                <w:rFonts w:ascii="Times New Roman" w:hAnsi="Times New Roman" w:eastAsia="Times New Roman" w:cs="Times New Roman"/>
                <w:bCs/>
                <w:sz w:val="24"/>
                <w:szCs w:val="24"/>
              </w:rPr>
            </w:pPr>
          </w:p>
        </w:tc>
        <w:tc>
          <w:tcPr>
            <w:tcW w:w="13036" w:type="dxa"/>
          </w:tcPr>
          <w:p w14:paraId="0CB65881">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понимать и использовать преимущества командной и индивидуальной работы;</w:t>
            </w:r>
          </w:p>
          <w:p w14:paraId="73EC064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выбирать тематику и методы совместных действий с </w:t>
            </w:r>
            <w:r>
              <w:rPr>
                <w:rFonts w:ascii="Times New Roman" w:hAnsi="Times New Roman" w:eastAsia="Times New Roman" w:cs="Times New Roman"/>
                <w:bCs/>
                <w:sz w:val="24"/>
                <w:szCs w:val="24"/>
                <w:lang w:val="ru-RU"/>
              </w:rPr>
              <w:t>учётом</w:t>
            </w:r>
            <w:r>
              <w:rPr>
                <w:rFonts w:ascii="Times New Roman" w:hAnsi="Times New Roman" w:eastAsia="Times New Roman" w:cs="Times New Roman"/>
                <w:bCs/>
                <w:sz w:val="24"/>
                <w:szCs w:val="24"/>
              </w:rPr>
              <w:t xml:space="preserve"> общих интересов, и возможностей каждого члена коллектива;</w:t>
            </w:r>
          </w:p>
          <w:p w14:paraId="328E0B2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принимать цели совместной деятельности, организовывать и координировать действия по </w:t>
            </w:r>
            <w:r>
              <w:rPr>
                <w:rFonts w:ascii="Times New Roman" w:hAnsi="Times New Roman" w:eastAsia="Times New Roman" w:cs="Times New Roman"/>
                <w:bCs/>
                <w:sz w:val="24"/>
                <w:szCs w:val="24"/>
                <w:lang w:val="ru-RU"/>
              </w:rPr>
              <w:t>её</w:t>
            </w:r>
            <w:r>
              <w:rPr>
                <w:rFonts w:ascii="Times New Roman" w:hAnsi="Times New Roman" w:eastAsia="Times New Roman" w:cs="Times New Roman"/>
                <w:bCs/>
                <w:sz w:val="24"/>
                <w:szCs w:val="24"/>
              </w:rPr>
              <w:t xml:space="preserve"> достижению: составлять план действий, распределять роли с </w:t>
            </w:r>
            <w:r>
              <w:rPr>
                <w:rFonts w:ascii="Times New Roman" w:hAnsi="Times New Roman" w:eastAsia="Times New Roman" w:cs="Times New Roman"/>
                <w:bCs/>
                <w:sz w:val="24"/>
                <w:szCs w:val="24"/>
                <w:lang w:val="ru-RU"/>
              </w:rPr>
              <w:t>учётом</w:t>
            </w:r>
            <w:r>
              <w:rPr>
                <w:rFonts w:ascii="Times New Roman" w:hAnsi="Times New Roman" w:eastAsia="Times New Roman" w:cs="Times New Roman"/>
                <w:bCs/>
                <w:sz w:val="24"/>
                <w:szCs w:val="24"/>
              </w:rPr>
              <w:t xml:space="preserve"> мнений участников, обсуждать результаты совместной работы;</w:t>
            </w:r>
          </w:p>
          <w:p w14:paraId="2190156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оценивать качество своего вклада и каждого участника команды в общий результат по разработанным критериям;</w:t>
            </w:r>
          </w:p>
          <w:p w14:paraId="62ECD6BF">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предлагать новые проекты, оценивать идеи с позиции новизны, оригинальности, практической значимости;</w:t>
            </w:r>
          </w:p>
          <w:p w14:paraId="3A9E4EFA">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координировать и выполнять работу в условиях реального, виртуального и комбинированного взаимодействия;</w:t>
            </w:r>
          </w:p>
          <w:p w14:paraId="6BAD23D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осуществлять позитивное стратегическое поведение в различных ситуациях, проявлять творчество и воображение, быть инициативным.</w:t>
            </w:r>
          </w:p>
        </w:tc>
      </w:tr>
    </w:tbl>
    <w:p w14:paraId="40F28C96">
      <w:pPr>
        <w:spacing w:after="0"/>
        <w:rPr>
          <w:rFonts w:ascii="Times New Roman" w:hAnsi="Times New Roman" w:eastAsia="Times New Roman" w:cs="Times New Roman"/>
          <w:bCs/>
          <w:sz w:val="24"/>
          <w:szCs w:val="24"/>
        </w:rPr>
      </w:pPr>
    </w:p>
    <w:p w14:paraId="31A07015">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b/>
      </w:r>
      <w:r>
        <w:rPr>
          <w:rFonts w:ascii="Times New Roman" w:hAnsi="Times New Roman" w:eastAsia="Times New Roman" w:cs="Times New Roman"/>
          <w:b/>
          <w:bCs/>
          <w:sz w:val="24"/>
          <w:szCs w:val="24"/>
        </w:rPr>
        <w:t>Овладение регулятивными универсальными учебными действиями</w:t>
      </w:r>
      <w:r>
        <w:rPr>
          <w:rFonts w:ascii="Times New Roman" w:hAnsi="Times New Roman" w:eastAsia="Times New Roman" w:cs="Times New Roman"/>
          <w:bCs/>
          <w:sz w:val="24"/>
          <w:szCs w:val="24"/>
        </w:rPr>
        <w:t xml:space="preserve"> включает умения самоорганизации, самоконтроля, развитие эмоционального интеллекта.</w:t>
      </w:r>
    </w:p>
    <w:p w14:paraId="6E703107">
      <w:pPr>
        <w:spacing w:after="0"/>
        <w:rPr>
          <w:rFonts w:ascii="Times New Roman" w:hAnsi="Times New Roman" w:eastAsia="Times New Roman" w:cs="Times New Roman"/>
          <w:bCs/>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5"/>
        <w:gridCol w:w="7196"/>
      </w:tblGrid>
      <w:tr w14:paraId="5DA1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6284007E">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Овладение универсальными регулятивными действиями:</w:t>
            </w:r>
            <w:r>
              <w:rPr>
                <w:rFonts w:ascii="Times New Roman" w:hAnsi="Times New Roman" w:eastAsia="Times New Roman" w:cs="Times New Roman"/>
                <w:bCs/>
                <w:sz w:val="24"/>
                <w:szCs w:val="24"/>
              </w:rPr>
              <w:t xml:space="preserve"> </w:t>
            </w:r>
          </w:p>
        </w:tc>
      </w:tr>
      <w:tr w14:paraId="01A2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5F168AB">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самоорганизация:</w:t>
            </w:r>
          </w:p>
          <w:p w14:paraId="5FE11EEB">
            <w:pPr>
              <w:spacing w:after="0" w:line="240" w:lineRule="auto"/>
              <w:rPr>
                <w:rFonts w:ascii="Times New Roman" w:hAnsi="Times New Roman" w:eastAsia="Times New Roman" w:cs="Times New Roman"/>
                <w:bCs/>
                <w:sz w:val="24"/>
                <w:szCs w:val="24"/>
              </w:rPr>
            </w:pPr>
          </w:p>
        </w:tc>
        <w:tc>
          <w:tcPr>
            <w:tcW w:w="12977" w:type="dxa"/>
          </w:tcPr>
          <w:p w14:paraId="1D07B8C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самостоятельно</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осуществлять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познавательную</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деятельность,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 xml:space="preserve"> выявлять проблемы, ставить и формулировать собственные</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задачи в образовательной деятельности и жизненных ситуациях;</w:t>
            </w:r>
          </w:p>
          <w:p w14:paraId="15664CF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самостоятельно составлять план решения проблемы с </w:t>
            </w:r>
            <w:r>
              <w:rPr>
                <w:rFonts w:ascii="Times New Roman" w:hAnsi="Times New Roman" w:eastAsia="Times New Roman" w:cs="Times New Roman"/>
                <w:bCs/>
                <w:sz w:val="24"/>
                <w:szCs w:val="24"/>
                <w:lang w:val="ru-RU"/>
              </w:rPr>
              <w:t>учётом</w:t>
            </w:r>
            <w:r>
              <w:rPr>
                <w:rFonts w:ascii="Times New Roman" w:hAnsi="Times New Roman" w:eastAsia="Times New Roman" w:cs="Times New Roman"/>
                <w:bCs/>
                <w:sz w:val="24"/>
                <w:szCs w:val="24"/>
              </w:rPr>
              <w:t xml:space="preserve"> имеющихся ресурсов, собственных возможностей и предпочтений;</w:t>
            </w:r>
          </w:p>
          <w:p w14:paraId="4AC4911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давать оценку новым ситуациям;</w:t>
            </w:r>
          </w:p>
          <w:p w14:paraId="4E013397">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расширять рамки учебного предмета на основе личных предпочтений;</w:t>
            </w:r>
          </w:p>
          <w:p w14:paraId="03254168">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делать осознанный</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выбор,</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аргументировать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его,</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брать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ответственность за решение;</w:t>
            </w:r>
          </w:p>
          <w:p w14:paraId="0E9CCD95">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оценивать </w:t>
            </w:r>
            <w:r>
              <w:rPr>
                <w:rFonts w:ascii="Times New Roman" w:hAnsi="Times New Roman" w:eastAsia="Times New Roman" w:cs="Times New Roman"/>
                <w:bCs/>
                <w:sz w:val="24"/>
                <w:szCs w:val="24"/>
                <w:lang w:val="ru-RU"/>
              </w:rPr>
              <w:t>приобретённый</w:t>
            </w:r>
            <w:r>
              <w:rPr>
                <w:rFonts w:ascii="Times New Roman" w:hAnsi="Times New Roman" w:eastAsia="Times New Roman" w:cs="Times New Roman"/>
                <w:bCs/>
                <w:sz w:val="24"/>
                <w:szCs w:val="24"/>
              </w:rPr>
              <w:t xml:space="preserve"> опыт;</w:t>
            </w:r>
          </w:p>
          <w:p w14:paraId="358607F1">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r>
      <w:tr w14:paraId="14ED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89DD96E">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самоконтроль:</w:t>
            </w:r>
          </w:p>
          <w:p w14:paraId="0C9030D4">
            <w:pPr>
              <w:spacing w:after="0" w:line="240" w:lineRule="auto"/>
              <w:rPr>
                <w:rFonts w:ascii="Times New Roman" w:hAnsi="Times New Roman" w:eastAsia="Times New Roman" w:cs="Times New Roman"/>
                <w:bCs/>
                <w:sz w:val="24"/>
                <w:szCs w:val="24"/>
              </w:rPr>
            </w:pPr>
          </w:p>
        </w:tc>
        <w:tc>
          <w:tcPr>
            <w:tcW w:w="12977" w:type="dxa"/>
          </w:tcPr>
          <w:p w14:paraId="5D33F728">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давать оценку новым ситуациям,</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 xml:space="preserve"> вносить коррективы в деятельность, оценивать соответствие результатов целям;</w:t>
            </w:r>
          </w:p>
          <w:p w14:paraId="288814ED">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владеть навыками познавательной рефлексии как осознания совершаемых действий и мыслительных процессов, их результатов и оснований;</w:t>
            </w:r>
          </w:p>
          <w:p w14:paraId="72B451B2">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использовать </w:t>
            </w:r>
            <w:r>
              <w:rPr>
                <w:rFonts w:ascii="Times New Roman" w:hAnsi="Times New Roman" w:eastAsia="Times New Roman" w:cs="Times New Roman"/>
                <w:bCs/>
                <w:sz w:val="24"/>
                <w:szCs w:val="24"/>
                <w:lang w:val="ru-RU"/>
              </w:rPr>
              <w:t>приёмы</w:t>
            </w:r>
            <w:r>
              <w:rPr>
                <w:rFonts w:ascii="Times New Roman" w:hAnsi="Times New Roman" w:eastAsia="Times New Roman" w:cs="Times New Roman"/>
                <w:bCs/>
                <w:sz w:val="24"/>
                <w:szCs w:val="24"/>
              </w:rPr>
              <w:t xml:space="preserve"> рефлексии</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для оценки ситуации, выбора верного решения;</w:t>
            </w:r>
          </w:p>
          <w:p w14:paraId="3A4DBF5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уметь оценивать риски и своевременно принимать решения по их снижению; </w:t>
            </w:r>
          </w:p>
        </w:tc>
      </w:tr>
      <w:tr w14:paraId="6BBE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740D8DE">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эмоциональный интеллект, предполагающий сформированность:</w:t>
            </w:r>
          </w:p>
          <w:p w14:paraId="4B583613">
            <w:pPr>
              <w:spacing w:after="0" w:line="240" w:lineRule="auto"/>
              <w:rPr>
                <w:rFonts w:ascii="Times New Roman" w:hAnsi="Times New Roman" w:eastAsia="Times New Roman" w:cs="Times New Roman"/>
                <w:bCs/>
                <w:sz w:val="24"/>
                <w:szCs w:val="24"/>
              </w:rPr>
            </w:pPr>
          </w:p>
        </w:tc>
        <w:tc>
          <w:tcPr>
            <w:tcW w:w="12977" w:type="dxa"/>
          </w:tcPr>
          <w:p w14:paraId="7EF7DCA6">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bCs/>
                <w:sz w:val="24"/>
                <w:szCs w:val="24"/>
              </w:rPr>
              <w:t xml:space="preserve"> самосознания,</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включающего</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способность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понимать</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lang w:val="ru-RU"/>
              </w:rPr>
              <w:t>своё</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эмоциональное состояние, видеть направления развития собственной эмоциональной сферы, быть уверенным в себе;</w:t>
            </w:r>
          </w:p>
          <w:p w14:paraId="36FC0908">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саморегулирования, включающего   самоконтроль, умение   принимать ответственность за </w:t>
            </w:r>
            <w:r>
              <w:rPr>
                <w:rFonts w:ascii="Times New Roman" w:hAnsi="Times New Roman" w:eastAsia="Times New Roman" w:cs="Times New Roman"/>
                <w:bCs/>
                <w:sz w:val="24"/>
                <w:szCs w:val="24"/>
                <w:lang w:val="ru-RU"/>
              </w:rPr>
              <w:t>своё</w:t>
            </w:r>
            <w:r>
              <w:rPr>
                <w:rFonts w:ascii="Times New Roman" w:hAnsi="Times New Roman" w:eastAsia="Times New Roman" w:cs="Times New Roman"/>
                <w:bCs/>
                <w:sz w:val="24"/>
                <w:szCs w:val="24"/>
              </w:rPr>
              <w:t xml:space="preserve"> поведение, способность адаптироваться к эмоциональным изменениям и проявлять гибкость, быть открытым новому</w:t>
            </w:r>
            <w:r>
              <w:rPr>
                <w:rFonts w:ascii="Times New Roman" w:hAnsi="Times New Roman" w:eastAsia="Times New Roman" w:cs="Times New Roman"/>
                <w:bCs/>
                <w:i/>
                <w:sz w:val="24"/>
                <w:szCs w:val="24"/>
              </w:rPr>
              <w:t>;</w:t>
            </w:r>
          </w:p>
          <w:p w14:paraId="4E3A3C89">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D460BF0">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7D1A98F">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r>
      <w:tr w14:paraId="498C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A23A26B">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принятие себя и других людей:</w:t>
            </w:r>
          </w:p>
          <w:p w14:paraId="4C79EC6D">
            <w:pPr>
              <w:spacing w:after="0" w:line="240" w:lineRule="auto"/>
              <w:rPr>
                <w:rFonts w:ascii="Times New Roman" w:hAnsi="Times New Roman" w:eastAsia="Times New Roman" w:cs="Times New Roman"/>
                <w:bCs/>
                <w:sz w:val="24"/>
                <w:szCs w:val="24"/>
              </w:rPr>
            </w:pPr>
          </w:p>
        </w:tc>
        <w:tc>
          <w:tcPr>
            <w:tcW w:w="12977" w:type="dxa"/>
          </w:tcPr>
          <w:p w14:paraId="4B241E24">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принимать себя, понимая свои недостатки и достоинства;</w:t>
            </w:r>
          </w:p>
          <w:p w14:paraId="790DBC9F">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принимать мотивы и аргументы других людей при анализе результатов деятельности;</w:t>
            </w:r>
          </w:p>
          <w:p w14:paraId="6F19AFED">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признавать свое право и право других людей на ошибки; </w:t>
            </w:r>
          </w:p>
          <w:p w14:paraId="7368EB15">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развивать способность понимать мир с позиции другого человека.</w:t>
            </w:r>
          </w:p>
        </w:tc>
      </w:tr>
    </w:tbl>
    <w:p w14:paraId="6D68C450">
      <w:pPr>
        <w:spacing w:after="0"/>
        <w:rPr>
          <w:rFonts w:ascii="Times New Roman" w:hAnsi="Times New Roman" w:eastAsia="Times New Roman" w:cs="Times New Roman"/>
          <w:bCs/>
          <w:sz w:val="24"/>
          <w:szCs w:val="24"/>
        </w:rPr>
      </w:pPr>
    </w:p>
    <w:p w14:paraId="13D87F3E">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Предметные результаты освоения основной образовательной программы среднего общего образования </w:t>
      </w:r>
    </w:p>
    <w:p w14:paraId="57E080CC">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Предметные результаты включают: </w:t>
      </w:r>
    </w:p>
    <w:p w14:paraId="382969A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240AE9C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1F997A3">
      <w:pPr>
        <w:spacing w:after="120"/>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 xml:space="preserve">     Предметные результаты освоения основной образовательной программы устанавливаются для учебных предметов на базовом и углублённом уровнях.</w:t>
      </w:r>
    </w:p>
    <w:p w14:paraId="7083496D">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учётом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14:paraId="2275458E">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Требования к предметным результатам:</w:t>
      </w:r>
    </w:p>
    <w:p w14:paraId="305F3F0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-формулируются в деятельностной форме с усилением акцента на применение знаний и конкретных умений;</w:t>
      </w:r>
    </w:p>
    <w:p w14:paraId="629955A3">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формулируются на основе документов стратегического планирования с учётом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422E340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14:paraId="151B8DA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определяют требования к результатам освоения основной образовательной программы   по   учебным   предметам   на   базовом   и   углублённом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путём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14:paraId="177CF198">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обеспечивают возможность дальнейшего успешного профессионального обучения и профессиональной деятельности.</w:t>
      </w:r>
    </w:p>
    <w:p w14:paraId="30EA31E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14:paraId="764DC7D3">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Предметные результаты освоения ООП СОО для учебных предметов на углублённом уровне ориентированы на подготовку к последующему профессиональному образованию, развитие индивидуальных способностей, обучающихся путём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2E6F4ADD">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 обучающихся школы.</w:t>
      </w:r>
    </w:p>
    <w:p w14:paraId="2D7AA3A6">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
          <w:bCs/>
          <w:sz w:val="24"/>
          <w:szCs w:val="24"/>
          <w:lang w:eastAsia="ru-RU"/>
        </w:rPr>
        <w:t xml:space="preserve">Содержание планируемых результатов освоения ООП СОО с учётом специфики  отдельных  учебных предметов, курсов по годам обучения  </w:t>
      </w:r>
      <w:r>
        <w:rPr>
          <w:rFonts w:ascii="Times New Roman" w:hAnsi="Times New Roman" w:eastAsia="Times New Roman" w:cs="Times New Roman"/>
          <w:b/>
          <w:bCs/>
          <w:sz w:val="24"/>
          <w:szCs w:val="24"/>
          <w:u w:val="single"/>
          <w:lang w:eastAsia="ru-RU"/>
        </w:rPr>
        <w:t>в Приложении №1 «Федеральные рабочие программы  учебных предметов, курсов, модулей».</w:t>
      </w:r>
    </w:p>
    <w:p w14:paraId="2F93E039">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6F77E237">
      <w:pPr>
        <w:spacing w:after="120"/>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
          <w:bCs/>
          <w:sz w:val="24"/>
          <w:szCs w:val="24"/>
          <w:u w:val="single"/>
          <w:lang w:eastAsia="ru-RU"/>
        </w:rPr>
        <w:t>Русский язык и литература</w:t>
      </w:r>
    </w:p>
    <w:p w14:paraId="2B6CC256">
      <w:pPr>
        <w:spacing w:after="120"/>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Предметные результаты по предметной области «Русский язык и литература» обеспечивают:</w:t>
      </w:r>
    </w:p>
    <w:p w14:paraId="109CCABD">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«Русский язык» (базовый уровень):</w:t>
      </w:r>
    </w:p>
    <w:p w14:paraId="420564D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7C073E0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w:t>
      </w:r>
      <w:r>
        <w:rPr>
          <w:rFonts w:ascii="Times New Roman" w:hAnsi="Times New Roman" w:eastAsia="Times New Roman" w:cs="Times New Roman"/>
          <w:b/>
          <w:bCs/>
          <w:sz w:val="24"/>
          <w:szCs w:val="24"/>
          <w:u w:val="single"/>
          <w:lang w:eastAsia="ru-RU"/>
        </w:rPr>
        <w:t xml:space="preserve"> </w:t>
      </w:r>
      <w:r>
        <w:rPr>
          <w:rFonts w:ascii="Times New Roman" w:hAnsi="Times New Roman" w:eastAsia="Times New Roman" w:cs="Times New Roman"/>
          <w:bCs/>
          <w:sz w:val="24"/>
          <w:szCs w:val="24"/>
          <w:lang w:eastAsia="ru-RU"/>
        </w:rPr>
        <w:t>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36FC2D4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w:t>
      </w:r>
      <w:r>
        <w:t xml:space="preserve"> </w:t>
      </w:r>
      <w:r>
        <w:rPr>
          <w:rFonts w:ascii="Times New Roman" w:hAnsi="Times New Roman" w:eastAsia="Times New Roman" w:cs="Times New Roman"/>
          <w:bCs/>
          <w:sz w:val="24"/>
          <w:szCs w:val="24"/>
          <w:lang w:eastAsia="ru-RU"/>
        </w:rPr>
        <w:t>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1E44748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7E80C48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243BDED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учений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0772EDC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24755DC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обобщение знаний об изобразительно- выразительных средствах русского языка; совершенствование умений определять изобразительно-выразительные средства языка в тексте;</w:t>
      </w:r>
    </w:p>
    <w:p w14:paraId="10FB88C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6F25184D">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«Литература» (базовый уровень):</w:t>
      </w:r>
    </w:p>
    <w:p w14:paraId="3AF9D1E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61183E3A">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осознание взаимосвязи между языковым, литературным, интеллектуальным, духовно-нравственным развитием личности;</w:t>
      </w:r>
    </w:p>
    <w:p w14:paraId="00061A2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w:t>
      </w:r>
    </w:p>
    <w:p w14:paraId="1D14811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w:t>
      </w:r>
      <w:r>
        <w:rPr>
          <w:rFonts w:ascii="Times New Roman" w:hAnsi="Times New Roman" w:eastAsia="Times New Roman" w:cs="Times New Roman"/>
          <w:bCs/>
          <w:sz w:val="24"/>
          <w:szCs w:val="24"/>
          <w:u w:val="single"/>
          <w:lang w:eastAsia="ru-RU"/>
        </w:rPr>
        <w:t>в том числе литературы народов России:</w:t>
      </w:r>
    </w:p>
    <w:p w14:paraId="73F3549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w:t>
      </w:r>
      <w:r>
        <w:t xml:space="preserve"> </w:t>
      </w:r>
      <w:r>
        <w:rPr>
          <w:rFonts w:ascii="Times New Roman" w:hAnsi="Times New Roman" w:eastAsia="Times New Roman" w:cs="Times New Roman"/>
          <w:bCs/>
          <w:sz w:val="24"/>
          <w:szCs w:val="24"/>
          <w:lang w:eastAsia="ru-RU"/>
        </w:rPr>
        <w:t>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w:t>
      </w:r>
      <w:r>
        <w:t xml:space="preserve"> </w:t>
      </w:r>
      <w:r>
        <w:rPr>
          <w:rFonts w:ascii="Times New Roman" w:hAnsi="Times New Roman" w:eastAsia="Times New Roman" w:cs="Times New Roman"/>
          <w:bCs/>
          <w:sz w:val="24"/>
          <w:szCs w:val="24"/>
          <w:lang w:eastAsia="ru-RU"/>
        </w:rPr>
        <w:t>XX</w:t>
      </w:r>
      <w:r>
        <w:rPr>
          <w:rFonts w:ascii="Times New Roman" w:hAnsi="Times New Roman" w:eastAsia="Times New Roman" w:cs="Times New Roman"/>
          <w:bCs/>
          <w:sz w:val="24"/>
          <w:szCs w:val="24"/>
          <w:lang w:val="en-US" w:eastAsia="ru-RU"/>
        </w:rPr>
        <w:t>I</w:t>
      </w:r>
      <w:r>
        <w:rPr>
          <w:rFonts w:ascii="Times New Roman" w:hAnsi="Times New Roman" w:eastAsia="Times New Roman" w:cs="Times New Roman"/>
          <w:bCs/>
          <w:sz w:val="24"/>
          <w:szCs w:val="24"/>
          <w:lang w:eastAsia="ru-RU"/>
        </w:rPr>
        <w:t xml:space="preserve">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w:t>
      </w:r>
      <w:r>
        <w:rPr>
          <w:rFonts w:ascii="Times New Roman" w:hAnsi="Times New Roman" w:eastAsia="Times New Roman" w:cs="Times New Roman"/>
          <w:bCs/>
          <w:sz w:val="24"/>
          <w:szCs w:val="24"/>
          <w:highlight w:val="none"/>
          <w:lang w:eastAsia="ru-RU"/>
        </w:rPr>
        <w:t>, В.С. Розова и других); не ме</w:t>
      </w:r>
      <w:r>
        <w:rPr>
          <w:rFonts w:ascii="Times New Roman" w:hAnsi="Times New Roman" w:eastAsia="Times New Roman" w:cs="Times New Roman"/>
          <w:bCs/>
          <w:sz w:val="24"/>
          <w:szCs w:val="24"/>
          <w:lang w:eastAsia="ru-RU"/>
        </w:rPr>
        <w:t>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Джамиля, М. Карима, Д. Кугультинова, К. Кулиева, Ю. Рытхэу , Г. Тукая, К. Хетагурова, Ю. Шесталова и других);</w:t>
      </w:r>
    </w:p>
    <w:p w14:paraId="1DD74CAE">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72983CA">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п письменных высказываниях, участвовать в дискуссии на литературные темы;</w:t>
      </w:r>
    </w:p>
    <w:p w14:paraId="7237AE28">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5FEE0A07">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0F71B0F3">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владение умениями анализа и интерпретации художественных произведений в единстве формы и содержания (с учетом неоднозначности</w:t>
      </w:r>
    </w:p>
    <w:p w14:paraId="2DF804EC">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7BFAB445">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конкретно-историческое, общечеловеческое 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национальное в творчестве писателя;</w:t>
      </w:r>
    </w:p>
    <w:p w14:paraId="1B31C879">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традиция и новаторство;</w:t>
      </w:r>
    </w:p>
    <w:p w14:paraId="06FBFB2D">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авторский замысел и его воплощение;</w:t>
      </w:r>
    </w:p>
    <w:p w14:paraId="1009354B">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художественное время и пространство;</w:t>
      </w:r>
    </w:p>
    <w:p w14:paraId="39FC59B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миф и литература; историзм, народность; историко-литературный процесс;</w:t>
      </w:r>
    </w:p>
    <w:p w14:paraId="07CF8D03">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литературные направления</w:t>
      </w:r>
      <w:r>
        <w:rPr>
          <w:rFonts w:ascii="Times New Roman" w:hAnsi="Times New Roman" w:eastAsia="Times New Roman" w:cs="Times New Roman"/>
          <w:bCs/>
          <w:sz w:val="24"/>
          <w:szCs w:val="24"/>
          <w:u w:val="single"/>
          <w:lang w:eastAsia="ru-RU"/>
        </w:rPr>
        <w:tab/>
      </w:r>
      <w:r>
        <w:rPr>
          <w:rFonts w:ascii="Times New Roman" w:hAnsi="Times New Roman" w:eastAsia="Times New Roman" w:cs="Times New Roman"/>
          <w:bCs/>
          <w:sz w:val="24"/>
          <w:szCs w:val="24"/>
          <w:u w:val="single"/>
          <w:lang w:eastAsia="ru-RU"/>
        </w:rPr>
        <w:t>и течения:</w:t>
      </w:r>
      <w:r>
        <w:rPr>
          <w:rFonts w:ascii="Times New Roman" w:hAnsi="Times New Roman" w:eastAsia="Times New Roman" w:cs="Times New Roman"/>
          <w:bCs/>
          <w:sz w:val="24"/>
          <w:szCs w:val="24"/>
          <w:lang w:eastAsia="ru-RU"/>
        </w:rPr>
        <w:t xml:space="preserve"> романтизм,</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реализм,</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модернизм (символизм, акмеизм, футуризм), постмодернизм;</w:t>
      </w:r>
    </w:p>
    <w:p w14:paraId="2EF8CA09">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литературные жанры;</w:t>
      </w:r>
    </w:p>
    <w:p w14:paraId="5911A4AC">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трагическое и комическое;</w:t>
      </w:r>
    </w:p>
    <w:p w14:paraId="0B048C02">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психологизм; тематика и проблематика; авторская позиция; фабула;</w:t>
      </w:r>
    </w:p>
    <w:p w14:paraId="1B29364A">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виды тропов и фигуры речи; внутренняя речь; стиль, стилизация; аллюзия,</w:t>
      </w:r>
    </w:p>
    <w:p w14:paraId="7F31F38B">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подтекст; символ; системы стихосложения (тоническая, силлабическая, силлаботоническая), дольник, верлибр;</w:t>
      </w:r>
    </w:p>
    <w:p w14:paraId="6DDADA9A">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«вечные темы» и «вечные образы» в литературе;</w:t>
      </w:r>
    </w:p>
    <w:p w14:paraId="7E7CDCAA">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взаимосвязь и взаимовлияние национальных литератур;</w:t>
      </w:r>
    </w:p>
    <w:p w14:paraId="53A0330C">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художественный перевод; литературная критика;</w:t>
      </w:r>
    </w:p>
    <w:p w14:paraId="7018E92F">
      <w:pPr>
        <w:spacing w:after="0"/>
        <w:rPr>
          <w:rFonts w:ascii="Times New Roman" w:hAnsi="Times New Roman" w:eastAsia="Times New Roman" w:cs="Times New Roman"/>
          <w:bCs/>
          <w:sz w:val="24"/>
          <w:szCs w:val="24"/>
          <w:lang w:eastAsia="ru-RU"/>
        </w:rPr>
      </w:pPr>
    </w:p>
    <w:p w14:paraId="2A93BDF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B0D4F47">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E66B22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 владение современными читательскими практиками, культурой восприятия и понимание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1520C34E">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13) умение     работать     с      разными     информационными     источниками, в том числе в медиа пространстве, использовать ресурсы традиционных библиотек и электронных библиотечных систем.</w:t>
      </w:r>
    </w:p>
    <w:p w14:paraId="549B344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По учебному предмету «Литература» (углубленный уровень)</w:t>
      </w:r>
      <w:r>
        <w:rPr>
          <w:rFonts w:ascii="Times New Roman" w:hAnsi="Times New Roman" w:eastAsia="Times New Roman" w:cs="Times New Roman"/>
          <w:bCs/>
          <w:sz w:val="24"/>
          <w:szCs w:val="24"/>
          <w:lang w:eastAsia="ru-RU"/>
        </w:rPr>
        <w:t xml:space="preserve"> требования к предметным результатам освоения углубленного курса литературы включают требования к результатам освоения базового курса и дополнительно отражают:</w:t>
      </w:r>
    </w:p>
    <w:p w14:paraId="3072CD3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в том числе:</w:t>
      </w:r>
    </w:p>
    <w:p w14:paraId="3CE7266D">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произведения   А.Н. Островского, И.А. Гончарова, И.С. Тургенева, Н.Г. Чернышевского, Ф.М. Достоевского, Л.Н. Толстого, А.П. Чехова (дополнительно по одному произведению каждого писателя);</w:t>
      </w:r>
    </w:p>
    <w:p w14:paraId="035AE939">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статьи литературных   критиков   Н.А. Добролюбова, Д.И.   Писарева А.В. Дружинина, А.П. Григорьева и других (не менее трех статей по выбору);</w:t>
      </w:r>
    </w:p>
    <w:p w14:paraId="35B0A488">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стихотворения А.К. Толстого, К.Д. Бальмонта, А. Белого, И.А. Бунина, Н.С. Гумилева;</w:t>
      </w:r>
    </w:p>
    <w:p w14:paraId="5F4F37F7">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роман М.А. Шолохова «Тихий Дон»;</w:t>
      </w:r>
    </w:p>
    <w:p w14:paraId="34774572">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произведения Е.И. Замятина «Мы», Б.Л. Пастернака «Доктор Живаго» (избранные   главы), В.В. Набокова (одно    произведение    по    выбору), А.И. Солженицына «Архипелаг ГУЛАГ» (фрагменты);</w:t>
      </w:r>
    </w:p>
    <w:p w14:paraId="4914F8D1">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произведения литературы второй половины XX — XXI в.: не менее трех прозаиков по выбору (в том числе В.П. Аксенова, В.И. Белова, В.С. Гроссмана, С.Д. Довлатова, В.П. Некрасова, В.О. Пелевина, А.Н.   и   Б.Н.    Стругацких, В.Ф. Тендрякова, Ю.В. Трифонова, В.Т. Шаламова и других); не менее трех поэтов по выбору (в том числе Б.А. Ахмадулиной, О.Ф. Берггольц, Ю.И. Визбора, Ю.В. Друниной, Л.Н. Мартынова, Д.С. Самойлова, А.А. Тарковского и других); пьеса одного из драматургов по выбору (в том числе А.М. Володина, В.С. Розова, М.М. Рощина и других); не менее трех произведений зарубежной литературы (в том числе романы и повести Г. Белля, У. Голдинга, </w:t>
      </w:r>
    </w:p>
    <w:p w14:paraId="77602F0F">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 Камю, Ф. Кафки, Х. Ли, Г.Г. Маркеса, У.С. Моэма, У. Старка, О. Хаксли, У   Эко;    стихотворения Г. Аполлинера, П.   Верлена, Э.   Верхарна, Т.С. Элиота; пьесы М.   Метерлинка и других);</w:t>
      </w:r>
    </w:p>
    <w:p w14:paraId="7A1A5E89">
      <w:pPr>
        <w:spacing w:after="0"/>
        <w:rPr>
          <w:rFonts w:ascii="Times New Roman" w:hAnsi="Times New Roman" w:eastAsia="Times New Roman" w:cs="Times New Roman"/>
          <w:bCs/>
          <w:sz w:val="24"/>
          <w:szCs w:val="24"/>
          <w:lang w:eastAsia="ru-RU"/>
        </w:rPr>
      </w:pPr>
    </w:p>
    <w:p w14:paraId="216FE75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владение комплексным филологическим анализом художественного текста 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интертекст, гиперт</w:t>
      </w:r>
      <w:r>
        <w:rPr>
          <w:rFonts w:ascii="Times New Roman" w:hAnsi="Times New Roman" w:eastAsia="Times New Roman" w:cs="Times New Roman"/>
          <w:bCs/>
          <w:sz w:val="24"/>
          <w:szCs w:val="24"/>
          <w:u w:val="single"/>
          <w:lang w:eastAsia="ru-RU"/>
        </w:rPr>
        <w:t>е</w:t>
      </w:r>
      <w:r>
        <w:rPr>
          <w:rFonts w:ascii="Times New Roman" w:hAnsi="Times New Roman" w:eastAsia="Times New Roman" w:cs="Times New Roman"/>
          <w:bCs/>
          <w:sz w:val="24"/>
          <w:szCs w:val="24"/>
          <w:lang w:eastAsia="ru-RU"/>
        </w:rPr>
        <w:t>кст;</w:t>
      </w:r>
    </w:p>
    <w:p w14:paraId="7A7B5E4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p w14:paraId="3AD9599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14:paraId="4D86D28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сформированность представлений об основных направлениях литературной критики, современных подходах к анализу художественного текста</w:t>
      </w:r>
      <w:r>
        <w:t xml:space="preserve"> </w:t>
      </w:r>
      <w:r>
        <w:rPr>
          <w:rFonts w:ascii="Times New Roman" w:hAnsi="Times New Roman" w:eastAsia="Times New Roman" w:cs="Times New Roman"/>
          <w:bCs/>
          <w:sz w:val="24"/>
          <w:szCs w:val="24"/>
          <w:lang w:eastAsia="ru-RU"/>
        </w:rPr>
        <w:t>в литературоведении; умение создавать собственные литературно-критические произведения в жанре рецензии, аннотации, эссе.</w:t>
      </w:r>
    </w:p>
    <w:p w14:paraId="509FCDDA">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Предметные результаты по учебному предмету «Иностранный язык» </w:t>
      </w:r>
      <w:r>
        <w:rPr>
          <w:rFonts w:ascii="Times New Roman" w:hAnsi="Times New Roman" w:eastAsia="Times New Roman" w:cs="Times New Roman"/>
          <w:b/>
          <w:bCs/>
          <w:sz w:val="24"/>
          <w:szCs w:val="24"/>
          <w:lang w:eastAsia="ru-RU"/>
        </w:rPr>
        <w:t>предметной области «Иностранные языки»</w:t>
      </w:r>
      <w:r>
        <w:rPr>
          <w:rFonts w:ascii="Times New Roman" w:hAnsi="Times New Roman" w:eastAsia="Times New Roman" w:cs="Times New Roman"/>
          <w:bCs/>
          <w:sz w:val="24"/>
          <w:szCs w:val="24"/>
          <w:lang w:eastAsia="ru-RU"/>
        </w:rPr>
        <w:t xml:space="preserve"> отражают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w:t>
      </w:r>
    </w:p>
    <w:p w14:paraId="16023D9A">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3FC68D64">
      <w:pPr>
        <w:spacing w:after="120"/>
        <w:rPr>
          <w:rFonts w:ascii="Times New Roman" w:hAnsi="Times New Roman" w:eastAsia="Times New Roman" w:cs="Times New Roman"/>
          <w:bCs/>
          <w:sz w:val="24"/>
          <w:szCs w:val="24"/>
          <w:lang w:eastAsia="ru-RU"/>
        </w:rPr>
      </w:pPr>
    </w:p>
    <w:p w14:paraId="061720D0">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«Иностранный язык› (базовый уровень):</w:t>
      </w:r>
    </w:p>
    <w:p w14:paraId="31D465F8">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 овладение основными видами речевой деятельности </w:t>
      </w:r>
      <w:r>
        <w:rPr>
          <w:rFonts w:ascii="Times New Roman" w:hAnsi="Times New Roman" w:eastAsia="Times New Roman" w:cs="Times New Roman"/>
          <w:b/>
          <w:bCs/>
          <w:sz w:val="24"/>
          <w:szCs w:val="24"/>
          <w:lang w:eastAsia="ru-RU"/>
        </w:rPr>
        <w:t>в рамках следующего тематического содержания речи:</w:t>
      </w:r>
    </w:p>
    <w:p w14:paraId="40B511B9">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Межличностные отношения в семье, с друзьями и знакомыми. Конфликтные ситуации, их предупреждение и разрешение. Внешность</w:t>
      </w:r>
    </w:p>
    <w:p w14:paraId="506248F3">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w:t>
      </w:r>
      <w:r>
        <w:rPr>
          <w:rFonts w:ascii="Times New Roman" w:hAnsi="Times New Roman" w:eastAsia="Times New Roman" w:cs="Times New Roman"/>
          <w:b/>
          <w:bCs/>
          <w:sz w:val="24"/>
          <w:szCs w:val="24"/>
          <w:lang w:eastAsia="ru-RU"/>
        </w:rPr>
        <w:t>изучаемого языка:</w:t>
      </w:r>
    </w:p>
    <w:p w14:paraId="31DA7D2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говорение:</w:t>
      </w:r>
      <w:r>
        <w:rPr>
          <w:rFonts w:ascii="Times New Roman" w:hAnsi="Times New Roman" w:eastAsia="Times New Roman" w:cs="Times New Roman"/>
          <w:bCs/>
          <w:sz w:val="24"/>
          <w:szCs w:val="24"/>
          <w:lang w:eastAsia="ru-RU"/>
        </w:rPr>
        <w:t xml:space="preserve"> уметь вести разные виды диалога (в том числе комбинированный) а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13BC872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создавать устные</w:t>
      </w:r>
      <w:r>
        <w:rPr>
          <w:rFonts w:ascii="Times New Roman" w:hAnsi="Times New Roman" w:eastAsia="Times New Roman" w:cs="Times New Roman"/>
          <w:bCs/>
          <w:sz w:val="24"/>
          <w:szCs w:val="24"/>
          <w:lang w:eastAsia="ru-RU"/>
        </w:rPr>
        <w:t xml:space="preserve">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2828A972">
      <w:pPr>
        <w:spacing w:after="120"/>
        <w:rPr>
          <w:rFonts w:ascii="Times New Roman" w:hAnsi="Times New Roman" w:eastAsia="Times New Roman" w:cs="Times New Roman"/>
          <w:bCs/>
          <w:sz w:val="24"/>
          <w:szCs w:val="24"/>
          <w:lang w:eastAsia="ru-RU"/>
        </w:rPr>
      </w:pPr>
      <w:bookmarkStart w:id="0" w:name="sub_91213"/>
      <w:r>
        <w:rPr>
          <w:rFonts w:ascii="Times New Roman" w:hAnsi="Times New Roman" w:eastAsia="Times New Roman" w:cs="Times New Roman"/>
          <w:b/>
          <w:bCs/>
          <w:sz w:val="24"/>
          <w:szCs w:val="24"/>
          <w:lang w:eastAsia="ru-RU"/>
        </w:rPr>
        <w:t>аудирование:</w:t>
      </w:r>
      <w:r>
        <w:rPr>
          <w:rFonts w:ascii="Times New Roman" w:hAnsi="Times New Roman" w:eastAsia="Times New Roman" w:cs="Times New Roman"/>
          <w:bCs/>
          <w:sz w:val="24"/>
          <w:szCs w:val="24"/>
          <w:lang w:eastAsia="ru-RU"/>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7134C3B3">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смысловое чтение:</w:t>
      </w:r>
      <w:r>
        <w:rPr>
          <w:rFonts w:ascii="Times New Roman" w:hAnsi="Times New Roman" w:eastAsia="Times New Roman" w:cs="Times New Roman"/>
          <w:bCs/>
          <w:sz w:val="24"/>
          <w:szCs w:val="24"/>
          <w:lang w:eastAsia="ru-RU"/>
        </w:rPr>
        <w:t xml:space="preserve"> читать про себя м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 сплошные   тексты (таблицы, диаграммы, графики) и понимать представленную в них информацию;</w:t>
      </w:r>
    </w:p>
    <w:p w14:paraId="5ECE4ABA">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письменная речь:</w:t>
      </w:r>
      <w:r>
        <w:rPr>
          <w:rFonts w:ascii="Times New Roman" w:hAnsi="Times New Roman" w:eastAsia="Times New Roman" w:cs="Times New Roman"/>
          <w:bCs/>
          <w:sz w:val="24"/>
          <w:szCs w:val="24"/>
          <w:lang w:eastAsia="ru-RU"/>
        </w:rPr>
        <w:t xml:space="preserve">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текста</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или дополняя информацию</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 таблице; представлять результаты выполненной проектной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работы объемом до 180 слов;</w:t>
      </w:r>
    </w:p>
    <w:p w14:paraId="64F68712">
      <w:pPr>
        <w:spacing w:after="120"/>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 </w:t>
      </w:r>
      <w:r>
        <w:rPr>
          <w:rFonts w:ascii="Times New Roman" w:hAnsi="Times New Roman" w:eastAsia="Times New Roman" w:cs="Times New Roman"/>
          <w:b/>
          <w:bCs/>
          <w:sz w:val="24"/>
          <w:szCs w:val="24"/>
          <w:lang w:eastAsia="ru-RU"/>
        </w:rPr>
        <w:t>овладение фонетическими навыками:</w:t>
      </w:r>
      <w:r>
        <w:rPr>
          <w:rFonts w:ascii="Times New Roman" w:hAnsi="Times New Roman" w:eastAsia="Times New Roman" w:cs="Times New Roman"/>
          <w:bCs/>
          <w:sz w:val="24"/>
          <w:szCs w:val="24"/>
          <w:lang w:eastAsia="ru-RU"/>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объёмом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69B60F7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не ставить точку после заголовка; правильно оформлять прямую речь, электронное сообщение личного характера;</w:t>
      </w:r>
    </w:p>
    <w:p w14:paraId="26A015AE">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0691D6FA">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выявление признаков, изученных грамматических и лексических явлений по заданным основаниям;</w:t>
      </w:r>
    </w:p>
    <w:p w14:paraId="4C3DA20A">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BE47A4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5CFD9F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7135E67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пepecпpoc; при говорении    и    письме -описание/перифраз/толкование; при    чтении и аудировании — языковую и контекстуальную догадку;</w:t>
      </w:r>
    </w:p>
    <w:p w14:paraId="3877D0F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BD948D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словарь   и справочники,   в том   числе   информационно-справочные   системы в электронной форме.</w:t>
      </w:r>
      <w:bookmarkEnd w:id="0"/>
    </w:p>
    <w:p w14:paraId="17D027BC">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По учебному предмету «Математика» (включая курсы «Алгебра и начала математического анализа», «Геометрия», «Вероятность и статистика») (базовый уровень) </w:t>
      </w:r>
      <w:r>
        <w:rPr>
          <w:rFonts w:ascii="Times New Roman" w:hAnsi="Times New Roman" w:eastAsia="Times New Roman" w:cs="Times New Roman"/>
          <w:bCs/>
          <w:sz w:val="24"/>
          <w:szCs w:val="24"/>
          <w:lang w:eastAsia="ru-RU"/>
        </w:rPr>
        <w:t>требования к предметным результатам освоения базового курса математики отражают:</w:t>
      </w:r>
    </w:p>
    <w:p w14:paraId="47AC56E2">
      <w:pPr>
        <w:spacing w:after="0"/>
        <w:rPr>
          <w:rFonts w:ascii="Times New Roman" w:hAnsi="Times New Roman" w:eastAsia="Times New Roman" w:cs="Times New Roman"/>
          <w:bCs/>
          <w:sz w:val="24"/>
          <w:szCs w:val="24"/>
          <w:lang w:eastAsia="ru-RU"/>
        </w:rPr>
      </w:pPr>
    </w:p>
    <w:p w14:paraId="41936E01">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E52BB52">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42A3A163">
      <w:pPr>
        <w:spacing w:after="0"/>
      </w:pPr>
      <w:r>
        <w:rPr>
          <w:rFonts w:ascii="Times New Roman" w:hAnsi="Times New Roman" w:eastAsia="Times New Roman" w:cs="Times New Roman"/>
          <w:bCs/>
          <w:sz w:val="24"/>
          <w:szCs w:val="24"/>
          <w:lang w:eastAsia="ru-RU"/>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t xml:space="preserve"> </w:t>
      </w:r>
    </w:p>
    <w:p w14:paraId="78C857D7">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умение   оперировать   понятиями: функция, непрерывная   функция, производная, первообразная, определённый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на движение;  решать  практико-ориентированные  задачи   на  наибольшие и наименьшее значения, на нахождение пути, скорости и ускорения;</w:t>
      </w:r>
    </w:p>
    <w:p w14:paraId="20FC82AD">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задал из других учебным предметов и задач из реальной жизни; выражать формулами зависимости между величинами;</w:t>
      </w:r>
    </w:p>
    <w:p w14:paraId="580FC968">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ECA2ABC">
      <w:pPr>
        <w:spacing w:after="120"/>
      </w:pPr>
      <w:r>
        <w:rPr>
          <w:rFonts w:ascii="Times New Roman" w:hAnsi="Times New Roman" w:eastAsia="Times New Roman" w:cs="Times New Roman"/>
          <w:bCs/>
          <w:sz w:val="24"/>
          <w:szCs w:val="24"/>
          <w:lang w:eastAsia="ru-RU"/>
        </w:rPr>
        <w:t>7) умение оперировать понятиями: среднее арифметическое,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t xml:space="preserve"> </w:t>
      </w:r>
    </w:p>
    <w:p w14:paraId="1FD6BE51">
      <w:pPr>
        <w:spacing w:after="120"/>
        <w:rPr>
          <w:rFonts w:ascii="Times New Roman" w:hAnsi="Times New Roman" w:eastAsia="Times New Roman" w:cs="Times New Roman"/>
          <w:bCs/>
          <w:sz w:val="24"/>
          <w:szCs w:val="24"/>
          <w:lang w:eastAsia="ru-RU"/>
        </w:rPr>
      </w:pPr>
      <w:r>
        <w:t xml:space="preserve">8) </w:t>
      </w:r>
      <w:r>
        <w:rPr>
          <w:rFonts w:ascii="Times New Roman" w:hAnsi="Times New Roman" w:cs="Times New Roman"/>
          <w:sz w:val="24"/>
          <w:szCs w:val="24"/>
        </w:rPr>
        <w:t xml:space="preserve">умение </w:t>
      </w:r>
      <w:r>
        <w:rPr>
          <w:rFonts w:ascii="Times New Roman" w:hAnsi="Times New Roman" w:eastAsia="Times New Roman" w:cs="Times New Roman"/>
          <w:bCs/>
          <w:sz w:val="24"/>
          <w:szCs w:val="24"/>
          <w:lang w:eastAsia="ru-RU"/>
        </w:rPr>
        <w:t>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4E1071C8">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4AE28CE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чертёжных инструментов и электронных средств; умение распознавать симметрию в пространстве; умение распознавать правильные многогранники;</w:t>
      </w:r>
    </w:p>
    <w:p w14:paraId="59A6BA1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 умение оперировать понятиями: движение в пространстве, подобные фигуры в пространстве; использовать отношение площадей поверхностей и объёмов подобных фигур при решении задач;</w:t>
      </w:r>
    </w:p>
    <w:p w14:paraId="230A7A8D">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 умение вычислять геометрические величины (длина, угол, площадь, объем, площадь поверхности), используя изученные формулы и методы;</w:t>
      </w:r>
    </w:p>
    <w:p w14:paraId="5748CD0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w:t>
      </w:r>
      <w:r>
        <w:t xml:space="preserve"> </w:t>
      </w:r>
      <w:r>
        <w:rPr>
          <w:rFonts w:ascii="Times New Roman" w:hAnsi="Times New Roman" w:eastAsia="Times New Roman" w:cs="Times New Roman"/>
          <w:bCs/>
          <w:sz w:val="24"/>
          <w:szCs w:val="24"/>
          <w:lang w:eastAsia="ru-RU"/>
        </w:rPr>
        <w:t>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74CDFCB8">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7DF15EE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По учебному предмету «Информатика» (базовый уровень)</w:t>
      </w:r>
      <w:r>
        <w:rPr>
          <w:rFonts w:ascii="Times New Roman" w:hAnsi="Times New Roman" w:eastAsia="Times New Roman" w:cs="Times New Roman"/>
          <w:bCs/>
          <w:sz w:val="24"/>
          <w:szCs w:val="24"/>
          <w:lang w:eastAsia="ru-RU"/>
        </w:rPr>
        <w:t xml:space="preserve"> требования к предметным результатам освоения базового курса информатики отражают:</w:t>
      </w:r>
    </w:p>
    <w:p w14:paraId="14B83E08">
      <w:pPr>
        <w:pStyle w:val="13"/>
        <w:numPr>
          <w:ilvl w:val="0"/>
          <w:numId w:val="6"/>
        </w:num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473104B4">
      <w:pPr>
        <w:pStyle w:val="13"/>
        <w:numPr>
          <w:ilvl w:val="0"/>
          <w:numId w:val="6"/>
        </w:num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4CC42037">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37646E9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16CF50D8">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 </w:t>
      </w:r>
    </w:p>
    <w:p w14:paraId="61849F9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733ED2F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r>
        <w:t xml:space="preserve"> </w:t>
      </w:r>
      <w:r>
        <w:rPr>
          <w:rFonts w:ascii="Times New Roman" w:hAnsi="Times New Roman" w:eastAsia="Times New Roman" w:cs="Times New Roman"/>
          <w:bCs/>
          <w:sz w:val="24"/>
          <w:szCs w:val="24"/>
          <w:lang w:eastAsia="ru-RU"/>
        </w:rPr>
        <w:t>определять кратчайший путь во взвешенном графе и количество путей между вершинами ориентированного ациклического графа;</w:t>
      </w:r>
    </w:p>
    <w:p w14:paraId="4AFD000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заданным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465498F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8DB607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заполнять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среднем арифметического, наибольшего и наименьшего значений, решение уравнений);</w:t>
      </w:r>
    </w:p>
    <w:p w14:paraId="2C3213E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4F21566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25327573">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«История» (базовый   уровень) требования к предметным результатам освоения базового курса истории отражают:</w:t>
      </w:r>
    </w:p>
    <w:p w14:paraId="026511D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понимание       значимости      России       в      мировых       политических и социально-экономических процессах XX — начала XXI века,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6F44C757">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знание имён героев Первой мировой, Гражданской, Великой Отечественной войн, исторических личностей, внёсших значительный вклад в социально- экономическое, политическое и культурное развитие России в XX — начале XXI века;</w:t>
      </w:r>
    </w:p>
    <w:p w14:paraId="4FAC15E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257272D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8CC8153">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76BA841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полному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8B55B0A">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полному и достоверность информации с точки зрения ее соответствия исторической действительности;</w:t>
      </w:r>
    </w:p>
    <w:p w14:paraId="34F5C79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умение анализировать</w:t>
      </w:r>
      <w:r>
        <w:t xml:space="preserve"> </w:t>
      </w:r>
      <w:r>
        <w:rPr>
          <w:rFonts w:ascii="Times New Roman" w:hAnsi="Times New Roman" w:eastAsia="Times New Roman" w:cs="Times New Roman"/>
          <w:bCs/>
          <w:sz w:val="24"/>
          <w:szCs w:val="24"/>
          <w:lang w:eastAsia="ru-RU"/>
        </w:rPr>
        <w:t>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72AEF05D">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700C10E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29928793">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0E62387">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7D9D8122">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 том числе по учебному курсу «История России»:</w:t>
      </w:r>
    </w:p>
    <w:p w14:paraId="797788F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Россия накануне Первой мировой войны. Ход военных действий. Власть, общество, экономика, культура. Предпосылки революции.</w:t>
      </w:r>
    </w:p>
    <w:p w14:paraId="2A047E8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Февральская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революция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1917 года. Двоевластие. Октябрьская революция. Первые преобразования большевиков. Гражданская война и интервенция. Политика «военное коммунизма». Общество, культура в годы революций и Гражданской войны.</w:t>
      </w:r>
    </w:p>
    <w:p w14:paraId="1738E8F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Нэп.</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Образование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СССР.</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СССР</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 годы</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 xml:space="preserve"> нэпа.</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«Великий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перелом». Индустриализация, коллективизация, культурная революция. Первые пятилетки.</w:t>
      </w:r>
    </w:p>
    <w:p w14:paraId="715D359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Политический строй и репрессии. Внешняя политика СССР. Укрепление обороноспособности.</w:t>
      </w:r>
    </w:p>
    <w:p w14:paraId="11B836DF">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16BD49F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87BDE4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36F74619">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курсу «Всеобщая история»:</w:t>
      </w:r>
    </w:p>
    <w:p w14:paraId="1553B59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Мир накануне Первой мировой войны. Первая мировая война: причины, участники, основные события, результаты. Власть и общество.</w:t>
      </w:r>
    </w:p>
    <w:p w14:paraId="6BB77067">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Межвоенный период. Революционная волна. Версальско-Вашингтонская система. Страны мира в 1920-e годы. «Великая депрессия» и ее проявления в различных странах. «Новый курс» в США. Германской нацизм. «Народный фронт». Политика «умиротворения агрессора». Культурное развитие.</w:t>
      </w:r>
    </w:p>
    <w:p w14:paraId="50086A2F">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Вторая мировая война: причины, участники, основные сражения, итоги.</w:t>
      </w:r>
    </w:p>
    <w:p w14:paraId="3FE042D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Власть и общество в годы войны. Решающий вклад СССР в Победу.</w:t>
      </w:r>
    </w:p>
    <w:p w14:paraId="5EA623B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745F693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глобализация и деглобализация. Геополитический кризис 2022 года и его влияние на мировую систему.</w:t>
      </w:r>
    </w:p>
    <w:p w14:paraId="0F5657C9">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«География» (базовый уровень) требования к предметным результатам освоения базового курса географии отражают:</w:t>
      </w:r>
    </w:p>
    <w:p w14:paraId="660A5FD8">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понимание роли и места современной географической науки в системе научных дисциплин, её участии в решении важнейших проблем человечества:</w:t>
      </w:r>
      <w:r>
        <w:t xml:space="preserve"> </w:t>
      </w:r>
      <w:r>
        <w:rPr>
          <w:rFonts w:ascii="Times New Roman" w:hAnsi="Times New Roman" w:eastAsia="Times New Roman" w:cs="Times New Roman"/>
          <w:bCs/>
          <w:sz w:val="24"/>
          <w:szCs w:val="24"/>
          <w:lang w:eastAsia="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w:t>
      </w:r>
      <w:r>
        <w:t xml:space="preserve"> </w:t>
      </w:r>
      <w:r>
        <w:rPr>
          <w:rFonts w:ascii="Times New Roman" w:hAnsi="Times New Roman" w:eastAsia="Times New Roman" w:cs="Times New Roman"/>
          <w:bCs/>
          <w:sz w:val="24"/>
          <w:szCs w:val="24"/>
          <w:lang w:eastAsia="ru-RU"/>
        </w:rPr>
        <w:t>целей устойчивого развития;</w:t>
      </w:r>
    </w:p>
    <w:p w14:paraId="39FFD62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зелёной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75AFA7A3">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141964A7">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65FC132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выбирать форму фиксации результатов наблюдения; формулировать обобщения и выводы по результатам наблюдения;</w:t>
      </w:r>
    </w:p>
    <w:p w14:paraId="21505CA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сформированность умений находить и использовать различные источники географической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информации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для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получения новых знаний о природных и социально-экономических процессах</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 явлениях,</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выявления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закономерностей и тенденций их развития, прогнозирования: выбирать и использовать источники географической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информации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(картографические,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 экологических процессов и явлений; определять и сравнивать по географическим каргам разного содержания и другим источникам географической информации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3C715E1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па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7428728D">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66E3C8E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2A34DDDF">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025AA84B">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ab/>
      </w:r>
      <w:r>
        <w:rPr>
          <w:rFonts w:ascii="Times New Roman" w:hAnsi="Times New Roman" w:eastAsia="Times New Roman" w:cs="Times New Roman"/>
          <w:b/>
          <w:bCs/>
          <w:sz w:val="24"/>
          <w:szCs w:val="24"/>
          <w:lang w:eastAsia="ru-RU"/>
        </w:rPr>
        <w:t>По учебному предмету «Обществознание» (базовый уровень) требования к предметным результатам освоения базового курса обществознания отражают:</w:t>
      </w:r>
    </w:p>
    <w:p w14:paraId="1E2BB19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1)сформированность знаний об (о):</w:t>
      </w:r>
    </w:p>
    <w:p w14:paraId="7EEF7EEC">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обществе как целостной развивающейся системе в единстве и взаимодействии основных сфер и институтов;</w:t>
      </w:r>
    </w:p>
    <w:p w14:paraId="3D9684BA">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основах социальной динамики;</w:t>
      </w:r>
    </w:p>
    <w:p w14:paraId="326DC934">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7700EEF8">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перспективах</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развития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современного</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общества,</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том</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числе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тенденций развития Российской Федерации;</w:t>
      </w:r>
    </w:p>
    <w:p w14:paraId="3238E517">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человеке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как</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субъекте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общественных</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отношений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сознательной деятельности;</w:t>
      </w:r>
    </w:p>
    <w:p w14:paraId="49523E6A">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особенностях социализации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65BE0DAF">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37B9758A">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54EC1246">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239E9779">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конституционном статусе и полномочиях органов государственной власти; системе прав человека и гражданина в Российской Федерации, правах ребенка</w:t>
      </w:r>
    </w:p>
    <w:p w14:paraId="543F75E7">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 механизмах защиты прав в Российской Федерации;</w:t>
      </w:r>
    </w:p>
    <w:p w14:paraId="523222AD">
      <w:pPr>
        <w:spacing w:after="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правовом регулирования гражданских, семейных, трудовых, налоговых, образовательных, административных, уголовных общественных отношений;</w:t>
      </w:r>
    </w:p>
    <w:p w14:paraId="1993D8D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системе права и законодательства Российской Федерации;</w:t>
      </w:r>
    </w:p>
    <w:p w14:paraId="4D81AEC8">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35759BE">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43EDC34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владение умениями устанавливать, выявлять, объяснять причинно- 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75890988">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3DD19E8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67687DA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владение умениями проводить е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49770A1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4D0F412A">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365F19F5">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0C9BAA2A">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w:t>
      </w:r>
      <w:r>
        <w:t xml:space="preserve"> </w:t>
      </w:r>
      <w:r>
        <w:rPr>
          <w:rFonts w:ascii="Times New Roman" w:hAnsi="Times New Roman" w:cs="Times New Roman"/>
          <w:sz w:val="24"/>
          <w:szCs w:val="24"/>
        </w:rPr>
        <w:t>на</w:t>
      </w:r>
      <w:r>
        <w:t xml:space="preserve"> </w:t>
      </w:r>
      <w:r>
        <w:rPr>
          <w:rFonts w:ascii="Times New Roman" w:hAnsi="Times New Roman" w:eastAsia="Times New Roman" w:cs="Times New Roman"/>
          <w:bCs/>
          <w:sz w:val="24"/>
          <w:szCs w:val="24"/>
          <w:lang w:eastAsia="ru-RU"/>
        </w:rPr>
        <w:t>основе полученных   знаний   правовую   оценку   действиям   людей в модельных ситуациях;</w:t>
      </w:r>
    </w:p>
    <w:p w14:paraId="3BAC1B1E">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 </w:t>
      </w:r>
    </w:p>
    <w:p w14:paraId="133F921D">
      <w:pPr>
        <w:spacing w:after="120"/>
        <w:rPr>
          <w:rFonts w:ascii="Times New Roman" w:hAnsi="Times New Roman" w:eastAsia="Times New Roman" w:cs="Times New Roman"/>
          <w:bCs/>
          <w:sz w:val="24"/>
          <w:szCs w:val="24"/>
          <w:lang w:eastAsia="ru-RU"/>
        </w:rPr>
      </w:pPr>
    </w:p>
    <w:p w14:paraId="090B32FF">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«Обществознание» (углубленный уровень) требования к предметным результатам освоения углубленного курса обществознания включают требования к результатам освоения базового курса и дополнительно отражают:</w:t>
      </w:r>
    </w:p>
    <w:p w14:paraId="1E6BF3E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сознании,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5A9CCD0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14:paraId="5983D75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14:paraId="73D76D1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умение при анализе социальных явлений соотносить различные теоретические подходы, делать выводы и обосновывать их на теоретическом и фактическо -эмпирическом</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уровнях;</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проводить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целенаправленный поиск социальной информации,        используя        источники        научное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14:paraId="4D3B61F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14:paraId="5AB86C1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14:paraId="67972AC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сформированность умений, необходимых для успешного продолжения образования на уровне высшего образования по направлениям социально- 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учебным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14:paraId="69CC294F">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«Физика» (базовый   уровень) требования к предметным результатам освоения базового курса физики отражают:</w:t>
      </w:r>
    </w:p>
    <w:p w14:paraId="527E95C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практический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1B827750">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шипение,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электризации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22E9C10D">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172D72D">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1EA8C59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36A4726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3F87C53F">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0EACD69E">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74298EBD">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520F25F1">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5F2A1A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BB406CF">
      <w:pPr>
        <w:spacing w:after="1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«Химия» (базовый   уровень) требования к предметным результатам освоения базового курса химии отражают:</w:t>
      </w:r>
    </w:p>
    <w:p w14:paraId="08188CF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DA92DC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311F3AF4">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675323C3">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20C85417">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4B554A9E">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владение основными методами научного познания веществ и химических явлений (наблюдение, измерение, эксперимент, моделирование);</w:t>
      </w:r>
    </w:p>
    <w:p w14:paraId="4F5EE20D">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08A1FF7C">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A62D8E9">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сформированность умений анализировать химическую информацию, получаемую из разных источников (средств массовой информации, сеть Интернет и другие);</w:t>
      </w:r>
    </w:p>
    <w:p w14:paraId="115BE122">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27E9628B">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1379C276">
      <w:pPr>
        <w:spacing w:after="1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370DE379">
      <w:pPr>
        <w:pStyle w:val="13"/>
        <w:spacing w:after="120"/>
        <w:ind w:left="709"/>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«Биология» (базовый   уровень) требования к предметным результатам освоения базового курса биологии отражают:</w:t>
      </w:r>
    </w:p>
    <w:p w14:paraId="2DA94BF1">
      <w:pPr>
        <w:pStyle w:val="13"/>
        <w:spacing w:after="120"/>
        <w:ind w:left="709"/>
        <w:rPr>
          <w:rFonts w:ascii="Times New Roman" w:hAnsi="Times New Roman" w:eastAsia="Times New Roman" w:cs="Times New Roman"/>
          <w:b/>
          <w:bCs/>
          <w:sz w:val="24"/>
          <w:szCs w:val="24"/>
          <w:lang w:eastAsia="ru-RU"/>
        </w:rPr>
      </w:pPr>
    </w:p>
    <w:p w14:paraId="24ECB320">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74DD68E">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1BEB4AD8">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 организация </w:t>
      </w:r>
    </w:p>
    <w:p w14:paraId="0F40F884">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7CA180F1">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4A0A7416">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BCCB58C">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грамотною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213E7270">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5DFA99C6">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сформированность умений критически оценивать информацию биологического содержания, включающие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55DDD3B3">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сформированность учений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2B0AC5D6">
      <w:pPr>
        <w:pStyle w:val="13"/>
        <w:spacing w:after="120"/>
        <w:ind w:left="709"/>
        <w:rPr>
          <w:rFonts w:ascii="Times New Roman" w:hAnsi="Times New Roman" w:eastAsia="Times New Roman" w:cs="Times New Roman"/>
          <w:bCs/>
          <w:sz w:val="24"/>
          <w:szCs w:val="24"/>
          <w:lang w:eastAsia="ru-RU"/>
        </w:rPr>
      </w:pPr>
    </w:p>
    <w:p w14:paraId="3F1AE92F">
      <w:pPr>
        <w:pStyle w:val="13"/>
        <w:spacing w:after="120"/>
        <w:ind w:left="709"/>
        <w:rPr>
          <w:rFonts w:ascii="Times New Roman" w:hAnsi="Times New Roman" w:eastAsia="Times New Roman" w:cs="Times New Roman"/>
          <w:bCs/>
          <w:sz w:val="24"/>
          <w:szCs w:val="24"/>
          <w:lang w:eastAsia="ru-RU"/>
        </w:rPr>
      </w:pPr>
    </w:p>
    <w:p w14:paraId="6DEF500B">
      <w:pPr>
        <w:spacing w:after="120"/>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highlight w:val="none"/>
          <w:lang w:eastAsia="ru-RU"/>
        </w:rPr>
        <w:t>По учебному предмету «Основы безопасности и защиты Родины» (базовый уровень) требования к предметным результатам освоения базового курса по основам безопасности и защиты Родины отражают:</w:t>
      </w:r>
    </w:p>
    <w:p w14:paraId="1A62A025">
      <w:pPr>
        <w:pStyle w:val="29"/>
        <w:ind w:left="567" w:hanging="27"/>
        <w:jc w:val="both"/>
        <w:rPr>
          <w:highlight w:val="none"/>
        </w:rPr>
      </w:pPr>
      <w:r>
        <w:rPr>
          <w:highlight w:val="none"/>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3ADA15A9">
      <w:pPr>
        <w:pStyle w:val="29"/>
        <w:ind w:left="567" w:hanging="27"/>
        <w:jc w:val="both"/>
      </w:pPr>
      <w:r>
        <w:rPr>
          <w:highlight w:val="none"/>
        </w:rPr>
        <w:t>2) знание задач и основных принципов ор</w:t>
      </w:r>
      <w:r>
        <w:t>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 в области гражданской обороны; знание о действиях по сигналам гражданской обороны;</w:t>
      </w:r>
    </w:p>
    <w:p w14:paraId="34B374FC">
      <w:pPr>
        <w:pStyle w:val="29"/>
        <w:ind w:left="567" w:hanging="27"/>
        <w:jc w:val="both"/>
      </w:pPr>
      <w: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1B9E2B74">
      <w:pPr>
        <w:pStyle w:val="29"/>
        <w:ind w:left="567" w:hanging="27"/>
        <w:jc w:val="both"/>
      </w:pPr>
      <w:r>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14:paraId="7F4EEE69">
      <w:pPr>
        <w:pStyle w:val="29"/>
        <w:ind w:left="567" w:hanging="27"/>
        <w:jc w:val="both"/>
      </w:pPr>
      <w:r>
        <w:t>5) сформированность представлений о боевых свойствах и поражающем действии оружия массового поражения, а также способах защиты от него;</w:t>
      </w:r>
    </w:p>
    <w:p w14:paraId="2CA90B5D">
      <w:pPr>
        <w:pStyle w:val="29"/>
        <w:ind w:left="567" w:hanging="27"/>
        <w:jc w:val="both"/>
      </w:pPr>
      <w:r>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14:paraId="1E1BC136">
      <w:pPr>
        <w:pStyle w:val="29"/>
        <w:ind w:left="567" w:hanging="27"/>
        <w:jc w:val="both"/>
      </w:pPr>
      <w:r>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14:paraId="1FBFF7B6">
      <w:pPr>
        <w:pStyle w:val="29"/>
        <w:ind w:left="567" w:hanging="27"/>
        <w:jc w:val="both"/>
      </w:pPr>
      <w:r>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786D5189">
      <w:pPr>
        <w:pStyle w:val="29"/>
        <w:ind w:left="567" w:hanging="27"/>
        <w:jc w:val="both"/>
      </w:pPr>
      <w:r>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01EE33E9">
      <w:pPr>
        <w:pStyle w:val="29"/>
        <w:ind w:left="567" w:hanging="27"/>
        <w:jc w:val="both"/>
      </w:pPr>
      <w:r>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5094B4C8">
      <w:pPr>
        <w:pStyle w:val="29"/>
        <w:ind w:left="567" w:hanging="27"/>
        <w:jc w:val="both"/>
      </w:pPr>
      <w:r>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670D167E">
      <w:pPr>
        <w:pStyle w:val="29"/>
        <w:ind w:left="567" w:hanging="27"/>
        <w:jc w:val="both"/>
      </w:pPr>
      <w:r>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14:paraId="70CBDE90">
      <w:pPr>
        <w:pStyle w:val="29"/>
        <w:ind w:left="567" w:hanging="27"/>
        <w:jc w:val="both"/>
      </w:pPr>
      <w:r>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5D914E20">
      <w:pPr>
        <w:pStyle w:val="29"/>
        <w:ind w:left="567" w:hanging="27"/>
        <w:jc w:val="both"/>
      </w:pPr>
      <w:r>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4808265B">
      <w:pPr>
        <w:pStyle w:val="29"/>
        <w:ind w:left="567" w:hanging="27"/>
        <w:jc w:val="both"/>
      </w:pPr>
      <w:r>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5D164262">
      <w:pPr>
        <w:pStyle w:val="29"/>
        <w:ind w:left="567" w:hanging="27"/>
        <w:jc w:val="both"/>
      </w:pPr>
      <w:r>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14:paraId="5AEC0CAB">
      <w:pPr>
        <w:pStyle w:val="29"/>
        <w:ind w:left="567" w:hanging="27"/>
        <w:jc w:val="both"/>
        <w:rPr>
          <w:rFonts w:ascii="Times New Roman" w:hAnsi="Times New Roman" w:eastAsia="Times New Roman" w:cs="Times New Roman"/>
          <w:bCs/>
          <w:sz w:val="24"/>
          <w:szCs w:val="24"/>
          <w:lang w:eastAsia="ru-RU"/>
        </w:rPr>
      </w:pPr>
      <w:r>
        <w:t>Требования к предметным результатам освоения обучающимися с ограниченными возможностями здоровья базового курса "Основы безопасности и защиты Родины" определяются с учетом особенностей их психофизического развития, состояния здоровья, особых образовательных потребностей.";</w:t>
      </w:r>
    </w:p>
    <w:p w14:paraId="745B004F">
      <w:pPr>
        <w:pStyle w:val="13"/>
        <w:spacing w:after="120"/>
        <w:ind w:left="709"/>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 учебному предмету «Физическая культура» (базовый уровень) требования к предметным результатам освоения базового курса физической культуры отражают:</w:t>
      </w:r>
    </w:p>
    <w:p w14:paraId="6130B7B9">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7EFE291E">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42F1789">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0317F4DB">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1F55B459">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46CAC090">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 положительную динамику в развитии основных физических качеств (силы, быстроты, выносливости, гибкости и ловкости).</w:t>
      </w:r>
    </w:p>
    <w:p w14:paraId="19D6F55E">
      <w:pPr>
        <w:pStyle w:val="13"/>
        <w:spacing w:after="120"/>
        <w:ind w:left="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
    <w:p w14:paraId="3CD9339F">
      <w:pPr>
        <w:pStyle w:val="13"/>
        <w:spacing w:after="120"/>
        <w:ind w:left="709"/>
        <w:rPr>
          <w:rFonts w:ascii="Times New Roman" w:hAnsi="Times New Roman" w:eastAsia="Times New Roman" w:cs="Times New Roman"/>
          <w:bCs/>
          <w:sz w:val="24"/>
          <w:szCs w:val="24"/>
          <w:lang w:eastAsia="ru-RU"/>
        </w:rPr>
      </w:pPr>
    </w:p>
    <w:p w14:paraId="37BC462A">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2A2549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Дополнительный учебный предмет: «Индивидуальный</w:t>
      </w:r>
      <w:r>
        <w:rPr>
          <w:rFonts w:hint="default" w:ascii="Times New Roman" w:hAnsi="Times New Roman" w:eastAsia="Times New Roman" w:cs="Times New Roman"/>
          <w:b/>
          <w:bCs/>
          <w:sz w:val="24"/>
          <w:szCs w:val="24"/>
          <w:lang w:val="en-US" w:eastAsia="ru-RU"/>
        </w:rPr>
        <w:t xml:space="preserve"> проект</w:t>
      </w:r>
      <w:r>
        <w:rPr>
          <w:rFonts w:ascii="Times New Roman" w:hAnsi="Times New Roman" w:eastAsia="Times New Roman" w:cs="Times New Roman"/>
          <w:b/>
          <w:bCs/>
          <w:sz w:val="24"/>
          <w:szCs w:val="24"/>
          <w:lang w:eastAsia="ru-RU"/>
        </w:rPr>
        <w:t>».</w:t>
      </w:r>
    </w:p>
    <w:p w14:paraId="2A95F0A6">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Изучение дополнительных учебных предметов, курсов по выбору обучающихся </w:t>
      </w:r>
      <w:r>
        <w:rPr>
          <w:rFonts w:ascii="Times New Roman" w:hAnsi="Times New Roman" w:eastAsia="Times New Roman" w:cs="Times New Roman"/>
          <w:bCs/>
          <w:sz w:val="24"/>
          <w:szCs w:val="24"/>
          <w:u w:val="single"/>
          <w:lang w:eastAsia="ru-RU"/>
        </w:rPr>
        <w:t>обеспечивает:</w:t>
      </w:r>
    </w:p>
    <w:p w14:paraId="365AB05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удовлетворение индивидуальных запросов обучающихся;</w:t>
      </w:r>
    </w:p>
    <w:p w14:paraId="144E405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общеобразовательную, общекультурную составляющую при получении среднего общего образования;</w:t>
      </w:r>
    </w:p>
    <w:p w14:paraId="0B6D7A1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развитие личности обучающихся, их познавательных интересов, интеллектуальной и ценностно-смысловой сферы;</w:t>
      </w:r>
    </w:p>
    <w:p w14:paraId="268E305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развитие навыков самообразования и самопроектирования;</w:t>
      </w:r>
    </w:p>
    <w:p w14:paraId="09C124A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углубление, расширение и систематизацию знаний в выбранной области научного знания или вида деятельности;</w:t>
      </w:r>
    </w:p>
    <w:p w14:paraId="2E210F7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совершенствование имеющегося и приобретение нового опыта познавательной деятельности, профессионального самоопределения обучающихся.</w:t>
      </w:r>
    </w:p>
    <w:p w14:paraId="274E83CE">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Результаты изучения дополнительных учебных предметов, курсов по выбору обучающихся отражают:</w:t>
      </w:r>
    </w:p>
    <w:p w14:paraId="666FE9B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14:paraId="317F4EE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14:paraId="2ABB4C4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14:paraId="71BF519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обеспечение академической мобильности и (или) возможности поддерживать избранное направление образования;</w:t>
      </w:r>
    </w:p>
    <w:p w14:paraId="05F2091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обеспечение профессиональной ориентации обучающихся.</w:t>
      </w:r>
    </w:p>
    <w:p w14:paraId="3D13EB91">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B04FCC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Индивидуальный проект</w:t>
      </w:r>
      <w:r>
        <w:rPr>
          <w:rFonts w:ascii="Times New Roman" w:hAnsi="Times New Roman" w:eastAsia="Times New Roman" w:cs="Times New Roman"/>
          <w:bCs/>
          <w:sz w:val="24"/>
          <w:szCs w:val="24"/>
          <w:lang w:eastAsia="ru-RU"/>
        </w:rPr>
        <w:t xml:space="preserve"> представляет собой особую форму организации деятельности обучающихся (учебное исследование или учебный проект).</w:t>
      </w:r>
    </w:p>
    <w:p w14:paraId="5E8AF22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7CFFCED2">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Результаты выполнения индивидуального проекта отражают:</w:t>
      </w:r>
    </w:p>
    <w:p w14:paraId="072B1A5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сформированность навыков коммуникативной, учебно-исследовательской деятельности, критического мышления;</w:t>
      </w:r>
    </w:p>
    <w:p w14:paraId="1168AC5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способность к инновационной, аналитической, творческой, интеллектуальной деятельности;</w:t>
      </w:r>
    </w:p>
    <w:p w14:paraId="23CB352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1BEA70D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27B20359">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EC6DCB3">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Индивидуальный проект выполняется обучающимся в течение 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0B2099E2">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393762CD">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r>
        <w:rPr>
          <w:rFonts w:ascii="Times New Roman" w:hAnsi="Times New Roman" w:eastAsia="Times New Roman" w:cs="Times New Roman"/>
          <w:b/>
          <w:bCs/>
          <w:sz w:val="24"/>
          <w:szCs w:val="24"/>
          <w:lang w:eastAsia="ru-RU"/>
        </w:rPr>
        <w:t xml:space="preserve">           1.3. </w:t>
      </w:r>
      <w:r>
        <w:rPr>
          <w:rFonts w:ascii="Times New Roman" w:hAnsi="Times New Roman" w:eastAsia="Times New Roman" w:cs="Times New Roman"/>
          <w:b/>
          <w:bCs/>
          <w:sz w:val="28"/>
          <w:szCs w:val="28"/>
          <w:u w:val="single"/>
          <w:lang w:eastAsia="ru-RU"/>
        </w:rPr>
        <w:t>Система оценки достижения планируемых результатов освоения основной образовательной программы</w:t>
      </w:r>
    </w:p>
    <w:p w14:paraId="60B7A75A">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6CD099D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02B61675">
      <w:pPr>
        <w:pStyle w:val="13"/>
        <w:autoSpaceDE w:val="0"/>
        <w:autoSpaceDN w:val="0"/>
        <w:adjustRightInd w:val="0"/>
        <w:spacing w:after="0" w:line="240" w:lineRule="auto"/>
        <w:ind w:left="284"/>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w:t>
      </w:r>
    </w:p>
    <w:p w14:paraId="7AA19DFD">
      <w:pPr>
        <w:pStyle w:val="13"/>
        <w:autoSpaceDE w:val="0"/>
        <w:autoSpaceDN w:val="0"/>
        <w:adjustRightInd w:val="0"/>
        <w:spacing w:after="0" w:line="240" w:lineRule="auto"/>
        <w:ind w:left="284"/>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u w:val="single"/>
          <w:lang w:eastAsia="ru-RU"/>
        </w:rPr>
        <w:t>Её основными функциями являются:</w:t>
      </w:r>
      <w:r>
        <w:rPr>
          <w:rFonts w:ascii="Times New Roman" w:hAnsi="Times New Roman" w:eastAsia="Times New Roman" w:cs="Times New Roman"/>
          <w:bCs/>
          <w:sz w:val="24"/>
          <w:szCs w:val="24"/>
          <w:lang w:eastAsia="ru-RU"/>
        </w:rPr>
        <w:t xml:space="preserve">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14:paraId="7A838E58">
      <w:pPr>
        <w:pStyle w:val="13"/>
        <w:autoSpaceDE w:val="0"/>
        <w:autoSpaceDN w:val="0"/>
        <w:adjustRightInd w:val="0"/>
        <w:spacing w:after="0" w:line="240" w:lineRule="auto"/>
        <w:ind w:left="284"/>
        <w:rPr>
          <w:rFonts w:ascii="Times New Roman" w:hAnsi="Times New Roman" w:eastAsia="Times New Roman" w:cs="Times New Roman"/>
          <w:bCs/>
          <w:sz w:val="24"/>
          <w:szCs w:val="24"/>
          <w:lang w:eastAsia="ru-RU"/>
        </w:rPr>
      </w:pPr>
    </w:p>
    <w:p w14:paraId="79B41B6C">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Система оценки:</w:t>
      </w:r>
    </w:p>
    <w:p w14:paraId="595B6BAE">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закрепляет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14:paraId="555C599B">
      <w:pPr>
        <w:autoSpaceDE w:val="0"/>
        <w:autoSpaceDN w:val="0"/>
        <w:adjustRightInd w:val="0"/>
        <w:spacing w:after="0" w:line="240" w:lineRule="auto"/>
        <w:jc w:val="both"/>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 внутренней системе оценки качества образования в муниципальном общеобразовательном учреждении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 xml:space="preserve">; </w:t>
      </w:r>
    </w:p>
    <w:p w14:paraId="1F8E004B">
      <w:pPr>
        <w:autoSpaceDE w:val="0"/>
        <w:autoSpaceDN w:val="0"/>
        <w:adjustRightInd w:val="0"/>
        <w:spacing w:after="0" w:line="240" w:lineRule="auto"/>
        <w:jc w:val="both"/>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 внутришкольном контроле в муниципальном общеобразовательном учреждении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711A71F9">
      <w:pPr>
        <w:pStyle w:val="13"/>
        <w:autoSpaceDE w:val="0"/>
        <w:autoSpaceDN w:val="0"/>
        <w:adjustRightInd w:val="0"/>
        <w:spacing w:after="0" w:line="240" w:lineRule="auto"/>
        <w:ind w:left="0"/>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-«Положение о системе оценки достижения планируемых результатов освоения обучающимися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 xml:space="preserve">; </w:t>
      </w:r>
    </w:p>
    <w:p w14:paraId="42C9364D">
      <w:pPr>
        <w:spacing w:line="240" w:lineRule="auto"/>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xml:space="preserve">- </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i/>
          <w:sz w:val="24"/>
          <w:szCs w:val="24"/>
          <w:lang w:eastAsia="ru-RU"/>
        </w:rPr>
        <w:t>«Положение о формах, периодичности и порядке текущего контроля и промежуточной аттестации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24B4192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Основными направлениями и целями оценочной деятельности в образовательной организации являются: </w:t>
      </w:r>
    </w:p>
    <w:p w14:paraId="721F263A">
      <w:pPr>
        <w:pStyle w:val="13"/>
        <w:autoSpaceDE w:val="0"/>
        <w:autoSpaceDN w:val="0"/>
        <w:adjustRightInd w:val="0"/>
        <w:spacing w:after="0" w:line="240" w:lineRule="auto"/>
        <w:ind w:left="142" w:firstLine="99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79281194">
      <w:pPr>
        <w:pStyle w:val="13"/>
        <w:autoSpaceDE w:val="0"/>
        <w:autoSpaceDN w:val="0"/>
        <w:adjustRightInd w:val="0"/>
        <w:spacing w:after="0" w:line="240" w:lineRule="auto"/>
        <w:ind w:left="142" w:firstLine="99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аккредитационных процедур.</w:t>
      </w:r>
    </w:p>
    <w:p w14:paraId="5D57B5FC">
      <w:pPr>
        <w:pStyle w:val="13"/>
        <w:autoSpaceDE w:val="0"/>
        <w:autoSpaceDN w:val="0"/>
        <w:adjustRightInd w:val="0"/>
        <w:spacing w:after="0" w:line="240" w:lineRule="auto"/>
        <w:ind w:left="142" w:firstLine="992"/>
        <w:rPr>
          <w:rFonts w:ascii="Times New Roman" w:hAnsi="Times New Roman" w:eastAsia="Times New Roman" w:cs="Times New Roman"/>
          <w:b/>
          <w:bCs/>
          <w:sz w:val="28"/>
          <w:szCs w:val="28"/>
          <w:u w:val="single"/>
          <w:lang w:eastAsia="ru-RU"/>
        </w:rPr>
      </w:pPr>
    </w:p>
    <w:p w14:paraId="52B1731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Основным объектом системы оценки, её содержательной и критериальной базой</w:t>
      </w:r>
      <w:r>
        <w:rPr>
          <w:rFonts w:ascii="Times New Roman" w:hAnsi="Times New Roman" w:eastAsia="Times New Roman" w:cs="Times New Roman"/>
          <w:bCs/>
          <w:sz w:val="24"/>
          <w:szCs w:val="24"/>
          <w:lang w:eastAsia="ru-RU"/>
        </w:rPr>
        <w:t xml:space="preserve"> выступают требования ФГОС СОО, которые конкретизируются в планируемых результатах освоения обучающимися ФОП СОО. </w:t>
      </w:r>
    </w:p>
    <w:p w14:paraId="5F9219D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Планируемые результаты освоения   учебных  предметов, курсов по каждому году обучения  отражены   в разделе ООП школы         «Планируемые результаты освоения обучающимися основной образовательной программы» и в  рабочих программах </w:t>
      </w:r>
      <w:r>
        <w:rPr>
          <w:rFonts w:ascii="Times New Roman" w:hAnsi="Times New Roman" w:eastAsia="Times New Roman" w:cs="Times New Roman"/>
          <w:b/>
          <w:bCs/>
          <w:sz w:val="24"/>
          <w:szCs w:val="24"/>
          <w:lang w:eastAsia="ru-RU"/>
        </w:rPr>
        <w:t>в приложении №1.</w:t>
      </w:r>
    </w:p>
    <w:p w14:paraId="7031BB78">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2D3F41B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Система оценки включает </w:t>
      </w:r>
      <w:r>
        <w:rPr>
          <w:rFonts w:ascii="Times New Roman" w:hAnsi="Times New Roman" w:eastAsia="Times New Roman" w:cs="Times New Roman"/>
          <w:b/>
          <w:bCs/>
          <w:sz w:val="24"/>
          <w:szCs w:val="24"/>
          <w:lang w:eastAsia="ru-RU"/>
        </w:rPr>
        <w:t>процедуры внутренней и внешней оценки.</w:t>
      </w:r>
    </w:p>
    <w:p w14:paraId="6BA63141">
      <w:pPr>
        <w:pStyle w:val="13"/>
        <w:autoSpaceDE w:val="0"/>
        <w:autoSpaceDN w:val="0"/>
        <w:adjustRightInd w:val="0"/>
        <w:spacing w:after="0" w:line="240" w:lineRule="auto"/>
        <w:ind w:left="1134"/>
        <w:rPr>
          <w:rFonts w:ascii="Times New Roman" w:hAnsi="Times New Roman" w:eastAsia="Times New Roman" w:cs="Times New Roman"/>
          <w:b/>
          <w:bCs/>
          <w:sz w:val="24"/>
          <w:szCs w:val="24"/>
          <w:lang w:eastAsia="ru-RU"/>
        </w:rPr>
      </w:pPr>
    </w:p>
    <w:p w14:paraId="0FAA7CC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Внутренняя оценка включает:</w:t>
      </w:r>
      <w:r>
        <w:rPr>
          <w:rFonts w:ascii="Times New Roman" w:hAnsi="Times New Roman" w:eastAsia="Times New Roman" w:cs="Times New Roman"/>
          <w:bCs/>
          <w:sz w:val="24"/>
          <w:szCs w:val="24"/>
          <w:lang w:eastAsia="ru-RU"/>
        </w:rPr>
        <w:t xml:space="preserve"> </w:t>
      </w:r>
    </w:p>
    <w:p w14:paraId="218CD815">
      <w:pPr>
        <w:pStyle w:val="13"/>
        <w:autoSpaceDE w:val="0"/>
        <w:autoSpaceDN w:val="0"/>
        <w:adjustRightInd w:val="0"/>
        <w:spacing w:after="0" w:line="240" w:lineRule="auto"/>
        <w:ind w:left="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стартовую диагностику; </w:t>
      </w:r>
    </w:p>
    <w:p w14:paraId="092E62A4">
      <w:pPr>
        <w:pStyle w:val="13"/>
        <w:autoSpaceDE w:val="0"/>
        <w:autoSpaceDN w:val="0"/>
        <w:adjustRightInd w:val="0"/>
        <w:spacing w:after="0" w:line="240" w:lineRule="auto"/>
        <w:ind w:left="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текущую и тематическую оценку; </w:t>
      </w:r>
    </w:p>
    <w:p w14:paraId="15A5841F">
      <w:pPr>
        <w:pStyle w:val="13"/>
        <w:autoSpaceDE w:val="0"/>
        <w:autoSpaceDN w:val="0"/>
        <w:adjustRightInd w:val="0"/>
        <w:spacing w:after="0" w:line="240" w:lineRule="auto"/>
        <w:ind w:left="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итоговую оценку;</w:t>
      </w:r>
    </w:p>
    <w:p w14:paraId="2A3490AB">
      <w:pPr>
        <w:pStyle w:val="13"/>
        <w:autoSpaceDE w:val="0"/>
        <w:autoSpaceDN w:val="0"/>
        <w:adjustRightInd w:val="0"/>
        <w:spacing w:after="0" w:line="240" w:lineRule="auto"/>
        <w:ind w:left="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промежуточную аттестацию;</w:t>
      </w:r>
    </w:p>
    <w:p w14:paraId="55AF3658">
      <w:pPr>
        <w:pStyle w:val="13"/>
        <w:autoSpaceDE w:val="0"/>
        <w:autoSpaceDN w:val="0"/>
        <w:adjustRightInd w:val="0"/>
        <w:spacing w:after="0" w:line="240" w:lineRule="auto"/>
        <w:ind w:left="426"/>
        <w:rPr>
          <w:rFonts w:ascii="Times New Roman" w:hAnsi="Times New Roman" w:eastAsia="Times New Roman" w:cs="Times New Roman"/>
          <w:bCs/>
          <w:sz w:val="24"/>
          <w:szCs w:val="24"/>
          <w:highlight w:val="none"/>
          <w:lang w:eastAsia="ru-RU"/>
        </w:rPr>
      </w:pPr>
      <w:r>
        <w:rPr>
          <w:rFonts w:ascii="Times New Roman" w:hAnsi="Times New Roman" w:eastAsia="Times New Roman" w:cs="Times New Roman"/>
          <w:bCs/>
          <w:sz w:val="24"/>
          <w:szCs w:val="24"/>
          <w:highlight w:val="none"/>
          <w:lang w:eastAsia="ru-RU"/>
        </w:rPr>
        <w:t xml:space="preserve">- психолого-педагогическое наблюдение; </w:t>
      </w:r>
    </w:p>
    <w:p w14:paraId="604CBCB4">
      <w:pPr>
        <w:pStyle w:val="13"/>
        <w:autoSpaceDE w:val="0"/>
        <w:autoSpaceDN w:val="0"/>
        <w:adjustRightInd w:val="0"/>
        <w:spacing w:after="0" w:line="240" w:lineRule="auto"/>
        <w:ind w:left="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внутренний мониторинг образовательных достижений обучающихся. </w:t>
      </w:r>
    </w:p>
    <w:p w14:paraId="40CDFF4C">
      <w:pPr>
        <w:pStyle w:val="13"/>
        <w:autoSpaceDE w:val="0"/>
        <w:autoSpaceDN w:val="0"/>
        <w:adjustRightInd w:val="0"/>
        <w:spacing w:after="0" w:line="240" w:lineRule="auto"/>
        <w:ind w:left="426"/>
        <w:rPr>
          <w:rFonts w:ascii="Times New Roman" w:hAnsi="Times New Roman" w:eastAsia="Times New Roman" w:cs="Times New Roman"/>
          <w:bCs/>
          <w:sz w:val="24"/>
          <w:szCs w:val="24"/>
          <w:lang w:eastAsia="ru-RU"/>
        </w:rPr>
      </w:pPr>
    </w:p>
    <w:p w14:paraId="391C6309">
      <w:pPr>
        <w:pStyle w:val="26"/>
        <w:spacing w:line="240" w:lineRule="auto"/>
        <w:ind w:firstLine="720"/>
        <w:jc w:val="both"/>
        <w:rPr>
          <w:sz w:val="24"/>
          <w:szCs w:val="24"/>
          <w:highlight w:val="none"/>
        </w:rPr>
      </w:pPr>
      <w:r>
        <w:rPr>
          <w:sz w:val="24"/>
          <w:szCs w:val="24"/>
          <w:highlight w:val="none"/>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1EEA92BA">
      <w:pPr>
        <w:pStyle w:val="26"/>
        <w:spacing w:line="240" w:lineRule="auto"/>
        <w:ind w:firstLine="720"/>
        <w:jc w:val="both"/>
        <w:rPr>
          <w:sz w:val="24"/>
          <w:szCs w:val="24"/>
          <w:highlight w:val="none"/>
        </w:rPr>
      </w:pPr>
      <w:r>
        <w:rPr>
          <w:sz w:val="24"/>
          <w:szCs w:val="24"/>
          <w:highlight w:val="none"/>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163657A8">
      <w:pPr>
        <w:pStyle w:val="26"/>
        <w:spacing w:line="240" w:lineRule="auto"/>
        <w:ind w:firstLine="600"/>
        <w:jc w:val="both"/>
        <w:rPr>
          <w:rFonts w:ascii="Times New Roman" w:hAnsi="Times New Roman" w:eastAsia="Times New Roman" w:cs="Times New Roman"/>
          <w:b/>
          <w:bCs/>
          <w:sz w:val="24"/>
          <w:szCs w:val="24"/>
          <w:highlight w:val="none"/>
          <w:lang w:eastAsia="ru-RU"/>
        </w:rPr>
      </w:pPr>
      <w:r>
        <w:rPr>
          <w:sz w:val="24"/>
          <w:szCs w:val="24"/>
          <w:highlight w:val="none"/>
        </w:rPr>
        <w:t xml:space="preserve">При этом объем учебного времени, затрачиваемого на проведение оценочных процедур, не должен превышать 10% от всего </w:t>
      </w:r>
      <w:r>
        <w:rPr>
          <w:sz w:val="24"/>
          <w:szCs w:val="24"/>
          <w:highlight w:val="none"/>
          <w:lang w:val="ru-RU"/>
        </w:rPr>
        <w:t>объёма</w:t>
      </w:r>
      <w:r>
        <w:rPr>
          <w:sz w:val="24"/>
          <w:szCs w:val="24"/>
          <w:highlight w:val="none"/>
        </w:rPr>
        <w:t xml:space="preserve"> учебного времени, отводимого на изучение данного учебного предмета в данном классе в текущем учебном году.</w:t>
      </w:r>
    </w:p>
    <w:p w14:paraId="6B54701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Внешняя оценка включает: </w:t>
      </w:r>
    </w:p>
    <w:p w14:paraId="028EA8BB">
      <w:pPr>
        <w:pStyle w:val="13"/>
        <w:autoSpaceDE w:val="0"/>
        <w:autoSpaceDN w:val="0"/>
        <w:adjustRightInd w:val="0"/>
        <w:spacing w:after="0" w:line="240" w:lineRule="auto"/>
        <w:ind w:left="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независимую оценку качества подготовки обучающихся (на основании статьи 95 Федерального закона от  29.12.2012 года №273-ФЗ «Об образовании в Российской Федерации»);</w:t>
      </w:r>
    </w:p>
    <w:p w14:paraId="242E910C">
      <w:pPr>
        <w:pStyle w:val="13"/>
        <w:autoSpaceDE w:val="0"/>
        <w:autoSpaceDN w:val="0"/>
        <w:adjustRightInd w:val="0"/>
        <w:spacing w:after="0" w:line="240" w:lineRule="auto"/>
        <w:ind w:left="426"/>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итоговую аттестацию (на основании статьи 59 Федерального закона от  29.12.2012 года №273-ФЗ «Об образовании в Российской Федерации»);</w:t>
      </w:r>
    </w:p>
    <w:p w14:paraId="6C3658D6">
      <w:pPr>
        <w:pStyle w:val="13"/>
        <w:autoSpaceDE w:val="0"/>
        <w:autoSpaceDN w:val="0"/>
        <w:adjustRightInd w:val="0"/>
        <w:spacing w:after="0" w:line="240" w:lineRule="auto"/>
        <w:ind w:left="426"/>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ориентирует образовательную деятельность школы на реализацию требований к результатам освоения основной образовательной программы;</w:t>
      </w:r>
    </w:p>
    <w:p w14:paraId="1A1E4489">
      <w:pPr>
        <w:pStyle w:val="13"/>
        <w:autoSpaceDE w:val="0"/>
        <w:autoSpaceDN w:val="0"/>
        <w:adjustRightInd w:val="0"/>
        <w:spacing w:after="0" w:line="240" w:lineRule="auto"/>
        <w:ind w:left="1134"/>
        <w:rPr>
          <w:rFonts w:ascii="Times New Roman" w:hAnsi="Times New Roman" w:eastAsia="Times New Roman" w:cs="Times New Roman"/>
          <w:bCs/>
          <w:sz w:val="24"/>
          <w:szCs w:val="24"/>
          <w:u w:val="single"/>
          <w:lang w:eastAsia="ru-RU"/>
        </w:rPr>
      </w:pPr>
    </w:p>
    <w:p w14:paraId="2A7A37A4">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 xml:space="preserve">      Оценка образовательных достижений обучающихся, осуществляемая в рамках внутренней оценки образовательной организации регламентируется следующими локальными актами Андреевской</w:t>
      </w:r>
      <w:r>
        <w:rPr>
          <w:rFonts w:hint="default" w:ascii="Times New Roman" w:hAnsi="Times New Roman" w:eastAsia="Times New Roman" w:cs="Times New Roman"/>
          <w:bCs/>
          <w:sz w:val="24"/>
          <w:szCs w:val="24"/>
          <w:u w:val="single"/>
          <w:lang w:val="en-US" w:eastAsia="ru-RU"/>
        </w:rPr>
        <w:t xml:space="preserve"> СШ №3</w:t>
      </w:r>
      <w:r>
        <w:rPr>
          <w:rFonts w:ascii="Times New Roman" w:hAnsi="Times New Roman" w:eastAsia="Times New Roman" w:cs="Times New Roman"/>
          <w:bCs/>
          <w:sz w:val="24"/>
          <w:szCs w:val="24"/>
          <w:u w:val="single"/>
          <w:lang w:eastAsia="ru-RU"/>
        </w:rPr>
        <w:t xml:space="preserve"> (Приложение №2 к ООП СОО): </w:t>
      </w:r>
    </w:p>
    <w:p w14:paraId="41CCA00F">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p>
    <w:p w14:paraId="7479ADF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внутренней системе оценки качества образования в муниципальном общеобразовательном учреждении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xml:space="preserve">; </w:t>
      </w:r>
    </w:p>
    <w:p w14:paraId="4ACEBD5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внутришкольном контроле в муниципальном общеобразовательном учреждении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xml:space="preserve">; </w:t>
      </w:r>
    </w:p>
    <w:p w14:paraId="4D27320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критериях и нормах оценок в муниципальном общеобразовательном учреждении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xml:space="preserve">; </w:t>
      </w:r>
    </w:p>
    <w:p w14:paraId="1412593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-«Положение о системе оценки достижения планируемых результатов освоения обучающимися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xml:space="preserve"> основной образовательной программы общего образования»; </w:t>
      </w:r>
    </w:p>
    <w:p w14:paraId="097419B6">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формах, периодичности и порядке текущего контроля и промежуточной аттестации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2500EDCF">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об индивидуальном проекте обучающихся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38B449A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порядке подготовки и организации проведения самообследования в муниципальном общеобразовательном учреждении</w:t>
      </w:r>
      <w:r>
        <w:rPr>
          <w:rFonts w:hint="default" w:ascii="Times New Roman" w:hAnsi="Times New Roman" w:eastAsia="Times New Roman" w:cs="Times New Roman"/>
          <w:bCs/>
          <w:sz w:val="24"/>
          <w:szCs w:val="24"/>
          <w:lang w:val="en-US" w:eastAsia="ru-RU"/>
        </w:rPr>
        <w:t xml:space="preserve"> </w:t>
      </w:r>
      <w:r>
        <w:rPr>
          <w:rFonts w:ascii="Times New Roman" w:hAnsi="Times New Roman" w:eastAsia="Times New Roman" w:cs="Times New Roman"/>
          <w:bCs/>
          <w:sz w:val="24"/>
          <w:szCs w:val="24"/>
          <w:lang w:eastAsia="ru-RU"/>
        </w:rPr>
        <w:t>Андреевской</w:t>
      </w:r>
      <w:r>
        <w:rPr>
          <w:rFonts w:hint="default" w:ascii="Times New Roman" w:hAnsi="Times New Roman" w:eastAsia="Times New Roman" w:cs="Times New Roman"/>
          <w:bCs/>
          <w:sz w:val="24"/>
          <w:szCs w:val="24"/>
          <w:lang w:val="en-US" w:eastAsia="ru-RU"/>
        </w:rPr>
        <w:t xml:space="preserve"> СШ №3</w:t>
      </w:r>
    </w:p>
    <w:p w14:paraId="0FA7C1D7">
      <w:pPr>
        <w:autoSpaceDE w:val="0"/>
        <w:autoSpaceDN w:val="0"/>
        <w:adjustRightInd w:val="0"/>
        <w:spacing w:after="0" w:line="240" w:lineRule="auto"/>
        <w:rPr>
          <w:rFonts w:hint="default" w:ascii="Times New Roman" w:hAnsi="Times New Roman" w:eastAsia="Times New Roman" w:cs="Times New Roman"/>
          <w:bCs/>
          <w:sz w:val="24"/>
          <w:szCs w:val="24"/>
          <w:lang w:val="en-US" w:eastAsia="ru-RU"/>
        </w:rPr>
      </w:pPr>
      <w:r>
        <w:rPr>
          <w:rFonts w:ascii="Times New Roman" w:hAnsi="Times New Roman" w:eastAsia="Times New Roman" w:cs="Times New Roman"/>
          <w:bCs/>
          <w:sz w:val="24"/>
          <w:szCs w:val="24"/>
          <w:lang w:eastAsia="ru-RU"/>
        </w:rPr>
        <w:t>-«Положение об электронном классном журнале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p>
    <w:p w14:paraId="1C5D1F9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«Положение о цифровой образовательной среде в муниципальном общеобразовательном учреждении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008A899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школы и  при необходимости,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 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14:paraId="61AF7E79">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62AD77F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обеспечивает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14:paraId="449ADB71">
      <w:pPr>
        <w:autoSpaceDE w:val="0"/>
        <w:autoSpaceDN w:val="0"/>
        <w:adjustRightInd w:val="0"/>
        <w:spacing w:after="0" w:line="240" w:lineRule="auto"/>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 внутренней системе оценки качества образования в муниципальном общеобразовательном учреждении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761725C7">
      <w:pPr>
        <w:autoSpaceDE w:val="0"/>
        <w:autoSpaceDN w:val="0"/>
        <w:adjustRightInd w:val="0"/>
        <w:spacing w:after="0" w:line="240" w:lineRule="auto"/>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-«Положение о системе оценки достижения планируемых результатов освоения обучающимися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 xml:space="preserve"> основной образовательной программы общего образования»;</w:t>
      </w:r>
    </w:p>
    <w:p w14:paraId="35B033E6">
      <w:pPr>
        <w:spacing w:after="0" w:line="240" w:lineRule="auto"/>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 формах, периодичности и порядке текущего контроля и промежуточной аттестации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54E8DFCA">
      <w:pPr>
        <w:spacing w:after="0"/>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об индивидуальном проекте обучающихся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0D4DBA05">
      <w:pPr>
        <w:autoSpaceDE w:val="0"/>
        <w:autoSpaceDN w:val="0"/>
        <w:adjustRightInd w:val="0"/>
        <w:spacing w:after="0" w:line="240" w:lineRule="auto"/>
        <w:rPr>
          <w:rFonts w:ascii="Times New Roman" w:hAnsi="Times New Roman" w:eastAsia="Times New Roman" w:cs="Times New Roman"/>
          <w:bCs/>
          <w:i/>
          <w:sz w:val="24"/>
          <w:szCs w:val="24"/>
          <w:lang w:eastAsia="ru-RU"/>
        </w:rPr>
      </w:pPr>
    </w:p>
    <w:p w14:paraId="6B2BAD8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 соответствии с ФГОС СОО система оценки образовательной</w:t>
      </w:r>
      <w:r>
        <w:t xml:space="preserve"> </w:t>
      </w:r>
      <w:r>
        <w:rPr>
          <w:rFonts w:ascii="Times New Roman" w:hAnsi="Times New Roman" w:eastAsia="Times New Roman" w:cs="Times New Roman"/>
          <w:bCs/>
          <w:sz w:val="24"/>
          <w:szCs w:val="24"/>
          <w:lang w:eastAsia="ru-RU"/>
        </w:rPr>
        <w:t xml:space="preserve">организации </w:t>
      </w:r>
      <w:r>
        <w:rPr>
          <w:rFonts w:ascii="Times New Roman" w:hAnsi="Times New Roman" w:eastAsia="Times New Roman" w:cs="Times New Roman"/>
          <w:b/>
          <w:bCs/>
          <w:sz w:val="24"/>
          <w:szCs w:val="24"/>
          <w:lang w:eastAsia="ru-RU"/>
        </w:rPr>
        <w:t xml:space="preserve">реализует системно-деятельностный, уровневый и комплексный подходы </w:t>
      </w:r>
      <w:r>
        <w:rPr>
          <w:rFonts w:ascii="Times New Roman" w:hAnsi="Times New Roman" w:eastAsia="Times New Roman" w:cs="Times New Roman"/>
          <w:bCs/>
          <w:sz w:val="24"/>
          <w:szCs w:val="24"/>
          <w:lang w:eastAsia="ru-RU"/>
        </w:rPr>
        <w:t xml:space="preserve">к оценке образовательных достижений. </w:t>
      </w:r>
    </w:p>
    <w:p w14:paraId="1D9C9C3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Системно-деятельностный подход</w:t>
      </w:r>
      <w:r>
        <w:rPr>
          <w:rFonts w:ascii="Times New Roman" w:hAnsi="Times New Roman" w:eastAsia="Times New Roman" w:cs="Times New Roman"/>
          <w:bCs/>
          <w:sz w:val="24"/>
          <w:szCs w:val="24"/>
          <w:lang w:eastAsia="ru-RU"/>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15B18D5">
      <w:pPr>
        <w:pStyle w:val="13"/>
        <w:autoSpaceDE w:val="0"/>
        <w:autoSpaceDN w:val="0"/>
        <w:adjustRightInd w:val="0"/>
        <w:spacing w:after="0" w:line="240" w:lineRule="auto"/>
        <w:ind w:left="1134"/>
        <w:rPr>
          <w:rFonts w:ascii="Times New Roman" w:hAnsi="Times New Roman" w:eastAsia="Times New Roman" w:cs="Times New Roman"/>
          <w:bCs/>
          <w:sz w:val="24"/>
          <w:szCs w:val="24"/>
          <w:lang w:eastAsia="ru-RU"/>
        </w:rPr>
      </w:pPr>
    </w:p>
    <w:p w14:paraId="665E334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Уровневый подход</w:t>
      </w:r>
      <w:r>
        <w:rPr>
          <w:rFonts w:ascii="Times New Roman" w:hAnsi="Times New Roman" w:eastAsia="Times New Roman" w:cs="Times New Roman"/>
          <w:bCs/>
          <w:sz w:val="24"/>
          <w:szCs w:val="24"/>
          <w:lang w:eastAsia="ru-RU"/>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14:paraId="468C2D5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p>
    <w:p w14:paraId="2843130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 xml:space="preserve">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14:paraId="45D38A68">
      <w:pPr>
        <w:pStyle w:val="13"/>
        <w:autoSpaceDE w:val="0"/>
        <w:autoSpaceDN w:val="0"/>
        <w:adjustRightInd w:val="0"/>
        <w:spacing w:after="0" w:line="240" w:lineRule="auto"/>
        <w:ind w:left="1134"/>
        <w:rPr>
          <w:rFonts w:ascii="Times New Roman" w:hAnsi="Times New Roman" w:eastAsia="Times New Roman" w:cs="Times New Roman"/>
          <w:bCs/>
          <w:sz w:val="24"/>
          <w:szCs w:val="24"/>
          <w:lang w:eastAsia="ru-RU"/>
        </w:rPr>
      </w:pPr>
    </w:p>
    <w:p w14:paraId="7102C4A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Комплексный подход</w:t>
      </w:r>
      <w:r>
        <w:rPr>
          <w:rFonts w:ascii="Times New Roman" w:hAnsi="Times New Roman" w:eastAsia="Times New Roman" w:cs="Times New Roman"/>
          <w:bCs/>
          <w:sz w:val="24"/>
          <w:szCs w:val="24"/>
          <w:lang w:eastAsia="ru-RU"/>
        </w:rPr>
        <w:t xml:space="preserve"> к оценке образовательных достижений реализуется через: </w:t>
      </w:r>
    </w:p>
    <w:p w14:paraId="3858BCAD">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оценку предметных и метапредметных результатов;</w:t>
      </w:r>
    </w:p>
    <w:p w14:paraId="5E9CB884">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w:t>
      </w:r>
    </w:p>
    <w:p w14:paraId="430C63B1">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14:paraId="09B606B7">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 </w:t>
      </w:r>
    </w:p>
    <w:p w14:paraId="3389C007">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 </w:t>
      </w:r>
    </w:p>
    <w:p w14:paraId="15129B3A">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14:paraId="46DABE1F">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p>
    <w:p w14:paraId="7DD23EC7">
      <w:pPr>
        <w:pStyle w:val="13"/>
        <w:autoSpaceDE w:val="0"/>
        <w:autoSpaceDN w:val="0"/>
        <w:adjustRightInd w:val="0"/>
        <w:spacing w:after="0" w:line="240" w:lineRule="auto"/>
        <w:ind w:left="14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 обеспечивает оценку динамики индивидуальных достижений, обучающихся в процессе освоения основной общеобразовательной программы;</w:t>
      </w:r>
    </w:p>
    <w:p w14:paraId="667570CB">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r>
        <w:rPr>
          <w:i/>
        </w:rPr>
        <w:t xml:space="preserve"> </w:t>
      </w:r>
      <w:r>
        <w:rPr>
          <w:rFonts w:ascii="Times New Roman" w:hAnsi="Times New Roman" w:eastAsia="Times New Roman" w:cs="Times New Roman"/>
          <w:bCs/>
          <w:i/>
          <w:sz w:val="24"/>
          <w:szCs w:val="24"/>
          <w:lang w:eastAsia="ru-RU"/>
        </w:rPr>
        <w:t>- «Положение о внутренней системе оценки качества образования в муниципальном общеобразовательном учреждении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63B00B13">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-«Положение о системе оценки достижения планируемых результатов освоения обучающимися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 xml:space="preserve"> основной образовательной программы общего образования»;</w:t>
      </w:r>
    </w:p>
    <w:p w14:paraId="377E266A">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p>
    <w:p w14:paraId="18604420">
      <w:pPr>
        <w:pStyle w:val="13"/>
        <w:autoSpaceDE w:val="0"/>
        <w:autoSpaceDN w:val="0"/>
        <w:adjustRightInd w:val="0"/>
        <w:spacing w:after="0" w:line="240" w:lineRule="auto"/>
        <w:ind w:left="14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предусматривает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14:paraId="4092965A">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об индивидуальном проекте обучающихся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222E7589">
      <w:pPr>
        <w:pStyle w:val="13"/>
        <w:autoSpaceDE w:val="0"/>
        <w:autoSpaceDN w:val="0"/>
        <w:adjustRightInd w:val="0"/>
        <w:spacing w:after="0" w:line="240" w:lineRule="auto"/>
        <w:ind w:left="142"/>
        <w:rPr>
          <w:rFonts w:hint="default" w:ascii="Times New Roman" w:hAnsi="Times New Roman" w:eastAsia="Times New Roman" w:cs="Times New Roman"/>
          <w:bCs/>
          <w:i/>
          <w:sz w:val="24"/>
          <w:szCs w:val="24"/>
          <w:lang w:val="en-US" w:eastAsia="ru-RU"/>
        </w:rPr>
      </w:pPr>
      <w:r>
        <w:rPr>
          <w:rFonts w:ascii="Times New Roman" w:hAnsi="Times New Roman" w:eastAsia="Times New Roman" w:cs="Times New Roman"/>
          <w:bCs/>
          <w:i/>
          <w:sz w:val="24"/>
          <w:szCs w:val="24"/>
          <w:lang w:eastAsia="ru-RU"/>
        </w:rPr>
        <w:t>- «Положение о проектной и учебно-исследовательской деятельности обучающихся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p>
    <w:p w14:paraId="122978FB">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 внутренней системе оценки качества образования в муниципальном общеобразовательном учреждении</w:t>
      </w:r>
      <w:r>
        <w:rPr>
          <w:rFonts w:hint="default" w:ascii="Times New Roman" w:hAnsi="Times New Roman" w:eastAsia="Times New Roman" w:cs="Times New Roman"/>
          <w:bCs/>
          <w:i/>
          <w:sz w:val="24"/>
          <w:szCs w:val="24"/>
          <w:lang w:val="en-US" w:eastAsia="ru-RU"/>
        </w:rPr>
        <w:t xml:space="preserve"> Андреевской СШ №3</w:t>
      </w:r>
      <w:r>
        <w:rPr>
          <w:rFonts w:ascii="Times New Roman" w:hAnsi="Times New Roman" w:eastAsia="Times New Roman" w:cs="Times New Roman"/>
          <w:bCs/>
          <w:i/>
          <w:sz w:val="24"/>
          <w:szCs w:val="24"/>
          <w:lang w:eastAsia="ru-RU"/>
        </w:rPr>
        <w:t xml:space="preserve">; </w:t>
      </w:r>
    </w:p>
    <w:p w14:paraId="2D738F20">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 внутришкольном контроле в муниципальном общеобразовательном учреждении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1297053E">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-«Положение о системе оценки достижения планируемых результатов освоения обучающимися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 xml:space="preserve"> основной образовательной программы общего образования»;</w:t>
      </w:r>
    </w:p>
    <w:p w14:paraId="550A7124">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p>
    <w:p w14:paraId="045CEF65">
      <w:pPr>
        <w:pStyle w:val="13"/>
        <w:autoSpaceDE w:val="0"/>
        <w:autoSpaceDN w:val="0"/>
        <w:adjustRightInd w:val="0"/>
        <w:spacing w:after="0" w:line="240" w:lineRule="auto"/>
        <w:ind w:left="142"/>
        <w:rPr>
          <w:rFonts w:ascii="Times New Roman" w:hAnsi="Times New Roman" w:eastAsia="Times New Roman" w:cs="Times New Roman"/>
          <w:bCs/>
          <w:i/>
          <w:sz w:val="24"/>
          <w:szCs w:val="24"/>
          <w:lang w:eastAsia="ru-RU"/>
        </w:rPr>
      </w:pPr>
    </w:p>
    <w:p w14:paraId="7E8F76CD">
      <w:pPr>
        <w:pStyle w:val="13"/>
        <w:autoSpaceDE w:val="0"/>
        <w:autoSpaceDN w:val="0"/>
        <w:adjustRightInd w:val="0"/>
        <w:spacing w:after="0" w:line="240" w:lineRule="auto"/>
        <w:ind w:left="14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  </w:t>
      </w:r>
    </w:p>
    <w:p w14:paraId="4FAAEDD6">
      <w:pPr>
        <w:spacing w:after="0" w:line="240" w:lineRule="auto"/>
        <w:ind w:left="284"/>
        <w:rPr>
          <w:rFonts w:ascii="Times New Roman" w:hAnsi="Times New Roman" w:eastAsia="Times New Roman" w:cs="Times New Roman"/>
          <w:bCs/>
          <w:i/>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i/>
          <w:sz w:val="24"/>
          <w:szCs w:val="24"/>
          <w:lang w:eastAsia="ru-RU"/>
        </w:rPr>
        <w:t>«Положение о формах, периодичности и порядке текущего контроля и промежуточной аттестации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34D6E0F4">
      <w:pPr>
        <w:spacing w:after="0"/>
        <w:ind w:left="284"/>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об индивидуальном проекте обучающихся муниципального общеобразовательного учреждения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05AC792D">
      <w:pPr>
        <w:pStyle w:val="13"/>
        <w:autoSpaceDE w:val="0"/>
        <w:autoSpaceDN w:val="0"/>
        <w:adjustRightInd w:val="0"/>
        <w:spacing w:after="0" w:line="240" w:lineRule="auto"/>
        <w:ind w:left="284"/>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 внутренней системе оценки качества образования в муниципальном общеобразовательном учреждении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 xml:space="preserve">; </w:t>
      </w:r>
    </w:p>
    <w:p w14:paraId="4A2F695E">
      <w:pPr>
        <w:pStyle w:val="13"/>
        <w:autoSpaceDE w:val="0"/>
        <w:autoSpaceDN w:val="0"/>
        <w:adjustRightInd w:val="0"/>
        <w:spacing w:after="0" w:line="240" w:lineRule="auto"/>
        <w:ind w:left="284"/>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 «Положение о внутришкольном контроле в муниципальном общеобразовательном учреждении 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w:t>
      </w:r>
    </w:p>
    <w:p w14:paraId="4ECF873B">
      <w:pPr>
        <w:pStyle w:val="13"/>
        <w:autoSpaceDE w:val="0"/>
        <w:autoSpaceDN w:val="0"/>
        <w:adjustRightInd w:val="0"/>
        <w:spacing w:after="0" w:line="240" w:lineRule="auto"/>
        <w:ind w:left="284"/>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t>-«Положение о системе оценки достижения планируемых результатов освоения обучающимися муниципального общеобразовательного учрежденияандреевской</w:t>
      </w:r>
      <w:r>
        <w:rPr>
          <w:rFonts w:hint="default" w:ascii="Times New Roman" w:hAnsi="Times New Roman" w:eastAsia="Times New Roman" w:cs="Times New Roman"/>
          <w:bCs/>
          <w:i/>
          <w:sz w:val="24"/>
          <w:szCs w:val="24"/>
          <w:lang w:val="en-US" w:eastAsia="ru-RU"/>
        </w:rPr>
        <w:t xml:space="preserve"> СШ №3</w:t>
      </w:r>
      <w:r>
        <w:rPr>
          <w:rFonts w:ascii="Times New Roman" w:hAnsi="Times New Roman" w:eastAsia="Times New Roman" w:cs="Times New Roman"/>
          <w:bCs/>
          <w:i/>
          <w:sz w:val="24"/>
          <w:szCs w:val="24"/>
          <w:lang w:eastAsia="ru-RU"/>
        </w:rPr>
        <w:t xml:space="preserve"> основной образовательной программы общего образования»;</w:t>
      </w:r>
    </w:p>
    <w:p w14:paraId="56793349">
      <w:pPr>
        <w:autoSpaceDE w:val="0"/>
        <w:autoSpaceDN w:val="0"/>
        <w:adjustRightInd w:val="0"/>
        <w:spacing w:after="0" w:line="240" w:lineRule="auto"/>
        <w:rPr>
          <w:rFonts w:ascii="Times New Roman" w:hAnsi="Times New Roman" w:eastAsia="Times New Roman" w:cs="Times New Roman"/>
          <w:bCs/>
          <w:i/>
          <w:sz w:val="24"/>
          <w:szCs w:val="24"/>
          <w:lang w:eastAsia="ru-RU"/>
        </w:rPr>
      </w:pPr>
    </w:p>
    <w:p w14:paraId="47BE5EB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Оценка личностных результатов, обучающихся</w:t>
      </w:r>
      <w:r>
        <w:rPr>
          <w:rFonts w:ascii="Times New Roman" w:hAnsi="Times New Roman" w:eastAsia="Times New Roman" w:cs="Times New Roman"/>
          <w:bCs/>
          <w:sz w:val="24"/>
          <w:szCs w:val="24"/>
          <w:lang w:eastAsia="ru-RU"/>
        </w:rPr>
        <w:t xml:space="preserve">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 </w:t>
      </w:r>
    </w:p>
    <w:p w14:paraId="5A553EB2">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 диагностики (см. «Положение о системе оценки достижения планируемых результатов освоения обучающимися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xml:space="preserve"> основной образовательной программы общего образования»).</w:t>
      </w:r>
    </w:p>
    <w:p w14:paraId="50DF0403">
      <w:pPr>
        <w:pStyle w:val="13"/>
        <w:autoSpaceDE w:val="0"/>
        <w:autoSpaceDN w:val="0"/>
        <w:adjustRightInd w:val="0"/>
        <w:spacing w:after="0" w:line="240" w:lineRule="auto"/>
        <w:ind w:left="1134"/>
        <w:rPr>
          <w:rFonts w:ascii="Times New Roman" w:hAnsi="Times New Roman" w:eastAsia="Times New Roman" w:cs="Times New Roman"/>
          <w:bCs/>
          <w:sz w:val="24"/>
          <w:szCs w:val="24"/>
          <w:lang w:eastAsia="ru-RU"/>
        </w:rPr>
      </w:pPr>
    </w:p>
    <w:p w14:paraId="13FDE8ED">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Во внутреннем мониторинге</w:t>
      </w:r>
      <w:r>
        <w:rPr>
          <w:rFonts w:ascii="Times New Roman" w:hAnsi="Times New Roman" w:eastAsia="Times New Roman" w:cs="Times New Roman"/>
          <w:bCs/>
          <w:sz w:val="24"/>
          <w:szCs w:val="24"/>
          <w:lang w:eastAsia="ru-RU"/>
        </w:rPr>
        <w:t xml:space="preserve"> возможна оценка сформированности отдельных личностных результатов</w:t>
      </w:r>
      <w:r>
        <w:rPr>
          <w:rFonts w:ascii="Times New Roman" w:hAnsi="Times New Roman" w:eastAsia="Times New Roman" w:cs="Times New Roman"/>
          <w:b/>
          <w:bCs/>
          <w:sz w:val="24"/>
          <w:szCs w:val="24"/>
          <w:lang w:eastAsia="ru-RU"/>
        </w:rPr>
        <w:t>, проявляющихся в</w:t>
      </w:r>
    </w:p>
    <w:p w14:paraId="16B622FC">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 xml:space="preserve"> соблюдении норм и правил поведения, принятых в образовательной организации; </w:t>
      </w:r>
    </w:p>
    <w:p w14:paraId="0DD1987C">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участии в общественной жизни образовательной организации, ближайшего социального окружения, Российской Федерации, общественно-полезной деятельности;</w:t>
      </w:r>
    </w:p>
    <w:p w14:paraId="7C589F85">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ответственности за результаты обучения; </w:t>
      </w:r>
    </w:p>
    <w:p w14:paraId="1BA3E361">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способности делать осознанный выбор своей образовательной траектории, в том числе выбор профессии; </w:t>
      </w:r>
    </w:p>
    <w:p w14:paraId="160A9AAF">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w:t>
      </w:r>
      <w:r>
        <w:rPr>
          <w:rFonts w:ascii="Times New Roman" w:hAnsi="Times New Roman" w:eastAsia="Times New Roman" w:cs="Times New Roman"/>
          <w:bCs/>
          <w:sz w:val="24"/>
          <w:szCs w:val="24"/>
          <w:lang w:eastAsia="ru-RU"/>
        </w:rPr>
        <w:t xml:space="preserve"> ценностно-смысловых установках обучающихся, формируемых средствами учебных предметов.  </w:t>
      </w:r>
    </w:p>
    <w:p w14:paraId="7C80ABE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AFBDC3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Внутренний мониторинг организуется администрацией школы и осуществляется педагогом – психологом и классным руководителем преимущественно на основе ежедневных наблюдений в ходе учебных занятий и внеурочной деятельности, которые обобщаются и представляются при необходимости в виде характеристики обучающихся (Карта индивидуальных образовательных достижений).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14:paraId="754B060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Оценка метапредметных результатов</w:t>
      </w:r>
      <w:r>
        <w:rPr>
          <w:rFonts w:ascii="Times New Roman" w:hAnsi="Times New Roman" w:eastAsia="Times New Roman" w:cs="Times New Roman"/>
          <w:bCs/>
          <w:sz w:val="24"/>
          <w:szCs w:val="24"/>
          <w:lang w:eastAsia="ru-RU"/>
        </w:rPr>
        <w:t xml:space="preserve">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p>
    <w:p w14:paraId="155E8329">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Формирование метапредметных результатов обеспечивается комплексом освоения программ учебных предметов и внеурочной деятельности. </w:t>
      </w:r>
    </w:p>
    <w:p w14:paraId="4AF87038">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Основным объектом оценки метапредметных результатов является:</w:t>
      </w:r>
      <w:r>
        <w:rPr>
          <w:rFonts w:ascii="Times New Roman" w:hAnsi="Times New Roman" w:eastAsia="Times New Roman" w:cs="Times New Roman"/>
          <w:bCs/>
          <w:sz w:val="24"/>
          <w:szCs w:val="24"/>
          <w:lang w:eastAsia="ru-RU"/>
        </w:rPr>
        <w:t xml:space="preserve"> </w:t>
      </w:r>
    </w:p>
    <w:p w14:paraId="55E689EC">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освоение обучающимися межпредметных понятий и универсальных учебных действий (регулятивных, познавательных, коммуникативных); </w:t>
      </w:r>
    </w:p>
    <w:p w14:paraId="58D386EA">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24F5AEF1">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овладение навыками учебно-исследовательской, проектной и социальной деятельности.  </w:t>
      </w:r>
    </w:p>
    <w:p w14:paraId="391EA66A">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p>
    <w:p w14:paraId="10E565DA">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Оценка достижения метапредметных результатов</w:t>
      </w:r>
      <w:r>
        <w:rPr>
          <w:rFonts w:ascii="Times New Roman" w:hAnsi="Times New Roman" w:eastAsia="Times New Roman" w:cs="Times New Roman"/>
          <w:bCs/>
          <w:sz w:val="24"/>
          <w:szCs w:val="24"/>
          <w:lang w:eastAsia="ru-RU"/>
        </w:rPr>
        <w:t xml:space="preserve">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0CFC5D5D">
      <w:pPr>
        <w:pStyle w:val="13"/>
        <w:autoSpaceDE w:val="0"/>
        <w:autoSpaceDN w:val="0"/>
        <w:adjustRightInd w:val="0"/>
        <w:spacing w:after="0" w:line="240" w:lineRule="auto"/>
        <w:ind w:left="142"/>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 xml:space="preserve">Формы оценки: </w:t>
      </w:r>
    </w:p>
    <w:p w14:paraId="6EFBC558">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для проверки читательской грамотности - письменная работа на межпредметной основе;</w:t>
      </w:r>
    </w:p>
    <w:p w14:paraId="6D23FB17">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для проверки цифровой грамотности - практическая работа в сочетании с письменной (компьютеризованной) частью;</w:t>
      </w:r>
    </w:p>
    <w:p w14:paraId="2E62561A">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для проверки сформированности регулятивных, коммуникативных и познавательных универсальных учебных действий - экспертная оценка процесса</w:t>
      </w:r>
      <w:r>
        <w:t xml:space="preserve"> </w:t>
      </w:r>
      <w:r>
        <w:rPr>
          <w:rFonts w:ascii="Times New Roman" w:hAnsi="Times New Roman" w:eastAsia="Times New Roman" w:cs="Times New Roman"/>
          <w:bCs/>
          <w:sz w:val="24"/>
          <w:szCs w:val="24"/>
          <w:lang w:eastAsia="ru-RU"/>
        </w:rPr>
        <w:t>и результатов выполнения групповых и (или) индивидуальных учебных исследований и проектов.</w:t>
      </w:r>
    </w:p>
    <w:p w14:paraId="4C56131F">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p>
    <w:p w14:paraId="4F53EF9A">
      <w:pPr>
        <w:pStyle w:val="13"/>
        <w:autoSpaceDE w:val="0"/>
        <w:autoSpaceDN w:val="0"/>
        <w:adjustRightInd w:val="0"/>
        <w:spacing w:after="0" w:line="240" w:lineRule="auto"/>
        <w:ind w:left="142"/>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 xml:space="preserve">Каждый из перечисленных видов диагностики проводится с периодичностью не менее чем один раз в два года. </w:t>
      </w:r>
    </w:p>
    <w:p w14:paraId="23D3F941">
      <w:pPr>
        <w:pStyle w:val="13"/>
        <w:autoSpaceDE w:val="0"/>
        <w:autoSpaceDN w:val="0"/>
        <w:adjustRightInd w:val="0"/>
        <w:spacing w:after="0" w:line="240" w:lineRule="auto"/>
        <w:ind w:left="142"/>
        <w:rPr>
          <w:rFonts w:ascii="Times New Roman" w:hAnsi="Times New Roman" w:eastAsia="Times New Roman" w:cs="Times New Roman"/>
          <w:bCs/>
          <w:sz w:val="24"/>
          <w:szCs w:val="24"/>
          <w:u w:val="single"/>
          <w:lang w:eastAsia="ru-RU"/>
        </w:rPr>
      </w:pPr>
    </w:p>
    <w:p w14:paraId="29321B81">
      <w:pPr>
        <w:pStyle w:val="13"/>
        <w:autoSpaceDE w:val="0"/>
        <w:autoSpaceDN w:val="0"/>
        <w:adjustRightInd w:val="0"/>
        <w:spacing w:after="0" w:line="240" w:lineRule="auto"/>
        <w:ind w:left="142"/>
        <w:rPr>
          <w:rFonts w:ascii="Times New Roman" w:hAnsi="Times New Roman" w:cs="Times New Roman"/>
          <w:sz w:val="24"/>
          <w:szCs w:val="24"/>
          <w:highlight w:val="none"/>
        </w:rPr>
      </w:pPr>
      <w:r>
        <w:rPr>
          <w:rFonts w:ascii="Times New Roman" w:hAnsi="Times New Roman" w:cs="Times New Roman"/>
          <w:sz w:val="24"/>
          <w:szCs w:val="24"/>
          <w:highlight w:val="none"/>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141136A1">
      <w:pPr>
        <w:pStyle w:val="13"/>
        <w:autoSpaceDE w:val="0"/>
        <w:autoSpaceDN w:val="0"/>
        <w:adjustRightInd w:val="0"/>
        <w:spacing w:after="0" w:line="240" w:lineRule="auto"/>
        <w:ind w:left="142"/>
        <w:rPr>
          <w:rFonts w:ascii="Times New Roman" w:hAnsi="Times New Roman" w:cs="Times New Roman"/>
          <w:sz w:val="24"/>
          <w:szCs w:val="24"/>
          <w:highlight w:val="none"/>
        </w:rPr>
      </w:pPr>
    </w:p>
    <w:p w14:paraId="07CEF8CA">
      <w:pPr>
        <w:pStyle w:val="31"/>
        <w:spacing w:line="240" w:lineRule="auto"/>
        <w:jc w:val="center"/>
        <w:rPr>
          <w:b/>
          <w:sz w:val="24"/>
          <w:szCs w:val="24"/>
          <w:highlight w:val="none"/>
        </w:rPr>
      </w:pPr>
      <w:r>
        <w:rPr>
          <w:b/>
          <w:sz w:val="24"/>
          <w:szCs w:val="24"/>
          <w:highlight w:val="none"/>
        </w:rPr>
        <w:t>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2279795E">
      <w:pPr>
        <w:pStyle w:val="13"/>
        <w:autoSpaceDE w:val="0"/>
        <w:autoSpaceDN w:val="0"/>
        <w:adjustRightInd w:val="0"/>
        <w:spacing w:after="0" w:line="240" w:lineRule="auto"/>
        <w:ind w:left="142"/>
        <w:rPr>
          <w:rFonts w:ascii="Times New Roman" w:hAnsi="Times New Roman" w:cs="Times New Roman"/>
          <w:sz w:val="24"/>
          <w:szCs w:val="24"/>
          <w:highlight w:val="none"/>
        </w:rPr>
      </w:pPr>
    </w:p>
    <w:tbl>
      <w:tblPr>
        <w:tblStyle w:val="12"/>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4"/>
        <w:gridCol w:w="7825"/>
      </w:tblGrid>
      <w:tr w14:paraId="66A1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4939EE8A">
            <w:pPr>
              <w:pStyle w:val="13"/>
              <w:autoSpaceDE w:val="0"/>
              <w:autoSpaceDN w:val="0"/>
              <w:adjustRightInd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Код проверяемого требования</w:t>
            </w:r>
          </w:p>
        </w:tc>
        <w:tc>
          <w:tcPr>
            <w:tcW w:w="12917" w:type="dxa"/>
          </w:tcPr>
          <w:p w14:paraId="4B1985C7">
            <w:pPr>
              <w:pStyle w:val="13"/>
              <w:autoSpaceDE w:val="0"/>
              <w:autoSpaceDN w:val="0"/>
              <w:adjustRightInd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Проверяемые требования к метапредметным результатам освоения основной образовательной программы </w:t>
            </w:r>
          </w:p>
          <w:p w14:paraId="3F904725">
            <w:pPr>
              <w:pStyle w:val="13"/>
              <w:autoSpaceDE w:val="0"/>
              <w:autoSpaceDN w:val="0"/>
              <w:adjustRightInd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среднего общего образования</w:t>
            </w:r>
          </w:p>
        </w:tc>
      </w:tr>
      <w:tr w14:paraId="24D4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22DF22EA">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917" w:type="dxa"/>
          </w:tcPr>
          <w:p w14:paraId="0DD15273">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b/>
                <w:sz w:val="24"/>
                <w:szCs w:val="24"/>
              </w:rPr>
              <w:t>Познавательные универсальные учебные действия (далее - УУД</w:t>
            </w:r>
            <w:r>
              <w:rPr>
                <w:rFonts w:ascii="Times New Roman" w:hAnsi="Times New Roman" w:cs="Times New Roman"/>
                <w:sz w:val="24"/>
                <w:szCs w:val="24"/>
              </w:rPr>
              <w:t>)</w:t>
            </w:r>
          </w:p>
        </w:tc>
      </w:tr>
      <w:tr w14:paraId="7456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5846B2ED">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2917" w:type="dxa"/>
          </w:tcPr>
          <w:p w14:paraId="2910F47D">
            <w:pPr>
              <w:pStyle w:val="13"/>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Базовые логические действия</w:t>
            </w:r>
          </w:p>
        </w:tc>
      </w:tr>
      <w:tr w14:paraId="0237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29638D4B">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12917" w:type="dxa"/>
          </w:tcPr>
          <w:p w14:paraId="7406A6B9">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tc>
      </w:tr>
      <w:tr w14:paraId="2B45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3CEE3356">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1.1.2</w:t>
            </w:r>
          </w:p>
        </w:tc>
        <w:tc>
          <w:tcPr>
            <w:tcW w:w="12917" w:type="dxa"/>
          </w:tcPr>
          <w:p w14:paraId="3AA76C6F">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Выявлять закономерности и противоречия в рассматриваемых явлениях</w:t>
            </w:r>
          </w:p>
        </w:tc>
      </w:tr>
      <w:tr w14:paraId="66FE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53249BAF">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1.1.3</w:t>
            </w:r>
          </w:p>
        </w:tc>
        <w:tc>
          <w:tcPr>
            <w:tcW w:w="12917" w:type="dxa"/>
          </w:tcPr>
          <w:p w14:paraId="2C995FE7">
            <w:pPr>
              <w:pStyle w:val="33"/>
              <w:rPr>
                <w:sz w:val="24"/>
                <w:szCs w:val="24"/>
              </w:rPr>
            </w:pPr>
            <w:r>
              <w:rPr>
                <w:sz w:val="24"/>
                <w:szCs w:val="24"/>
              </w:rPr>
              <w:t>Самостоятельно формулировать и актуализировать проблему, рассматривать её всесторонне;</w:t>
            </w:r>
          </w:p>
          <w:p w14:paraId="71681FC8">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определять цели деятельности, задавать параметры и критерии их достижения</w:t>
            </w:r>
          </w:p>
        </w:tc>
      </w:tr>
      <w:tr w14:paraId="64D3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230542F9">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1.1.4</w:t>
            </w:r>
          </w:p>
        </w:tc>
        <w:tc>
          <w:tcPr>
            <w:tcW w:w="12917" w:type="dxa"/>
          </w:tcPr>
          <w:p w14:paraId="1AA1BE39">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r>
      <w:tr w14:paraId="5136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3EDF1AD7">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1.1.5</w:t>
            </w:r>
          </w:p>
        </w:tc>
        <w:tc>
          <w:tcPr>
            <w:tcW w:w="12917" w:type="dxa"/>
          </w:tcPr>
          <w:p w14:paraId="0DD5B5B9">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Развивать креативное мышление при решении жизненных проблем</w:t>
            </w:r>
          </w:p>
        </w:tc>
      </w:tr>
      <w:tr w14:paraId="1625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47B9EE0C">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2917" w:type="dxa"/>
          </w:tcPr>
          <w:p w14:paraId="2DC7F905">
            <w:pPr>
              <w:pStyle w:val="13"/>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Базовые исследовательские действия</w:t>
            </w:r>
          </w:p>
        </w:tc>
      </w:tr>
      <w:tr w14:paraId="0CD5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271FD1BE">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1.2.1</w:t>
            </w:r>
          </w:p>
        </w:tc>
        <w:tc>
          <w:tcPr>
            <w:tcW w:w="12917" w:type="dxa"/>
          </w:tcPr>
          <w:p w14:paraId="0B274373">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tc>
      </w:tr>
      <w:tr w14:paraId="34EB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66894330">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1.2.2</w:t>
            </w:r>
          </w:p>
        </w:tc>
        <w:tc>
          <w:tcPr>
            <w:tcW w:w="12917" w:type="dxa"/>
          </w:tcPr>
          <w:p w14:paraId="0AB350F9">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14:paraId="2D0E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5D4C9287">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1.2.3</w:t>
            </w:r>
          </w:p>
        </w:tc>
        <w:tc>
          <w:tcPr>
            <w:tcW w:w="12917" w:type="dxa"/>
          </w:tcPr>
          <w:p w14:paraId="0CEF979E">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tc>
      </w:tr>
      <w:tr w14:paraId="1AEA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758EE15A">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1.2.4</w:t>
            </w:r>
          </w:p>
        </w:tc>
        <w:tc>
          <w:tcPr>
            <w:tcW w:w="12917" w:type="dxa"/>
          </w:tcPr>
          <w:p w14:paraId="04E1E826">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tc>
      </w:tr>
      <w:tr w14:paraId="6B96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727" w:type="dxa"/>
          </w:tcPr>
          <w:p w14:paraId="22FB041A">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12917" w:type="dxa"/>
          </w:tcPr>
          <w:p w14:paraId="2C8626E9">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14:paraId="46D7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4E001C5A">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1.2.6</w:t>
            </w:r>
          </w:p>
        </w:tc>
        <w:tc>
          <w:tcPr>
            <w:tcW w:w="12917" w:type="dxa"/>
          </w:tcPr>
          <w:p w14:paraId="6C2F34AB">
            <w:pPr>
              <w:pStyle w:val="33"/>
              <w:jc w:val="both"/>
              <w:rPr>
                <w:sz w:val="24"/>
                <w:szCs w:val="24"/>
              </w:rPr>
            </w:pPr>
            <w:r>
              <w:rPr>
                <w:sz w:val="24"/>
                <w:szCs w:val="24"/>
              </w:rPr>
              <w:t>Уметь переносить знания в познавательную и практическую области жизнедеятельности;</w:t>
            </w:r>
          </w:p>
          <w:p w14:paraId="6B582D26">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tc>
      </w:tr>
      <w:tr w14:paraId="3E18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668B10EF">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1.2.7</w:t>
            </w:r>
          </w:p>
        </w:tc>
        <w:tc>
          <w:tcPr>
            <w:tcW w:w="12917" w:type="dxa"/>
          </w:tcPr>
          <w:p w14:paraId="0E602899">
            <w:pPr>
              <w:pStyle w:val="33"/>
              <w:jc w:val="both"/>
              <w:rPr>
                <w:sz w:val="24"/>
                <w:szCs w:val="24"/>
              </w:rPr>
            </w:pPr>
            <w:r>
              <w:rPr>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55BBB219">
            <w:pPr>
              <w:pStyle w:val="33"/>
              <w:jc w:val="both"/>
              <w:rPr>
                <w:sz w:val="24"/>
                <w:szCs w:val="24"/>
              </w:rPr>
            </w:pPr>
            <w:r>
              <w:rPr>
                <w:sz w:val="24"/>
                <w:szCs w:val="24"/>
              </w:rPr>
              <w:t>ставить и формулировать собственные задачи в образовательной деятельности и жизненных ситуациях;</w:t>
            </w:r>
          </w:p>
          <w:p w14:paraId="76BB51CD">
            <w:pPr>
              <w:pStyle w:val="33"/>
              <w:jc w:val="both"/>
              <w:rPr>
                <w:sz w:val="24"/>
                <w:szCs w:val="24"/>
              </w:rPr>
            </w:pPr>
            <w:r>
              <w:rPr>
                <w:sz w:val="24"/>
                <w:szCs w:val="24"/>
              </w:rPr>
              <w:t>ставить проблемы и задачи, допускающие альтернативные решения;</w:t>
            </w:r>
          </w:p>
          <w:p w14:paraId="175A9733">
            <w:pPr>
              <w:pStyle w:val="33"/>
              <w:jc w:val="both"/>
              <w:rPr>
                <w:sz w:val="24"/>
                <w:szCs w:val="24"/>
              </w:rPr>
            </w:pPr>
            <w:r>
              <w:rPr>
                <w:sz w:val="24"/>
                <w:szCs w:val="24"/>
              </w:rPr>
              <w:t>выдвигать новые идеи, предлагать оригинальные подходы и решения;</w:t>
            </w:r>
          </w:p>
          <w:p w14:paraId="673EFF35">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разрабатывать план решения проблемы с учётом анализа имеющихся материальных и нематериальных ресурсов</w:t>
            </w:r>
          </w:p>
        </w:tc>
      </w:tr>
      <w:tr w14:paraId="0B92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79512D56">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2917" w:type="dxa"/>
          </w:tcPr>
          <w:p w14:paraId="1EB8A1A2">
            <w:pPr>
              <w:pStyle w:val="13"/>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Работа с информацией</w:t>
            </w:r>
          </w:p>
        </w:tc>
      </w:tr>
      <w:tr w14:paraId="71D4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5ED6A90C">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1.3.1</w:t>
            </w:r>
          </w:p>
        </w:tc>
        <w:tc>
          <w:tcPr>
            <w:tcW w:w="12917" w:type="dxa"/>
          </w:tcPr>
          <w:p w14:paraId="78993231">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14:paraId="7E44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6D809059">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1.3.2.</w:t>
            </w:r>
          </w:p>
        </w:tc>
        <w:tc>
          <w:tcPr>
            <w:tcW w:w="12917" w:type="dxa"/>
          </w:tcPr>
          <w:p w14:paraId="76545056">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tc>
      </w:tr>
      <w:tr w14:paraId="4B6D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35BD9392">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1.3.3</w:t>
            </w:r>
          </w:p>
        </w:tc>
        <w:tc>
          <w:tcPr>
            <w:tcW w:w="12917" w:type="dxa"/>
          </w:tcPr>
          <w:p w14:paraId="2E6A0CCC">
            <w:pPr>
              <w:pStyle w:val="33"/>
              <w:tabs>
                <w:tab w:val="left" w:pos="1858"/>
                <w:tab w:val="left" w:pos="4258"/>
                <w:tab w:val="left" w:pos="6499"/>
              </w:tabs>
              <w:jc w:val="both"/>
              <w:rPr>
                <w:sz w:val="24"/>
                <w:szCs w:val="24"/>
              </w:rPr>
            </w:pPr>
            <w:r>
              <w:rPr>
                <w:sz w:val="24"/>
                <w:szCs w:val="24"/>
              </w:rPr>
              <w:t>Оценивать достоверность, легитимность информации, её соответствие правовым и морально-этическим нормам</w:t>
            </w:r>
          </w:p>
        </w:tc>
      </w:tr>
      <w:tr w14:paraId="0A25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3898AFB8">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1.3.4</w:t>
            </w:r>
          </w:p>
        </w:tc>
        <w:tc>
          <w:tcPr>
            <w:tcW w:w="12917" w:type="dxa"/>
          </w:tcPr>
          <w:p w14:paraId="44721B5E">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14:paraId="41CD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158EEE13">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1.3.5</w:t>
            </w:r>
          </w:p>
        </w:tc>
        <w:tc>
          <w:tcPr>
            <w:tcW w:w="12917" w:type="dxa"/>
          </w:tcPr>
          <w:p w14:paraId="0762C20C">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r>
      <w:tr w14:paraId="0E87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743D2EC4">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917" w:type="dxa"/>
          </w:tcPr>
          <w:p w14:paraId="26E3EA54">
            <w:pPr>
              <w:pStyle w:val="13"/>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Коммуникативные УУД</w:t>
            </w:r>
          </w:p>
        </w:tc>
      </w:tr>
      <w:tr w14:paraId="36F0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343222AF">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12917" w:type="dxa"/>
          </w:tcPr>
          <w:p w14:paraId="73442A54">
            <w:pPr>
              <w:pStyle w:val="13"/>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Общение</w:t>
            </w:r>
          </w:p>
        </w:tc>
      </w:tr>
      <w:tr w14:paraId="3F62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5691C2A4">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2.1.1</w:t>
            </w:r>
          </w:p>
        </w:tc>
        <w:tc>
          <w:tcPr>
            <w:tcW w:w="12917" w:type="dxa"/>
          </w:tcPr>
          <w:p w14:paraId="2511260D">
            <w:pPr>
              <w:pStyle w:val="33"/>
              <w:rPr>
                <w:sz w:val="24"/>
                <w:szCs w:val="24"/>
              </w:rPr>
            </w:pPr>
            <w:r>
              <w:rPr>
                <w:sz w:val="24"/>
                <w:szCs w:val="24"/>
              </w:rPr>
              <w:t>Осуществлять коммуникации во всех сферах жизни;</w:t>
            </w:r>
          </w:p>
          <w:p w14:paraId="29B8855C">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владеть различными способами общения и взаимодействия</w:t>
            </w:r>
          </w:p>
        </w:tc>
      </w:tr>
      <w:tr w14:paraId="082D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764DAAA7">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2.1.2</w:t>
            </w:r>
          </w:p>
        </w:tc>
        <w:tc>
          <w:tcPr>
            <w:tcW w:w="12917" w:type="dxa"/>
          </w:tcPr>
          <w:p w14:paraId="0BD0DEEC">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Развёрнуто и логично излагать свою точку зрения с использованием языковых средств</w:t>
            </w:r>
          </w:p>
        </w:tc>
      </w:tr>
      <w:tr w14:paraId="1CD0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031D4D6D">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2.1.3</w:t>
            </w:r>
          </w:p>
        </w:tc>
        <w:tc>
          <w:tcPr>
            <w:tcW w:w="12917" w:type="dxa"/>
          </w:tcPr>
          <w:p w14:paraId="3AC348E9">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Аргументированно вести диалог</w:t>
            </w:r>
          </w:p>
        </w:tc>
      </w:tr>
      <w:tr w14:paraId="30DB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1F7B6077">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917" w:type="dxa"/>
          </w:tcPr>
          <w:p w14:paraId="43F0DC1E">
            <w:pPr>
              <w:pStyle w:val="13"/>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Регулятивные УУД</w:t>
            </w:r>
          </w:p>
        </w:tc>
      </w:tr>
      <w:tr w14:paraId="0158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4CA0EF61">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12917" w:type="dxa"/>
          </w:tcPr>
          <w:p w14:paraId="53174B84">
            <w:pPr>
              <w:pStyle w:val="13"/>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Самоорганизация</w:t>
            </w:r>
          </w:p>
        </w:tc>
      </w:tr>
      <w:tr w14:paraId="7411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794E74B4">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3.1.1</w:t>
            </w:r>
          </w:p>
          <w:p w14:paraId="0EA81065">
            <w:pPr>
              <w:pStyle w:val="13"/>
              <w:autoSpaceDE w:val="0"/>
              <w:autoSpaceDN w:val="0"/>
              <w:adjustRightInd w:val="0"/>
              <w:spacing w:after="0" w:line="240" w:lineRule="auto"/>
              <w:ind w:left="0"/>
              <w:jc w:val="center"/>
              <w:rPr>
                <w:rFonts w:ascii="Times New Roman" w:hAnsi="Times New Roman" w:cs="Times New Roman"/>
                <w:sz w:val="24"/>
                <w:szCs w:val="24"/>
              </w:rPr>
            </w:pPr>
          </w:p>
        </w:tc>
        <w:tc>
          <w:tcPr>
            <w:tcW w:w="12917" w:type="dxa"/>
          </w:tcPr>
          <w:p w14:paraId="260A108A">
            <w:pPr>
              <w:pStyle w:val="33"/>
              <w:jc w:val="both"/>
              <w:rPr>
                <w:sz w:val="24"/>
                <w:szCs w:val="24"/>
              </w:rPr>
            </w:pPr>
            <w:r>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E0EF4D0">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давать оценку новым ситуациям</w:t>
            </w:r>
          </w:p>
        </w:tc>
      </w:tr>
      <w:tr w14:paraId="2251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5276B673">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3.1.2</w:t>
            </w:r>
          </w:p>
        </w:tc>
        <w:tc>
          <w:tcPr>
            <w:tcW w:w="12917" w:type="dxa"/>
          </w:tcPr>
          <w:p w14:paraId="59BF6CF0">
            <w:pPr>
              <w:pStyle w:val="33"/>
              <w:rPr>
                <w:sz w:val="24"/>
                <w:szCs w:val="24"/>
              </w:rPr>
            </w:pPr>
            <w:r>
              <w:rPr>
                <w:sz w:val="24"/>
                <w:szCs w:val="24"/>
              </w:rPr>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w:t>
            </w:r>
          </w:p>
          <w:p w14:paraId="6EEB6068">
            <w:pPr>
              <w:pStyle w:val="33"/>
              <w:rPr>
                <w:sz w:val="24"/>
                <w:szCs w:val="24"/>
              </w:rPr>
            </w:pPr>
            <w:r>
              <w:rPr>
                <w:sz w:val="24"/>
                <w:szCs w:val="24"/>
              </w:rPr>
              <w:t>оценивать приобретённый опыт;</w:t>
            </w:r>
          </w:p>
          <w:p w14:paraId="536CFCE7">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способствовать формированию и проявлению широкой эрудиции в разных областях знаний</w:t>
            </w:r>
          </w:p>
        </w:tc>
      </w:tr>
      <w:tr w14:paraId="2AF2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0454151F">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2917" w:type="dxa"/>
          </w:tcPr>
          <w:p w14:paraId="278EB23C">
            <w:pPr>
              <w:pStyle w:val="13"/>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sz w:val="24"/>
                <w:szCs w:val="24"/>
              </w:rPr>
              <w:t>Самоконтроль</w:t>
            </w:r>
          </w:p>
        </w:tc>
      </w:tr>
      <w:tr w14:paraId="61FC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2B60A69D">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3.2.1</w:t>
            </w:r>
          </w:p>
        </w:tc>
        <w:tc>
          <w:tcPr>
            <w:tcW w:w="12917" w:type="dxa"/>
          </w:tcPr>
          <w:p w14:paraId="317B6A1E">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r>
      <w:tr w14:paraId="263C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47B66D8C">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3.2.2</w:t>
            </w:r>
          </w:p>
        </w:tc>
        <w:tc>
          <w:tcPr>
            <w:tcW w:w="12917" w:type="dxa"/>
          </w:tcPr>
          <w:p w14:paraId="28647FBC">
            <w:pPr>
              <w:pStyle w:val="33"/>
              <w:jc w:val="both"/>
              <w:rPr>
                <w:sz w:val="24"/>
                <w:szCs w:val="24"/>
              </w:rPr>
            </w:pPr>
            <w:r>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17CE52F9">
            <w:pPr>
              <w:pStyle w:val="33"/>
              <w:jc w:val="both"/>
              <w:rPr>
                <w:sz w:val="24"/>
                <w:szCs w:val="24"/>
              </w:rPr>
            </w:pPr>
            <w:r>
              <w:rPr>
                <w:sz w:val="24"/>
                <w:szCs w:val="24"/>
              </w:rPr>
              <w:t>использовать приёмы рефлексии для оценки ситуации, выбора верного решения;</w:t>
            </w:r>
          </w:p>
          <w:p w14:paraId="3C655D92">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уметь оценивать риски и своевременно принимать решения по их снижению</w:t>
            </w:r>
          </w:p>
        </w:tc>
      </w:tr>
      <w:tr w14:paraId="0153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14:paraId="603EEFB5">
            <w:pPr>
              <w:pStyle w:val="13"/>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12917" w:type="dxa"/>
          </w:tcPr>
          <w:p w14:paraId="14DA82AC">
            <w:pPr>
              <w:pStyle w:val="33"/>
              <w:jc w:val="both"/>
              <w:rPr>
                <w:sz w:val="24"/>
                <w:szCs w:val="24"/>
              </w:rPr>
            </w:pPr>
            <w:r>
              <w:rPr>
                <w:sz w:val="24"/>
                <w:szCs w:val="24"/>
              </w:rPr>
              <w:t>Эмоциональный интеллект,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8E74B11">
            <w:pPr>
              <w:pStyle w:val="13"/>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01B30EA6">
      <w:pPr>
        <w:spacing w:line="1" w:lineRule="exact"/>
      </w:pPr>
    </w:p>
    <w:p w14:paraId="6BEEDFC1">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1FFE13C0">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Основной процедурой итоговой </w:t>
      </w:r>
      <w:r>
        <w:rPr>
          <w:rFonts w:ascii="Times New Roman" w:hAnsi="Times New Roman" w:eastAsia="Times New Roman" w:cs="Times New Roman"/>
          <w:b/>
          <w:bCs/>
          <w:sz w:val="24"/>
          <w:szCs w:val="24"/>
          <w:lang w:eastAsia="ru-RU"/>
        </w:rPr>
        <w:t>оценки достижения метапредметных результатов</w:t>
      </w:r>
      <w:r>
        <w:rPr>
          <w:rFonts w:ascii="Times New Roman" w:hAnsi="Times New Roman" w:eastAsia="Times New Roman" w:cs="Times New Roman"/>
          <w:bCs/>
          <w:sz w:val="24"/>
          <w:szCs w:val="24"/>
          <w:lang w:eastAsia="ru-RU"/>
        </w:rPr>
        <w:t xml:space="preserve"> является защита индивидуального итогового проекта или учебного исследования (см. «Положение об индивидуальном проекте обучающихся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«Положение о проектной и учебно-исследовательской деятельности обучающихся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37584406">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Групповые и (или) индивидуальные учебные исследования и проекты</w:t>
      </w:r>
      <w:r>
        <w:rPr>
          <w:rFonts w:ascii="Times New Roman" w:hAnsi="Times New Roman" w:eastAsia="Times New Roman" w:cs="Times New Roman"/>
          <w:bCs/>
          <w:sz w:val="24"/>
          <w:szCs w:val="24"/>
          <w:lang w:eastAsia="ru-RU"/>
        </w:rPr>
        <w:t xml:space="preserve">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14:paraId="1483660B">
      <w:pPr>
        <w:pStyle w:val="13"/>
        <w:autoSpaceDE w:val="0"/>
        <w:autoSpaceDN w:val="0"/>
        <w:adjustRightInd w:val="0"/>
        <w:spacing w:after="0" w:line="240" w:lineRule="auto"/>
        <w:ind w:left="142"/>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u w:val="single"/>
          <w:lang w:eastAsia="ru-RU"/>
        </w:rPr>
        <w:t xml:space="preserve">Выбор темы проекта осуществляется обучающимися. </w:t>
      </w:r>
    </w:p>
    <w:p w14:paraId="11559F5F">
      <w:pPr>
        <w:pStyle w:val="13"/>
        <w:autoSpaceDE w:val="0"/>
        <w:autoSpaceDN w:val="0"/>
        <w:adjustRightInd w:val="0"/>
        <w:spacing w:after="0" w:line="240" w:lineRule="auto"/>
        <w:ind w:left="142"/>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 xml:space="preserve">Результатом проекта является одна из следующих работ: </w:t>
      </w:r>
    </w:p>
    <w:p w14:paraId="06A5B7C0">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письменная работа (эссе, реферат, аналитические материалы, обзорные материалы, отчеты о проведенных исследованиях, стендовый доклад и другие);</w:t>
      </w:r>
    </w:p>
    <w:p w14:paraId="6A462E07">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0BF9AC2A">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материальный объект, макет, иное конструкторское изделие; отчетные материалы по социальному проекту. </w:t>
      </w:r>
    </w:p>
    <w:p w14:paraId="4FD9BA95">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p>
    <w:p w14:paraId="1ECFED01">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Требования к организации проектной деятельности, к содержанию и направленности проекта разрабатываются образовательной организацией.  </w:t>
      </w:r>
    </w:p>
    <w:p w14:paraId="0E2946A9">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 xml:space="preserve">    Проект оценивается по следующим критериям:</w:t>
      </w:r>
      <w:r>
        <w:rPr>
          <w:rFonts w:ascii="Times New Roman" w:hAnsi="Times New Roman" w:eastAsia="Times New Roman" w:cs="Times New Roman"/>
          <w:bCs/>
          <w:sz w:val="24"/>
          <w:szCs w:val="24"/>
          <w:lang w:eastAsia="ru-RU"/>
        </w:rPr>
        <w:t xml:space="preserve"> </w:t>
      </w:r>
    </w:p>
    <w:p w14:paraId="0178BF9E">
      <w:pPr>
        <w:pStyle w:val="13"/>
        <w:autoSpaceDE w:val="0"/>
        <w:autoSpaceDN w:val="0"/>
        <w:adjustRightInd w:val="0"/>
        <w:spacing w:after="0" w:line="240" w:lineRule="auto"/>
        <w:ind w:left="1134"/>
        <w:rPr>
          <w:rFonts w:ascii="Times New Roman" w:hAnsi="Times New Roman" w:eastAsia="Times New Roman" w:cs="Times New Roman"/>
          <w:bCs/>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4"/>
        <w:gridCol w:w="6937"/>
      </w:tblGrid>
      <w:tr w14:paraId="0C67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6" w:type="pct"/>
          </w:tcPr>
          <w:p w14:paraId="3111C7BB">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сформированность познавательных универсальных учебных действий:</w:t>
            </w:r>
          </w:p>
        </w:tc>
        <w:tc>
          <w:tcPr>
            <w:tcW w:w="3623" w:type="pct"/>
          </w:tcPr>
          <w:p w14:paraId="280E814C">
            <w:pPr>
              <w:pStyle w:val="13"/>
              <w:autoSpaceDE w:val="0"/>
              <w:autoSpaceDN w:val="0"/>
              <w:adjustRightInd w:val="0"/>
              <w:spacing w:after="0" w:line="240" w:lineRule="auto"/>
              <w:ind w:left="-27"/>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66BF9474">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p>
        </w:tc>
      </w:tr>
      <w:tr w14:paraId="1257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6" w:type="pct"/>
          </w:tcPr>
          <w:p w14:paraId="656B00A5">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сформированность предметных знаний и способов действий:</w:t>
            </w:r>
          </w:p>
        </w:tc>
        <w:tc>
          <w:tcPr>
            <w:tcW w:w="3623" w:type="pct"/>
          </w:tcPr>
          <w:p w14:paraId="67C431AB">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-умение раскрыть</w:t>
            </w:r>
            <w:r>
              <w:t xml:space="preserve"> </w:t>
            </w:r>
            <w:r>
              <w:rPr>
                <w:rFonts w:ascii="Times New Roman" w:hAnsi="Times New Roman" w:eastAsia="Times New Roman" w:cs="Times New Roman"/>
                <w:bCs/>
                <w:sz w:val="24"/>
                <w:szCs w:val="24"/>
                <w:lang w:eastAsia="ru-RU"/>
              </w:rPr>
              <w:t xml:space="preserve">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14:paraId="3424D67A">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p>
        </w:tc>
      </w:tr>
      <w:tr w14:paraId="6583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6" w:type="pct"/>
          </w:tcPr>
          <w:p w14:paraId="5ACD5D4E">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сформированность регулятивных универсальных учебных действий:</w:t>
            </w:r>
          </w:p>
        </w:tc>
        <w:tc>
          <w:tcPr>
            <w:tcW w:w="3623" w:type="pct"/>
          </w:tcPr>
          <w:p w14:paraId="73231784">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-умение самостоятельно планировать и управлять своей познавательной деятельностью во времени; </w:t>
            </w:r>
          </w:p>
          <w:p w14:paraId="5C2B4BC6">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-использовать ресурсные возможности для достижения целей; </w:t>
            </w:r>
          </w:p>
          <w:p w14:paraId="574D8AC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-осуществлять выбор конструктивных стратегий в трудных ситуациях; </w:t>
            </w:r>
          </w:p>
          <w:p w14:paraId="18E6CB62">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p>
        </w:tc>
      </w:tr>
      <w:tr w14:paraId="1087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6" w:type="pct"/>
          </w:tcPr>
          <w:p w14:paraId="2B7B7151">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сформированность коммуникативных универсальных учебных действий:</w:t>
            </w:r>
          </w:p>
        </w:tc>
        <w:tc>
          <w:tcPr>
            <w:tcW w:w="3623" w:type="pct"/>
          </w:tcPr>
          <w:p w14:paraId="47ECB47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-умение ясно изложить и оформить выполненную работу, представить её результаты, аргументированно ответить на вопросы. </w:t>
            </w:r>
          </w:p>
          <w:p w14:paraId="78193B9F">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p>
        </w:tc>
      </w:tr>
    </w:tbl>
    <w:p w14:paraId="2F46CDA3">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589B0650">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Предметные результаты освоения ФОП СОО</w:t>
      </w:r>
      <w:r>
        <w:rPr>
          <w:rFonts w:ascii="Times New Roman" w:hAnsi="Times New Roman" w:eastAsia="Times New Roman" w:cs="Times New Roman"/>
          <w:bCs/>
          <w:sz w:val="24"/>
          <w:szCs w:val="24"/>
          <w:lang w:eastAsia="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14:paraId="056F9E96">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740A8ED">
      <w:pPr>
        <w:pStyle w:val="13"/>
        <w:autoSpaceDE w:val="0"/>
        <w:autoSpaceDN w:val="0"/>
        <w:adjustRightInd w:val="0"/>
        <w:spacing w:after="0" w:line="240" w:lineRule="auto"/>
        <w:ind w:left="-142"/>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Основным предметом оценки </w:t>
      </w:r>
      <w:r>
        <w:rPr>
          <w:rFonts w:ascii="Times New Roman" w:hAnsi="Times New Roman" w:eastAsia="Times New Roman" w:cs="Times New Roman"/>
          <w:bCs/>
          <w:sz w:val="24"/>
          <w:szCs w:val="24"/>
          <w:lang w:eastAsia="ru-RU"/>
        </w:rPr>
        <w:t xml:space="preserve">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w:t>
      </w:r>
    </w:p>
    <w:p w14:paraId="0660B3B0">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01B80AC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37ADF377">
      <w:pPr>
        <w:pStyle w:val="13"/>
        <w:autoSpaceDE w:val="0"/>
        <w:autoSpaceDN w:val="0"/>
        <w:adjustRightInd w:val="0"/>
        <w:spacing w:after="0" w:line="240" w:lineRule="auto"/>
        <w:ind w:left="1134"/>
        <w:rPr>
          <w:rFonts w:ascii="Times New Roman" w:hAnsi="Times New Roman" w:eastAsia="Times New Roman" w:cs="Times New Roman"/>
          <w:b/>
          <w:bCs/>
          <w:sz w:val="24"/>
          <w:szCs w:val="24"/>
          <w:lang w:eastAsia="ru-RU"/>
        </w:rPr>
      </w:pPr>
    </w:p>
    <w:p w14:paraId="3E6C122A">
      <w:pPr>
        <w:pStyle w:val="13"/>
        <w:autoSpaceDE w:val="0"/>
        <w:autoSpaceDN w:val="0"/>
        <w:adjustRightInd w:val="0"/>
        <w:spacing w:after="0" w:line="240" w:lineRule="auto"/>
        <w:ind w:left="-284"/>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 xml:space="preserve">Особенности оценки по отдельному учебному предмету фиксируются в приложении №1 к ООП СОО. </w:t>
      </w:r>
    </w:p>
    <w:p w14:paraId="47F56748">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Описание оценки предметных результатов по отдельному учебному предмету включает:</w:t>
      </w:r>
      <w:r>
        <w:rPr>
          <w:rFonts w:ascii="Times New Roman" w:hAnsi="Times New Roman" w:eastAsia="Times New Roman" w:cs="Times New Roman"/>
          <w:bCs/>
          <w:sz w:val="24"/>
          <w:szCs w:val="24"/>
          <w:lang w:eastAsia="ru-RU"/>
        </w:rPr>
        <w:t xml:space="preserve"> </w:t>
      </w:r>
    </w:p>
    <w:p w14:paraId="3D30188D">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14:paraId="2684E270">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требования к выставлению отметок за промежуточную аттестацию (при необходимости - с учётом степени значимости отметок за отдельные оценочные процедуры); </w:t>
      </w:r>
    </w:p>
    <w:p w14:paraId="2EF82676">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график контрольных мероприятий.  </w:t>
      </w:r>
    </w:p>
    <w:p w14:paraId="784A42DA">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p>
    <w:p w14:paraId="5467C04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Стартовая диагностика</w:t>
      </w:r>
      <w:r>
        <w:rPr>
          <w:rFonts w:ascii="Times New Roman" w:hAnsi="Times New Roman" w:eastAsia="Times New Roman" w:cs="Times New Roman"/>
          <w:bCs/>
          <w:sz w:val="24"/>
          <w:szCs w:val="24"/>
          <w:lang w:eastAsia="ru-RU"/>
        </w:rPr>
        <w:t xml:space="preserve"> проводится администрацией образовательной организации с целью оценки готовности к обучению на уровне среднего общего образования. Стартовая диагностика проводится в начале 10 класса и выступает как основа (точка отсчёта) для оценки динамики образовательных достижений обучающихся.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7052D0CC">
      <w:pPr>
        <w:autoSpaceDE w:val="0"/>
        <w:autoSpaceDN w:val="0"/>
        <w:adjustRightInd w:val="0"/>
        <w:spacing w:after="0" w:line="240" w:lineRule="auto"/>
        <w:ind w:left="993"/>
        <w:rPr>
          <w:rFonts w:ascii="Times New Roman" w:hAnsi="Times New Roman" w:eastAsia="Times New Roman" w:cs="Times New Roman"/>
          <w:bCs/>
          <w:sz w:val="24"/>
          <w:szCs w:val="24"/>
          <w:lang w:eastAsia="ru-RU"/>
        </w:rPr>
      </w:pPr>
    </w:p>
    <w:p w14:paraId="043334C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Текущая оценка</w:t>
      </w:r>
      <w:r>
        <w:rPr>
          <w:rFonts w:ascii="Times New Roman" w:hAnsi="Times New Roman" w:eastAsia="Times New Roman" w:cs="Times New Roman"/>
          <w:bCs/>
          <w:sz w:val="24"/>
          <w:szCs w:val="24"/>
          <w:lang w:eastAsia="ru-RU"/>
        </w:rPr>
        <w:t xml:space="preserve"> представляет собой процедуру оценки индивидуального продвижения обучающегося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Результаты текущей оценки являются основой для индивидуализации учебного процесса.</w:t>
      </w:r>
    </w:p>
    <w:p w14:paraId="7309F281">
      <w:pPr>
        <w:autoSpaceDE w:val="0"/>
        <w:autoSpaceDN w:val="0"/>
        <w:adjustRightInd w:val="0"/>
        <w:spacing w:after="0" w:line="240" w:lineRule="auto"/>
        <w:ind w:left="993"/>
        <w:rPr>
          <w:rFonts w:ascii="Times New Roman" w:hAnsi="Times New Roman" w:eastAsia="Times New Roman" w:cs="Times New Roman"/>
          <w:bCs/>
          <w:sz w:val="24"/>
          <w:szCs w:val="24"/>
          <w:lang w:eastAsia="ru-RU"/>
        </w:rPr>
      </w:pPr>
    </w:p>
    <w:p w14:paraId="239F601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Тематическая оценка</w:t>
      </w:r>
      <w:r>
        <w:rPr>
          <w:rFonts w:ascii="Times New Roman" w:hAnsi="Times New Roman" w:eastAsia="Times New Roman" w:cs="Times New Roman"/>
          <w:bCs/>
          <w:sz w:val="24"/>
          <w:szCs w:val="24"/>
          <w:lang w:eastAsia="ru-RU"/>
        </w:rPr>
        <w:t xml:space="preserve"> представляет собой процедуру оценки уровня достижения тематических планируемых результатов по учебному предмету.</w:t>
      </w:r>
    </w:p>
    <w:p w14:paraId="07482475">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18F1126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Внутренний мониторинг</w:t>
      </w:r>
      <w:r>
        <w:rPr>
          <w:rFonts w:ascii="Times New Roman" w:hAnsi="Times New Roman" w:eastAsia="Times New Roman" w:cs="Times New Roman"/>
          <w:bCs/>
          <w:sz w:val="24"/>
          <w:szCs w:val="24"/>
          <w:lang w:eastAsia="ru-RU"/>
        </w:rPr>
        <w:t xml:space="preserve"> представляет собой следующие процедуры:</w:t>
      </w:r>
    </w:p>
    <w:p w14:paraId="7C791573">
      <w:pPr>
        <w:autoSpaceDE w:val="0"/>
        <w:autoSpaceDN w:val="0"/>
        <w:adjustRightInd w:val="0"/>
        <w:spacing w:after="0" w:line="240" w:lineRule="auto"/>
        <w:ind w:left="426"/>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  </w:t>
      </w:r>
      <w:r>
        <w:rPr>
          <w:rFonts w:ascii="Times New Roman" w:hAnsi="Times New Roman" w:eastAsia="Times New Roman" w:cs="Times New Roman"/>
          <w:bCs/>
          <w:sz w:val="24"/>
          <w:szCs w:val="24"/>
          <w:lang w:eastAsia="ru-RU"/>
        </w:rPr>
        <w:t>стартовая диагностика;</w:t>
      </w:r>
    </w:p>
    <w:p w14:paraId="573AA2F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оценка уровня достижения предметных и метапредметных результатов;</w:t>
      </w:r>
    </w:p>
    <w:p w14:paraId="2881C1C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оценка уровня функциональной грамотности;</w:t>
      </w:r>
    </w:p>
    <w:p w14:paraId="0180C7B2">
      <w:pPr>
        <w:autoSpaceDE w:val="0"/>
        <w:autoSpaceDN w:val="0"/>
        <w:adjustRightInd w:val="0"/>
        <w:spacing w:after="0" w:line="240" w:lineRule="auto"/>
        <w:ind w:left="709" w:hanging="70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401CA13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Содержание и периодичность внутреннего мониторинга (ВМ) устанавливается решением педагогического совета образовательной организации. Результаты ВМ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84A7212">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63A4926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Промежуточная аттестация</w:t>
      </w:r>
      <w:r>
        <w:rPr>
          <w:rFonts w:ascii="Times New Roman" w:hAnsi="Times New Roman" w:eastAsia="Times New Roman" w:cs="Times New Roman"/>
          <w:bCs/>
          <w:sz w:val="24"/>
          <w:szCs w:val="24"/>
          <w:lang w:eastAsia="ru-RU"/>
        </w:rPr>
        <w:t xml:space="preserve">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отражается в дневнике.</w:t>
      </w:r>
    </w:p>
    <w:p w14:paraId="4D4AC258">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14:paraId="6AD1CDA6">
      <w:pPr>
        <w:rPr>
          <w:rFonts w:ascii="Times New Roman" w:hAnsi="Times New Roman" w:eastAsia="Times New Roman" w:cs="Times New Roman"/>
          <w:b/>
          <w:bCs/>
          <w:sz w:val="28"/>
          <w:szCs w:val="28"/>
          <w:u w:val="single"/>
          <w:lang w:eastAsia="ru-RU"/>
        </w:rPr>
      </w:pPr>
      <w:r>
        <w:rPr>
          <w:rFonts w:ascii="Times New Roman" w:hAnsi="Times New Roman" w:eastAsia="Times New Roman" w:cs="Times New Roman"/>
          <w:bCs/>
          <w:sz w:val="24"/>
          <w:szCs w:val="24"/>
          <w:lang w:eastAsia="ru-RU"/>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(«Положение о формах, периодичности и порядке текущего контроля и промежуточной аттестации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67E29B3E">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      Освоение обучающимися основной образовательной программы завершается </w:t>
      </w:r>
      <w:r>
        <w:rPr>
          <w:rFonts w:ascii="Times New Roman" w:hAnsi="Times New Roman" w:eastAsia="Times New Roman" w:cs="Times New Roman"/>
          <w:b/>
          <w:bCs/>
          <w:sz w:val="24"/>
          <w:szCs w:val="24"/>
          <w:lang w:eastAsia="ru-RU"/>
        </w:rPr>
        <w:t>государственной итоговой аттестацией обучающихся.</w:t>
      </w:r>
    </w:p>
    <w:p w14:paraId="18800F5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язык), «Информатика», «Родной язык», «Родная литература», которые обучающиеся сдают на добровольной основе по своему выбору.</w:t>
      </w:r>
    </w:p>
    <w:p w14:paraId="4191B57D">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w:t>
      </w:r>
    </w:p>
    <w:p w14:paraId="38283A4A">
      <w:pPr>
        <w:pStyle w:val="13"/>
        <w:autoSpaceDE w:val="0"/>
        <w:autoSpaceDN w:val="0"/>
        <w:adjustRightInd w:val="0"/>
        <w:spacing w:after="0" w:line="240" w:lineRule="auto"/>
        <w:ind w:left="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К государственной итоговой аттестации допускается обучающийся, не имеющий академической задолженности и в полном объёме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«зачёт/незачёт».</w:t>
      </w:r>
    </w:p>
    <w:p w14:paraId="7307CF70">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BE3F8FF">
      <w:pPr>
        <w:autoSpaceDE w:val="0"/>
        <w:autoSpaceDN w:val="0"/>
        <w:adjustRightInd w:val="0"/>
        <w:spacing w:after="0" w:line="240" w:lineRule="auto"/>
        <w:jc w:val="center"/>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Система оценивания  достижения образовательных результатов освоения  ООП СОО Андреевской</w:t>
      </w:r>
      <w:r>
        <w:rPr>
          <w:rFonts w:hint="default" w:ascii="Times New Roman" w:hAnsi="Times New Roman" w:eastAsia="Times New Roman" w:cs="Times New Roman"/>
          <w:b/>
          <w:bCs/>
          <w:sz w:val="28"/>
          <w:szCs w:val="28"/>
          <w:lang w:val="en-US" w:eastAsia="ru-RU"/>
        </w:rPr>
        <w:t xml:space="preserve"> СШ №3</w:t>
      </w:r>
      <w:r>
        <w:rPr>
          <w:rFonts w:ascii="Times New Roman" w:hAnsi="Times New Roman" w:eastAsia="Times New Roman" w:cs="Times New Roman"/>
          <w:b/>
          <w:bCs/>
          <w:sz w:val="28"/>
          <w:szCs w:val="28"/>
          <w:lang w:eastAsia="ru-RU"/>
        </w:rPr>
        <w:t>.</w:t>
      </w:r>
    </w:p>
    <w:p w14:paraId="40FEC6C3">
      <w:pPr>
        <w:autoSpaceDE w:val="0"/>
        <w:autoSpaceDN w:val="0"/>
        <w:adjustRightInd w:val="0"/>
        <w:spacing w:after="0" w:line="240" w:lineRule="auto"/>
        <w:jc w:val="right"/>
        <w:rPr>
          <w:rFonts w:ascii="Times New Roman" w:hAnsi="Times New Roman" w:eastAsia="Times New Roman" w:cs="Times New Roman"/>
          <w:bCs/>
          <w:sz w:val="24"/>
          <w:szCs w:val="24"/>
          <w:lang w:eastAsia="ru-RU"/>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8"/>
        <w:gridCol w:w="1657"/>
        <w:gridCol w:w="1179"/>
        <w:gridCol w:w="1472"/>
        <w:gridCol w:w="1869"/>
        <w:gridCol w:w="2216"/>
      </w:tblGrid>
      <w:tr w14:paraId="4510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18"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1EF383C0">
            <w:pPr>
              <w:autoSpaceDE w:val="0"/>
              <w:autoSpaceDN w:val="0"/>
              <w:adjustRightInd w:val="0"/>
              <w:spacing w:after="0" w:line="240" w:lineRule="auto"/>
              <w:ind w:left="101"/>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Объект оценки</w:t>
            </w:r>
          </w:p>
        </w:tc>
        <w:tc>
          <w:tcPr>
            <w:tcW w:w="853"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623E6DD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Содержание оценки/критерии оценки</w:t>
            </w:r>
          </w:p>
        </w:tc>
        <w:tc>
          <w:tcPr>
            <w:tcW w:w="547"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15EE1B19">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Сроки проведения</w:t>
            </w:r>
          </w:p>
          <w:p w14:paraId="2483BDD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контроля</w:t>
            </w:r>
          </w:p>
        </w:tc>
        <w:tc>
          <w:tcPr>
            <w:tcW w:w="1002"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29734CAE">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Вид диагностики</w:t>
            </w:r>
          </w:p>
        </w:tc>
        <w:tc>
          <w:tcPr>
            <w:tcW w:w="1196"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0A543B0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Инструментарий</w:t>
            </w:r>
          </w:p>
          <w:p w14:paraId="130AEE43">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оценки</w:t>
            </w:r>
          </w:p>
        </w:tc>
        <w:tc>
          <w:tcPr>
            <w:tcW w:w="684"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15E0F85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Фиксирование результатов/ обобщение</w:t>
            </w:r>
          </w:p>
        </w:tc>
      </w:tr>
      <w:tr w14:paraId="1B8B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18" w:type="pct"/>
            <w:vMerge w:val="restart"/>
            <w:tcBorders>
              <w:top w:val="single" w:color="auto" w:sz="4" w:space="0"/>
              <w:left w:val="single" w:color="auto" w:sz="4" w:space="0"/>
              <w:right w:val="single" w:color="auto" w:sz="4" w:space="0"/>
            </w:tcBorders>
          </w:tcPr>
          <w:p w14:paraId="694BF134">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337B91C5">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6B818E83">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Личностные результаты</w:t>
            </w:r>
          </w:p>
        </w:tc>
        <w:tc>
          <w:tcPr>
            <w:tcW w:w="853" w:type="pct"/>
            <w:vMerge w:val="restart"/>
            <w:tcBorders>
              <w:top w:val="single" w:color="auto" w:sz="4" w:space="0"/>
              <w:left w:val="single" w:color="auto" w:sz="4" w:space="0"/>
              <w:right w:val="single" w:color="auto" w:sz="4" w:space="0"/>
            </w:tcBorders>
          </w:tcPr>
          <w:p w14:paraId="02AED7FF">
            <w:pPr>
              <w:autoSpaceDE w:val="0"/>
              <w:autoSpaceDN w:val="0"/>
              <w:adjustRightInd w:val="0"/>
              <w:spacing w:after="0" w:line="240" w:lineRule="auto"/>
              <w:rPr>
                <w:rFonts w:ascii="Times New Roman" w:hAnsi="Times New Roman" w:eastAsia="Times New Roman" w:cs="Times New Roman"/>
                <w:bCs/>
                <w:lang w:eastAsia="ru-RU"/>
              </w:rPr>
            </w:pPr>
          </w:p>
          <w:p w14:paraId="734D2D46">
            <w:pPr>
              <w:autoSpaceDE w:val="0"/>
              <w:autoSpaceDN w:val="0"/>
              <w:adjustRightInd w:val="0"/>
              <w:spacing w:after="0" w:line="240" w:lineRule="auto"/>
              <w:rPr>
                <w:rFonts w:ascii="Times New Roman" w:hAnsi="Times New Roman" w:eastAsia="Times New Roman" w:cs="Times New Roman"/>
                <w:bCs/>
                <w:lang w:eastAsia="ru-RU"/>
              </w:rPr>
            </w:pPr>
          </w:p>
          <w:p w14:paraId="1390FD64">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Ценностные ориентации, индивидуальные  личностные характеристики</w:t>
            </w:r>
          </w:p>
          <w:p w14:paraId="62F18620">
            <w:pPr>
              <w:autoSpaceDE w:val="0"/>
              <w:autoSpaceDN w:val="0"/>
              <w:adjustRightInd w:val="0"/>
              <w:spacing w:after="0" w:line="240" w:lineRule="auto"/>
              <w:rPr>
                <w:rFonts w:ascii="Times New Roman" w:hAnsi="Times New Roman" w:eastAsia="Times New Roman" w:cs="Times New Roman"/>
                <w:bCs/>
                <w:lang w:eastAsia="ru-RU"/>
              </w:rPr>
            </w:pPr>
          </w:p>
        </w:tc>
        <w:tc>
          <w:tcPr>
            <w:tcW w:w="547" w:type="pct"/>
            <w:vMerge w:val="restart"/>
            <w:tcBorders>
              <w:top w:val="single" w:color="auto" w:sz="4" w:space="0"/>
              <w:left w:val="single" w:color="auto" w:sz="4" w:space="0"/>
              <w:right w:val="single" w:color="auto" w:sz="4" w:space="0"/>
            </w:tcBorders>
          </w:tcPr>
          <w:p w14:paraId="65BE05E1">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В течение учебного года.</w:t>
            </w:r>
          </w:p>
        </w:tc>
        <w:tc>
          <w:tcPr>
            <w:tcW w:w="1002" w:type="pct"/>
            <w:vMerge w:val="restart"/>
            <w:tcBorders>
              <w:top w:val="single" w:color="auto" w:sz="4" w:space="0"/>
              <w:left w:val="single" w:color="auto" w:sz="4" w:space="0"/>
              <w:right w:val="single" w:color="auto" w:sz="4" w:space="0"/>
            </w:tcBorders>
          </w:tcPr>
          <w:p w14:paraId="637CF0E4">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Оценка сформированности  личностных результатов в системе внутришкольного  мониторинга (педагог – психолог)</w:t>
            </w:r>
          </w:p>
          <w:p w14:paraId="20637FB9">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Педагогическое наблюдение.</w:t>
            </w:r>
          </w:p>
          <w:p w14:paraId="3B58BF4D">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(классный руководитель)</w:t>
            </w:r>
          </w:p>
          <w:p w14:paraId="2A7FC3FD">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Самоанализ и самооценка учащихся.</w:t>
            </w:r>
          </w:p>
          <w:p w14:paraId="652C8F33">
            <w:pPr>
              <w:autoSpaceDE w:val="0"/>
              <w:autoSpaceDN w:val="0"/>
              <w:adjustRightInd w:val="0"/>
              <w:spacing w:after="0" w:line="240" w:lineRule="auto"/>
              <w:rPr>
                <w:rFonts w:ascii="Times New Roman" w:hAnsi="Times New Roman" w:eastAsia="Times New Roman" w:cs="Times New Roman"/>
                <w:bCs/>
                <w:lang w:eastAsia="ru-RU"/>
              </w:rPr>
            </w:pPr>
          </w:p>
        </w:tc>
        <w:tc>
          <w:tcPr>
            <w:tcW w:w="1196" w:type="pct"/>
            <w:vMerge w:val="restart"/>
            <w:tcBorders>
              <w:top w:val="single" w:color="auto" w:sz="4" w:space="0"/>
              <w:left w:val="single" w:color="auto" w:sz="4" w:space="0"/>
              <w:right w:val="single" w:color="auto" w:sz="4" w:space="0"/>
            </w:tcBorders>
          </w:tcPr>
          <w:p w14:paraId="5B6F6BFC">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«Диагностика уровня творческой активности учащихся» (методика М.И. Рожкова) </w:t>
            </w:r>
          </w:p>
          <w:p w14:paraId="04684E0E">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Изучение  социализированности учащегося (М.И. Рожкова) </w:t>
            </w:r>
          </w:p>
          <w:p w14:paraId="5B8B7FEB">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«Изучение учебной мотивации» «Иерархия жизненных ценностей» Г. Резапкиной</w:t>
            </w:r>
          </w:p>
          <w:p w14:paraId="789D570A">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Методика изучения статусов профессиональной идентичности </w:t>
            </w:r>
          </w:p>
          <w:p w14:paraId="2B3F1B07">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А.А. Азбель</w:t>
            </w:r>
          </w:p>
          <w:p w14:paraId="10D097A1">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Мотивы выбора профессии (Р.В. Овчарова) </w:t>
            </w:r>
          </w:p>
          <w:p w14:paraId="5AA3FCF9">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Изучение общей самооценки </w:t>
            </w:r>
          </w:p>
          <w:p w14:paraId="16BB5889">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Анкета «Саморегуляция» (Разработана  на основе опросника «Саморегуляция» А.К. Осницкого) </w:t>
            </w:r>
          </w:p>
          <w:p w14:paraId="2E275DA3">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Методика «Уровень рефлексии» (Тест модифицирован на основе методики  Карпова А.В. «Диагностика рефлексии») </w:t>
            </w:r>
          </w:p>
          <w:p w14:paraId="2DA8302F">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Опросник на измерение мотивации достижения А. Мехрабиана в модификации М.Ш. Магомед-Эминова</w:t>
            </w:r>
          </w:p>
          <w:p w14:paraId="160F4311">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Тест для диагностики коммуникативных и организаторских способностей (КОС)</w:t>
            </w:r>
          </w:p>
        </w:tc>
        <w:tc>
          <w:tcPr>
            <w:tcW w:w="684" w:type="pct"/>
            <w:tcBorders>
              <w:top w:val="single" w:color="auto" w:sz="4" w:space="0"/>
              <w:left w:val="single" w:color="auto" w:sz="4" w:space="0"/>
              <w:bottom w:val="single" w:color="auto" w:sz="4" w:space="0"/>
              <w:right w:val="single" w:color="auto" w:sz="4" w:space="0"/>
            </w:tcBorders>
          </w:tcPr>
          <w:p w14:paraId="617749E5">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Не выносится на итоговую оценку</w:t>
            </w:r>
          </w:p>
          <w:p w14:paraId="1CF3F2DE">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(неперсонифицированные данные)</w:t>
            </w:r>
          </w:p>
        </w:tc>
      </w:tr>
      <w:tr w14:paraId="225B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pct"/>
            <w:vMerge w:val="continue"/>
            <w:tcBorders>
              <w:left w:val="single" w:color="auto" w:sz="4" w:space="0"/>
              <w:right w:val="single" w:color="auto" w:sz="4" w:space="0"/>
            </w:tcBorders>
            <w:vAlign w:val="center"/>
          </w:tcPr>
          <w:p w14:paraId="25578A20">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853" w:type="pct"/>
            <w:vMerge w:val="continue"/>
            <w:tcBorders>
              <w:left w:val="single" w:color="auto" w:sz="4" w:space="0"/>
              <w:right w:val="single" w:color="auto" w:sz="4" w:space="0"/>
            </w:tcBorders>
            <w:vAlign w:val="center"/>
          </w:tcPr>
          <w:p w14:paraId="5D9E2856">
            <w:pPr>
              <w:autoSpaceDE w:val="0"/>
              <w:autoSpaceDN w:val="0"/>
              <w:adjustRightInd w:val="0"/>
              <w:spacing w:after="0" w:line="240" w:lineRule="auto"/>
              <w:rPr>
                <w:rFonts w:ascii="Times New Roman" w:hAnsi="Times New Roman" w:eastAsia="Times New Roman" w:cs="Times New Roman"/>
                <w:bCs/>
                <w:lang w:eastAsia="ru-RU"/>
              </w:rPr>
            </w:pPr>
          </w:p>
        </w:tc>
        <w:tc>
          <w:tcPr>
            <w:tcW w:w="547" w:type="pct"/>
            <w:vMerge w:val="continue"/>
            <w:tcBorders>
              <w:left w:val="single" w:color="auto" w:sz="4" w:space="0"/>
              <w:right w:val="single" w:color="auto" w:sz="4" w:space="0"/>
            </w:tcBorders>
          </w:tcPr>
          <w:p w14:paraId="0E809BBE">
            <w:pPr>
              <w:autoSpaceDE w:val="0"/>
              <w:autoSpaceDN w:val="0"/>
              <w:adjustRightInd w:val="0"/>
              <w:spacing w:after="0" w:line="240" w:lineRule="auto"/>
              <w:rPr>
                <w:rFonts w:ascii="Times New Roman" w:hAnsi="Times New Roman" w:eastAsia="Times New Roman" w:cs="Times New Roman"/>
                <w:bCs/>
                <w:lang w:eastAsia="ru-RU"/>
              </w:rPr>
            </w:pPr>
          </w:p>
        </w:tc>
        <w:tc>
          <w:tcPr>
            <w:tcW w:w="1002" w:type="pct"/>
            <w:vMerge w:val="continue"/>
            <w:tcBorders>
              <w:left w:val="single" w:color="auto" w:sz="4" w:space="0"/>
              <w:right w:val="single" w:color="auto" w:sz="4" w:space="0"/>
            </w:tcBorders>
          </w:tcPr>
          <w:p w14:paraId="13D79887">
            <w:pPr>
              <w:autoSpaceDE w:val="0"/>
              <w:autoSpaceDN w:val="0"/>
              <w:adjustRightInd w:val="0"/>
              <w:spacing w:after="0" w:line="240" w:lineRule="auto"/>
              <w:rPr>
                <w:rFonts w:ascii="Times New Roman" w:hAnsi="Times New Roman" w:eastAsia="Times New Roman" w:cs="Times New Roman"/>
                <w:bCs/>
                <w:lang w:eastAsia="ru-RU"/>
              </w:rPr>
            </w:pPr>
          </w:p>
        </w:tc>
        <w:tc>
          <w:tcPr>
            <w:tcW w:w="1196" w:type="pct"/>
            <w:vMerge w:val="continue"/>
            <w:tcBorders>
              <w:left w:val="single" w:color="auto" w:sz="4" w:space="0"/>
              <w:right w:val="single" w:color="auto" w:sz="4" w:space="0"/>
            </w:tcBorders>
          </w:tcPr>
          <w:p w14:paraId="21646C72">
            <w:pPr>
              <w:autoSpaceDE w:val="0"/>
              <w:autoSpaceDN w:val="0"/>
              <w:adjustRightInd w:val="0"/>
              <w:spacing w:after="0" w:line="240" w:lineRule="auto"/>
              <w:rPr>
                <w:rFonts w:ascii="Times New Roman" w:hAnsi="Times New Roman" w:eastAsia="Times New Roman" w:cs="Times New Roman"/>
                <w:bCs/>
                <w:lang w:eastAsia="ru-RU"/>
              </w:rPr>
            </w:pPr>
          </w:p>
        </w:tc>
        <w:tc>
          <w:tcPr>
            <w:tcW w:w="684" w:type="pct"/>
            <w:tcBorders>
              <w:top w:val="single" w:color="auto" w:sz="4" w:space="0"/>
              <w:left w:val="single" w:color="auto" w:sz="4" w:space="0"/>
              <w:bottom w:val="single" w:color="auto" w:sz="4" w:space="0"/>
              <w:right w:val="single" w:color="auto" w:sz="4" w:space="0"/>
            </w:tcBorders>
          </w:tcPr>
          <w:p w14:paraId="10705203">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Обобщение в конце 11класса</w:t>
            </w:r>
          </w:p>
        </w:tc>
      </w:tr>
      <w:tr w14:paraId="1262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718" w:type="pct"/>
            <w:vMerge w:val="continue"/>
            <w:tcBorders>
              <w:left w:val="single" w:color="auto" w:sz="4" w:space="0"/>
              <w:right w:val="single" w:color="auto" w:sz="4" w:space="0"/>
            </w:tcBorders>
            <w:vAlign w:val="center"/>
          </w:tcPr>
          <w:p w14:paraId="75E8F2D0">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853" w:type="pct"/>
            <w:vMerge w:val="continue"/>
            <w:tcBorders>
              <w:left w:val="single" w:color="auto" w:sz="4" w:space="0"/>
              <w:right w:val="single" w:color="auto" w:sz="4" w:space="0"/>
            </w:tcBorders>
            <w:vAlign w:val="center"/>
          </w:tcPr>
          <w:p w14:paraId="3F8322E2">
            <w:pPr>
              <w:autoSpaceDE w:val="0"/>
              <w:autoSpaceDN w:val="0"/>
              <w:adjustRightInd w:val="0"/>
              <w:spacing w:after="0" w:line="240" w:lineRule="auto"/>
              <w:rPr>
                <w:rFonts w:ascii="Times New Roman" w:hAnsi="Times New Roman" w:eastAsia="Times New Roman" w:cs="Times New Roman"/>
                <w:bCs/>
                <w:lang w:eastAsia="ru-RU"/>
              </w:rPr>
            </w:pPr>
          </w:p>
        </w:tc>
        <w:tc>
          <w:tcPr>
            <w:tcW w:w="547" w:type="pct"/>
            <w:vMerge w:val="continue"/>
            <w:tcBorders>
              <w:left w:val="single" w:color="auto" w:sz="4" w:space="0"/>
              <w:right w:val="single" w:color="auto" w:sz="4" w:space="0"/>
            </w:tcBorders>
          </w:tcPr>
          <w:p w14:paraId="77AEC0E8">
            <w:pPr>
              <w:autoSpaceDE w:val="0"/>
              <w:autoSpaceDN w:val="0"/>
              <w:adjustRightInd w:val="0"/>
              <w:spacing w:after="0" w:line="240" w:lineRule="auto"/>
              <w:rPr>
                <w:rFonts w:ascii="Times New Roman" w:hAnsi="Times New Roman" w:eastAsia="Times New Roman" w:cs="Times New Roman"/>
                <w:bCs/>
                <w:lang w:eastAsia="ru-RU"/>
              </w:rPr>
            </w:pPr>
          </w:p>
        </w:tc>
        <w:tc>
          <w:tcPr>
            <w:tcW w:w="1002" w:type="pct"/>
            <w:vMerge w:val="continue"/>
            <w:tcBorders>
              <w:left w:val="single" w:color="auto" w:sz="4" w:space="0"/>
              <w:right w:val="single" w:color="auto" w:sz="4" w:space="0"/>
            </w:tcBorders>
          </w:tcPr>
          <w:p w14:paraId="6D45B993">
            <w:pPr>
              <w:autoSpaceDE w:val="0"/>
              <w:autoSpaceDN w:val="0"/>
              <w:adjustRightInd w:val="0"/>
              <w:spacing w:after="0" w:line="240" w:lineRule="auto"/>
              <w:rPr>
                <w:rFonts w:ascii="Times New Roman" w:hAnsi="Times New Roman" w:eastAsia="Times New Roman" w:cs="Times New Roman"/>
                <w:bCs/>
                <w:lang w:eastAsia="ru-RU"/>
              </w:rPr>
            </w:pPr>
          </w:p>
        </w:tc>
        <w:tc>
          <w:tcPr>
            <w:tcW w:w="1196" w:type="pct"/>
            <w:vMerge w:val="continue"/>
            <w:tcBorders>
              <w:left w:val="single" w:color="auto" w:sz="4" w:space="0"/>
              <w:right w:val="single" w:color="auto" w:sz="4" w:space="0"/>
            </w:tcBorders>
          </w:tcPr>
          <w:p w14:paraId="0B23D650">
            <w:pPr>
              <w:autoSpaceDE w:val="0"/>
              <w:autoSpaceDN w:val="0"/>
              <w:adjustRightInd w:val="0"/>
              <w:spacing w:after="0" w:line="240" w:lineRule="auto"/>
              <w:rPr>
                <w:rFonts w:ascii="Times New Roman" w:hAnsi="Times New Roman" w:eastAsia="Times New Roman" w:cs="Times New Roman"/>
                <w:bCs/>
                <w:lang w:eastAsia="ru-RU"/>
              </w:rPr>
            </w:pPr>
          </w:p>
        </w:tc>
        <w:tc>
          <w:tcPr>
            <w:tcW w:w="684" w:type="pct"/>
            <w:tcBorders>
              <w:top w:val="single" w:color="auto" w:sz="4" w:space="0"/>
              <w:left w:val="single" w:color="auto" w:sz="4" w:space="0"/>
              <w:right w:val="single" w:color="auto" w:sz="4" w:space="0"/>
            </w:tcBorders>
          </w:tcPr>
          <w:p w14:paraId="5FAB9A29">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Рекомендации  школьного психолога классному руководителю и родителям</w:t>
            </w:r>
          </w:p>
        </w:tc>
      </w:tr>
      <w:tr w14:paraId="73C8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18" w:type="pct"/>
            <w:vMerge w:val="continue"/>
            <w:tcBorders>
              <w:left w:val="single" w:color="auto" w:sz="4" w:space="0"/>
              <w:right w:val="single" w:color="auto" w:sz="4" w:space="0"/>
            </w:tcBorders>
            <w:vAlign w:val="center"/>
          </w:tcPr>
          <w:p w14:paraId="51673D82">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853" w:type="pct"/>
            <w:vMerge w:val="continue"/>
            <w:tcBorders>
              <w:left w:val="single" w:color="auto" w:sz="4" w:space="0"/>
              <w:bottom w:val="single" w:color="auto" w:sz="4" w:space="0"/>
              <w:right w:val="single" w:color="auto" w:sz="4" w:space="0"/>
            </w:tcBorders>
            <w:vAlign w:val="center"/>
          </w:tcPr>
          <w:p w14:paraId="6151B12B">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547" w:type="pct"/>
            <w:vMerge w:val="continue"/>
            <w:tcBorders>
              <w:left w:val="single" w:color="auto" w:sz="4" w:space="0"/>
              <w:right w:val="single" w:color="auto" w:sz="4" w:space="0"/>
            </w:tcBorders>
          </w:tcPr>
          <w:p w14:paraId="6AE1A0FE">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1002" w:type="pct"/>
            <w:vMerge w:val="continue"/>
            <w:tcBorders>
              <w:left w:val="single" w:color="auto" w:sz="4" w:space="0"/>
              <w:right w:val="single" w:color="auto" w:sz="4" w:space="0"/>
            </w:tcBorders>
          </w:tcPr>
          <w:p w14:paraId="7016FED0">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1196" w:type="pct"/>
            <w:vMerge w:val="continue"/>
            <w:tcBorders>
              <w:left w:val="single" w:color="auto" w:sz="4" w:space="0"/>
              <w:right w:val="single" w:color="auto" w:sz="4" w:space="0"/>
            </w:tcBorders>
          </w:tcPr>
          <w:p w14:paraId="28E38718">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684" w:type="pct"/>
            <w:tcBorders>
              <w:top w:val="single" w:color="auto" w:sz="4" w:space="0"/>
              <w:left w:val="single" w:color="auto" w:sz="4" w:space="0"/>
              <w:right w:val="single" w:color="auto" w:sz="4" w:space="0"/>
            </w:tcBorders>
          </w:tcPr>
          <w:p w14:paraId="763EB1A0">
            <w:pPr>
              <w:autoSpaceDE w:val="0"/>
              <w:autoSpaceDN w:val="0"/>
              <w:adjustRightInd w:val="0"/>
              <w:spacing w:after="0" w:line="240" w:lineRule="auto"/>
              <w:rPr>
                <w:rFonts w:ascii="Times New Roman" w:hAnsi="Times New Roman" w:eastAsia="Times New Roman" w:cs="Times New Roman"/>
                <w:b/>
                <w:bCs/>
                <w:sz w:val="24"/>
                <w:szCs w:val="24"/>
                <w:lang w:eastAsia="ru-RU"/>
              </w:rPr>
            </w:pPr>
          </w:p>
        </w:tc>
      </w:tr>
      <w:tr w14:paraId="0B2E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pct"/>
            <w:vMerge w:val="restart"/>
            <w:tcBorders>
              <w:top w:val="single" w:color="auto" w:sz="4" w:space="0"/>
              <w:left w:val="single" w:color="auto" w:sz="4" w:space="0"/>
              <w:right w:val="single" w:color="auto" w:sz="4" w:space="0"/>
            </w:tcBorders>
          </w:tcPr>
          <w:p w14:paraId="27DE7805">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068B3F77">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23212B4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Метапредметные результаты</w:t>
            </w:r>
          </w:p>
        </w:tc>
        <w:tc>
          <w:tcPr>
            <w:tcW w:w="853" w:type="pct"/>
            <w:vMerge w:val="restart"/>
            <w:tcBorders>
              <w:top w:val="single" w:color="auto" w:sz="4" w:space="0"/>
              <w:left w:val="single" w:color="auto" w:sz="4" w:space="0"/>
              <w:bottom w:val="single" w:color="auto" w:sz="4" w:space="0"/>
              <w:right w:val="single" w:color="auto" w:sz="4" w:space="0"/>
            </w:tcBorders>
          </w:tcPr>
          <w:p w14:paraId="16CC1C5D">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59680AA6">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6A92CCBA">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Сформированность</w:t>
            </w:r>
          </w:p>
          <w:p w14:paraId="5B80F580">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познавательных, регулятивных и коммуникативных УУД;</w:t>
            </w:r>
          </w:p>
          <w:p w14:paraId="4C747AAD">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читательская грамотность: смысловое чтение и работа с информацией;</w:t>
            </w:r>
          </w:p>
          <w:p w14:paraId="2D3806F1">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ИКТ – компетентность.</w:t>
            </w:r>
          </w:p>
          <w:p w14:paraId="04D215BC">
            <w:pPr>
              <w:autoSpaceDE w:val="0"/>
              <w:autoSpaceDN w:val="0"/>
              <w:adjustRightInd w:val="0"/>
              <w:spacing w:after="0" w:line="240" w:lineRule="auto"/>
              <w:rPr>
                <w:rFonts w:ascii="Times New Roman" w:hAnsi="Times New Roman" w:eastAsia="Times New Roman" w:cs="Times New Roman"/>
                <w:b/>
                <w:bCs/>
                <w:lang w:eastAsia="ru-RU"/>
              </w:rPr>
            </w:pPr>
          </w:p>
          <w:p w14:paraId="5E5F0B1B">
            <w:pPr>
              <w:autoSpaceDE w:val="0"/>
              <w:autoSpaceDN w:val="0"/>
              <w:adjustRightInd w:val="0"/>
              <w:spacing w:after="0" w:line="240" w:lineRule="auto"/>
              <w:rPr>
                <w:rFonts w:ascii="Times New Roman" w:hAnsi="Times New Roman" w:eastAsia="Times New Roman" w:cs="Times New Roman"/>
                <w:b/>
                <w:bCs/>
                <w:sz w:val="24"/>
                <w:szCs w:val="24"/>
                <w:lang w:val="en-US" w:eastAsia="ru-RU"/>
              </w:rPr>
            </w:pPr>
          </w:p>
        </w:tc>
        <w:tc>
          <w:tcPr>
            <w:tcW w:w="547"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745446D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Сроки проведения контроля</w:t>
            </w:r>
          </w:p>
        </w:tc>
        <w:tc>
          <w:tcPr>
            <w:tcW w:w="1002"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56F98D98">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294EA14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Вид   диагностики</w:t>
            </w:r>
          </w:p>
        </w:tc>
        <w:tc>
          <w:tcPr>
            <w:tcW w:w="1196"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47A56377">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58E7955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Инструментарий</w:t>
            </w:r>
          </w:p>
        </w:tc>
        <w:tc>
          <w:tcPr>
            <w:tcW w:w="684"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69E7F5C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Фиксирование   результатов/</w:t>
            </w:r>
          </w:p>
          <w:p w14:paraId="166CB2E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обобщение</w:t>
            </w:r>
          </w:p>
        </w:tc>
      </w:tr>
      <w:tr w14:paraId="4142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3" w:hRule="atLeast"/>
          <w:jc w:val="center"/>
        </w:trPr>
        <w:tc>
          <w:tcPr>
            <w:tcW w:w="718" w:type="pct"/>
            <w:vMerge w:val="continue"/>
            <w:tcBorders>
              <w:left w:val="single" w:color="auto" w:sz="4" w:space="0"/>
              <w:right w:val="single" w:color="auto" w:sz="4" w:space="0"/>
            </w:tcBorders>
            <w:vAlign w:val="center"/>
          </w:tcPr>
          <w:p w14:paraId="1ECAFA08">
            <w:pPr>
              <w:autoSpaceDE w:val="0"/>
              <w:autoSpaceDN w:val="0"/>
              <w:adjustRightInd w:val="0"/>
              <w:spacing w:after="0" w:line="240" w:lineRule="auto"/>
              <w:rPr>
                <w:rFonts w:ascii="Times New Roman" w:hAnsi="Times New Roman" w:eastAsia="Times New Roman" w:cs="Times New Roman"/>
                <w:b/>
                <w:bCs/>
                <w:sz w:val="24"/>
                <w:szCs w:val="24"/>
                <w:lang w:eastAsia="ru-RU"/>
              </w:rPr>
            </w:pPr>
          </w:p>
        </w:tc>
        <w:tc>
          <w:tcPr>
            <w:tcW w:w="853" w:type="pct"/>
            <w:vMerge w:val="continue"/>
            <w:tcBorders>
              <w:top w:val="single" w:color="auto" w:sz="4" w:space="0"/>
              <w:left w:val="single" w:color="auto" w:sz="4" w:space="0"/>
              <w:bottom w:val="single" w:color="auto" w:sz="4" w:space="0"/>
              <w:right w:val="single" w:color="auto" w:sz="4" w:space="0"/>
            </w:tcBorders>
            <w:vAlign w:val="center"/>
          </w:tcPr>
          <w:p w14:paraId="7E4380D3">
            <w:pPr>
              <w:autoSpaceDE w:val="0"/>
              <w:autoSpaceDN w:val="0"/>
              <w:adjustRightInd w:val="0"/>
              <w:spacing w:after="0" w:line="240" w:lineRule="auto"/>
              <w:rPr>
                <w:rFonts w:ascii="Times New Roman" w:hAnsi="Times New Roman" w:eastAsia="Times New Roman" w:cs="Times New Roman"/>
                <w:b/>
                <w:bCs/>
                <w:sz w:val="24"/>
                <w:szCs w:val="24"/>
                <w:lang w:eastAsia="ru-RU"/>
              </w:rPr>
            </w:pPr>
          </w:p>
        </w:tc>
        <w:tc>
          <w:tcPr>
            <w:tcW w:w="547" w:type="pct"/>
            <w:tcBorders>
              <w:top w:val="single" w:color="auto" w:sz="4" w:space="0"/>
              <w:left w:val="single" w:color="auto" w:sz="4" w:space="0"/>
              <w:bottom w:val="single" w:color="auto" w:sz="4" w:space="0"/>
              <w:right w:val="single" w:color="auto" w:sz="4" w:space="0"/>
            </w:tcBorders>
          </w:tcPr>
          <w:p w14:paraId="77F0D758">
            <w:pPr>
              <w:autoSpaceDE w:val="0"/>
              <w:autoSpaceDN w:val="0"/>
              <w:adjustRightInd w:val="0"/>
              <w:spacing w:after="0" w:line="240" w:lineRule="auto"/>
              <w:rPr>
                <w:rFonts w:ascii="Times New Roman" w:hAnsi="Times New Roman" w:eastAsia="Times New Roman" w:cs="Times New Roman"/>
                <w:bCs/>
                <w:lang w:eastAsia="ru-RU"/>
              </w:rPr>
            </w:pPr>
          </w:p>
          <w:p w14:paraId="38FE3B98">
            <w:pPr>
              <w:autoSpaceDE w:val="0"/>
              <w:autoSpaceDN w:val="0"/>
              <w:adjustRightInd w:val="0"/>
              <w:spacing w:after="0" w:line="240" w:lineRule="auto"/>
              <w:rPr>
                <w:rFonts w:ascii="Times New Roman" w:hAnsi="Times New Roman" w:eastAsia="Times New Roman" w:cs="Times New Roman"/>
                <w:bCs/>
                <w:lang w:eastAsia="ru-RU"/>
              </w:rPr>
            </w:pPr>
          </w:p>
          <w:p w14:paraId="090840D1">
            <w:pPr>
              <w:autoSpaceDE w:val="0"/>
              <w:autoSpaceDN w:val="0"/>
              <w:adjustRightInd w:val="0"/>
              <w:spacing w:after="0" w:line="240" w:lineRule="auto"/>
              <w:rPr>
                <w:rFonts w:ascii="Times New Roman" w:hAnsi="Times New Roman" w:eastAsia="Times New Roman" w:cs="Times New Roman"/>
                <w:bCs/>
                <w:lang w:eastAsia="ru-RU"/>
              </w:rPr>
            </w:pPr>
          </w:p>
          <w:p w14:paraId="3545C646">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1 раз в  конце учебного года</w:t>
            </w:r>
          </w:p>
        </w:tc>
        <w:tc>
          <w:tcPr>
            <w:tcW w:w="1002" w:type="pct"/>
            <w:tcBorders>
              <w:top w:val="single" w:color="auto" w:sz="4" w:space="0"/>
              <w:left w:val="single" w:color="auto" w:sz="4" w:space="0"/>
              <w:bottom w:val="single" w:color="auto" w:sz="4" w:space="0"/>
              <w:right w:val="single" w:color="auto" w:sz="4" w:space="0"/>
            </w:tcBorders>
          </w:tcPr>
          <w:p w14:paraId="3036650A">
            <w:pPr>
              <w:autoSpaceDE w:val="0"/>
              <w:autoSpaceDN w:val="0"/>
              <w:adjustRightInd w:val="0"/>
              <w:spacing w:after="0" w:line="240" w:lineRule="auto"/>
              <w:rPr>
                <w:rFonts w:ascii="Times New Roman" w:hAnsi="Times New Roman" w:eastAsia="Times New Roman" w:cs="Times New Roman"/>
                <w:bCs/>
                <w:lang w:eastAsia="ru-RU"/>
              </w:rPr>
            </w:pPr>
          </w:p>
          <w:p w14:paraId="42AC8AC7">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Оценка сформированности образовательных достижений в системе внутришкольного мониторинга.</w:t>
            </w:r>
          </w:p>
          <w:p w14:paraId="504DCB69">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Самоанализ и самооценка учащихся;</w:t>
            </w:r>
          </w:p>
          <w:p w14:paraId="2633B240">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Психологическая диагностика;</w:t>
            </w:r>
          </w:p>
          <w:p w14:paraId="70CF0275">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Педагогическая диагностика;</w:t>
            </w:r>
          </w:p>
          <w:p w14:paraId="14E5B8B3">
            <w:pPr>
              <w:autoSpaceDE w:val="0"/>
              <w:autoSpaceDN w:val="0"/>
              <w:adjustRightInd w:val="0"/>
              <w:spacing w:after="0" w:line="240" w:lineRule="auto"/>
              <w:rPr>
                <w:rFonts w:ascii="Times New Roman" w:hAnsi="Times New Roman" w:eastAsia="Times New Roman" w:cs="Times New Roman"/>
                <w:b/>
                <w:bCs/>
                <w:lang w:eastAsia="ru-RU"/>
              </w:rPr>
            </w:pPr>
          </w:p>
        </w:tc>
        <w:tc>
          <w:tcPr>
            <w:tcW w:w="1196" w:type="pct"/>
            <w:tcBorders>
              <w:top w:val="single" w:color="auto" w:sz="4" w:space="0"/>
              <w:left w:val="single" w:color="auto" w:sz="4" w:space="0"/>
              <w:bottom w:val="single" w:color="auto" w:sz="4" w:space="0"/>
              <w:right w:val="single" w:color="auto" w:sz="4" w:space="0"/>
            </w:tcBorders>
          </w:tcPr>
          <w:p w14:paraId="5457BE7D">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1. Тест Векслера (взрослый вариант)</w:t>
            </w:r>
          </w:p>
          <w:p w14:paraId="55E5F44E">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2</w:t>
            </w:r>
            <w:r>
              <w:rPr>
                <w:rFonts w:ascii="Times New Roman" w:hAnsi="Times New Roman" w:eastAsia="Times New Roman" w:cs="Times New Roman"/>
                <w:b/>
                <w:bCs/>
                <w:lang w:eastAsia="ru-RU"/>
              </w:rPr>
              <w:t xml:space="preserve">. </w:t>
            </w:r>
            <w:r>
              <w:rPr>
                <w:rFonts w:ascii="Times New Roman" w:hAnsi="Times New Roman" w:eastAsia="Times New Roman" w:cs="Times New Roman"/>
                <w:bCs/>
                <w:lang w:eastAsia="ru-RU"/>
              </w:rPr>
              <w:t>Метапредметная работа</w:t>
            </w:r>
            <w:r>
              <w:rPr>
                <w:rFonts w:ascii="Times New Roman" w:hAnsi="Times New Roman" w:eastAsia="Times New Roman" w:cs="Times New Roman"/>
                <w:b/>
                <w:bCs/>
                <w:lang w:eastAsia="ru-RU"/>
              </w:rPr>
              <w:t xml:space="preserve"> </w:t>
            </w:r>
            <w:r>
              <w:rPr>
                <w:rFonts w:ascii="Times New Roman" w:hAnsi="Times New Roman" w:eastAsia="Times New Roman" w:cs="Times New Roman"/>
                <w:bCs/>
                <w:lang w:eastAsia="ru-RU"/>
              </w:rPr>
              <w:t>(стандартизированные материалы для промежуточной аттестации);</w:t>
            </w:r>
          </w:p>
          <w:p w14:paraId="1DEA5197">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3.Практическая работа в сочетании с письменной (компьютеризованной) частью;</w:t>
            </w:r>
          </w:p>
          <w:p w14:paraId="70A20E12">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4.Защита итогового индивидуального проекта.</w:t>
            </w:r>
          </w:p>
          <w:p w14:paraId="715DC8FB">
            <w:pPr>
              <w:autoSpaceDE w:val="0"/>
              <w:autoSpaceDN w:val="0"/>
              <w:adjustRightInd w:val="0"/>
              <w:spacing w:after="0" w:line="240" w:lineRule="auto"/>
              <w:rPr>
                <w:rFonts w:ascii="Times New Roman" w:hAnsi="Times New Roman" w:eastAsia="Times New Roman" w:cs="Times New Roman"/>
                <w:bCs/>
                <w:lang w:eastAsia="ru-RU"/>
              </w:rPr>
            </w:pPr>
          </w:p>
        </w:tc>
        <w:tc>
          <w:tcPr>
            <w:tcW w:w="684" w:type="pct"/>
            <w:tcBorders>
              <w:top w:val="single" w:color="auto" w:sz="4" w:space="0"/>
              <w:left w:val="single" w:color="auto" w:sz="4" w:space="0"/>
              <w:bottom w:val="single" w:color="auto" w:sz="4" w:space="0"/>
              <w:right w:val="single" w:color="auto" w:sz="4" w:space="0"/>
            </w:tcBorders>
          </w:tcPr>
          <w:p w14:paraId="0AA26279">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Карта индивидуальных образовательных  достижений</w:t>
            </w:r>
          </w:p>
          <w:p w14:paraId="55F843E4">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(на конец 11 класса).</w:t>
            </w:r>
          </w:p>
          <w:p w14:paraId="2940FE18">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
                <w:bCs/>
                <w:lang w:eastAsia="ru-RU"/>
              </w:rPr>
              <w:t xml:space="preserve">Фиксация уровня сформированности отдельных УУД, </w:t>
            </w:r>
            <w:r>
              <w:rPr>
                <w:rFonts w:ascii="Times New Roman" w:hAnsi="Times New Roman" w:eastAsia="Times New Roman" w:cs="Times New Roman"/>
                <w:bCs/>
                <w:lang w:eastAsia="ru-RU"/>
              </w:rPr>
              <w:t>определение методов коррекции и развития (начало 10 класса, конец 11 класса)</w:t>
            </w:r>
          </w:p>
          <w:p w14:paraId="792FD918">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
                <w:bCs/>
                <w:lang w:eastAsia="ru-RU"/>
              </w:rPr>
              <w:t>Презентация результатов проекта</w:t>
            </w:r>
            <w:r>
              <w:rPr>
                <w:rFonts w:ascii="Times New Roman" w:hAnsi="Times New Roman" w:eastAsia="Times New Roman" w:cs="Times New Roman"/>
                <w:bCs/>
                <w:lang w:eastAsia="ru-RU"/>
              </w:rPr>
              <w:t xml:space="preserve"> на школьной конференции.</w:t>
            </w:r>
          </w:p>
        </w:tc>
      </w:tr>
      <w:tr w14:paraId="6964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18" w:type="pct"/>
            <w:vMerge w:val="restart"/>
            <w:tcBorders>
              <w:top w:val="single" w:color="auto" w:sz="4" w:space="0"/>
              <w:left w:val="single" w:color="auto" w:sz="4" w:space="0"/>
              <w:right w:val="single" w:color="auto" w:sz="4" w:space="0"/>
            </w:tcBorders>
          </w:tcPr>
          <w:p w14:paraId="17CA7E57">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23EAD4C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Предметные </w:t>
            </w:r>
          </w:p>
          <w:p w14:paraId="13F9667E">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результаты</w:t>
            </w:r>
          </w:p>
        </w:tc>
        <w:tc>
          <w:tcPr>
            <w:tcW w:w="853" w:type="pct"/>
            <w:vMerge w:val="restart"/>
            <w:tcBorders>
              <w:top w:val="single" w:color="auto" w:sz="4" w:space="0"/>
              <w:left w:val="single" w:color="auto" w:sz="4" w:space="0"/>
              <w:right w:val="single" w:color="auto" w:sz="4" w:space="0"/>
            </w:tcBorders>
          </w:tcPr>
          <w:p w14:paraId="2F69FE93">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5D946087">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Учебные достижения учащихся по предметам учебного плана.</w:t>
            </w:r>
          </w:p>
          <w:p w14:paraId="584CE7E9">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Сформированность предметных результатов.</w:t>
            </w:r>
          </w:p>
          <w:p w14:paraId="555C3D4E">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310304B0">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547"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77C69D6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Сроки проведения контроля</w:t>
            </w:r>
          </w:p>
        </w:tc>
        <w:tc>
          <w:tcPr>
            <w:tcW w:w="1002"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6D343A48">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p>
          <w:p w14:paraId="50E40C33">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Вид диагностики</w:t>
            </w:r>
          </w:p>
        </w:tc>
        <w:tc>
          <w:tcPr>
            <w:tcW w:w="1196"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6E6EBC2B">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p>
          <w:p w14:paraId="32507C8C">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Предмет</w:t>
            </w:r>
          </w:p>
        </w:tc>
        <w:tc>
          <w:tcPr>
            <w:tcW w:w="684" w:type="pct"/>
            <w:tcBorders>
              <w:top w:val="single" w:color="auto" w:sz="4" w:space="0"/>
              <w:left w:val="single" w:color="auto" w:sz="4" w:space="0"/>
              <w:bottom w:val="single" w:color="auto" w:sz="4" w:space="0"/>
              <w:right w:val="single" w:color="auto" w:sz="4" w:space="0"/>
            </w:tcBorders>
            <w:shd w:val="clear" w:color="auto" w:fill="D8D8D8" w:themeFill="background1" w:themeFillShade="D9"/>
          </w:tcPr>
          <w:p w14:paraId="745C9D5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Фиксирование результатов/</w:t>
            </w:r>
          </w:p>
          <w:p w14:paraId="195BDD0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обобщение</w:t>
            </w:r>
          </w:p>
        </w:tc>
      </w:tr>
      <w:tr w14:paraId="0AAD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18" w:type="pct"/>
            <w:vMerge w:val="continue"/>
            <w:tcBorders>
              <w:left w:val="single" w:color="auto" w:sz="4" w:space="0"/>
              <w:right w:val="single" w:color="auto" w:sz="4" w:space="0"/>
            </w:tcBorders>
          </w:tcPr>
          <w:p w14:paraId="7519CC8D">
            <w:pPr>
              <w:autoSpaceDE w:val="0"/>
              <w:autoSpaceDN w:val="0"/>
              <w:adjustRightInd w:val="0"/>
              <w:spacing w:after="0" w:line="240" w:lineRule="auto"/>
              <w:rPr>
                <w:rFonts w:ascii="Times New Roman" w:hAnsi="Times New Roman" w:eastAsia="Times New Roman" w:cs="Times New Roman"/>
                <w:b/>
                <w:bCs/>
                <w:sz w:val="24"/>
                <w:szCs w:val="24"/>
                <w:lang w:eastAsia="ru-RU"/>
              </w:rPr>
            </w:pPr>
          </w:p>
        </w:tc>
        <w:tc>
          <w:tcPr>
            <w:tcW w:w="853" w:type="pct"/>
            <w:vMerge w:val="continue"/>
            <w:tcBorders>
              <w:left w:val="single" w:color="auto" w:sz="4" w:space="0"/>
              <w:right w:val="single" w:color="auto" w:sz="4" w:space="0"/>
            </w:tcBorders>
          </w:tcPr>
          <w:p w14:paraId="5AA31DED">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547" w:type="pct"/>
            <w:tcBorders>
              <w:top w:val="single" w:color="auto" w:sz="4" w:space="0"/>
              <w:left w:val="single" w:color="auto" w:sz="4" w:space="0"/>
              <w:bottom w:val="single" w:color="auto" w:sz="4" w:space="0"/>
              <w:right w:val="single" w:color="auto" w:sz="4" w:space="0"/>
            </w:tcBorders>
          </w:tcPr>
          <w:p w14:paraId="27A548AF">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Сентябрь</w:t>
            </w:r>
          </w:p>
          <w:p w14:paraId="30EE0366">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10 класс</w:t>
            </w:r>
          </w:p>
        </w:tc>
        <w:tc>
          <w:tcPr>
            <w:tcW w:w="1002" w:type="pct"/>
            <w:tcBorders>
              <w:top w:val="single" w:color="auto" w:sz="4" w:space="0"/>
              <w:left w:val="single" w:color="auto" w:sz="4" w:space="0"/>
              <w:bottom w:val="single" w:color="auto" w:sz="4" w:space="0"/>
              <w:right w:val="single" w:color="auto" w:sz="4" w:space="0"/>
            </w:tcBorders>
          </w:tcPr>
          <w:p w14:paraId="6BAC6B70">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
                <w:bCs/>
                <w:lang w:eastAsia="ru-RU"/>
              </w:rPr>
              <w:t>Стартовая диагностика</w:t>
            </w:r>
            <w:r>
              <w:rPr>
                <w:rFonts w:ascii="Times New Roman" w:hAnsi="Times New Roman" w:eastAsia="Times New Roman" w:cs="Times New Roman"/>
                <w:bCs/>
                <w:lang w:eastAsia="ru-RU"/>
              </w:rPr>
              <w:t xml:space="preserve">. </w:t>
            </w:r>
          </w:p>
          <w:p w14:paraId="10904975">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Оценка готовности к обучению на данном уровне.</w:t>
            </w:r>
          </w:p>
        </w:tc>
        <w:tc>
          <w:tcPr>
            <w:tcW w:w="1196" w:type="pct"/>
            <w:tcBorders>
              <w:top w:val="single" w:color="auto" w:sz="4" w:space="0"/>
              <w:left w:val="single" w:color="auto" w:sz="4" w:space="0"/>
              <w:bottom w:val="single" w:color="auto" w:sz="4" w:space="0"/>
              <w:right w:val="single" w:color="auto" w:sz="4" w:space="0"/>
            </w:tcBorders>
          </w:tcPr>
          <w:p w14:paraId="33952AE3">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По всем предметам учебного плана.</w:t>
            </w:r>
          </w:p>
        </w:tc>
        <w:tc>
          <w:tcPr>
            <w:tcW w:w="684" w:type="pct"/>
            <w:tcBorders>
              <w:top w:val="single" w:color="auto" w:sz="4" w:space="0"/>
              <w:left w:val="single" w:color="auto" w:sz="4" w:space="0"/>
              <w:bottom w:val="single" w:color="auto" w:sz="4" w:space="0"/>
              <w:right w:val="single" w:color="auto" w:sz="4" w:space="0"/>
            </w:tcBorders>
          </w:tcPr>
          <w:p w14:paraId="6469D762">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Фиксация уровня освоения предметных результатов в классном журнале и анализ диагностической работы, определение методов коррекции и развития.</w:t>
            </w:r>
          </w:p>
          <w:p w14:paraId="38EF9670">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Индивидуализация учебного процесса.</w:t>
            </w:r>
          </w:p>
        </w:tc>
      </w:tr>
      <w:tr w14:paraId="30E4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8" w:type="pct"/>
            <w:vMerge w:val="continue"/>
            <w:tcBorders>
              <w:left w:val="single" w:color="auto" w:sz="4" w:space="0"/>
              <w:right w:val="single" w:color="auto" w:sz="4" w:space="0"/>
            </w:tcBorders>
          </w:tcPr>
          <w:p w14:paraId="0E52D9BB">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853" w:type="pct"/>
            <w:vMerge w:val="continue"/>
            <w:tcBorders>
              <w:left w:val="single" w:color="auto" w:sz="4" w:space="0"/>
              <w:right w:val="single" w:color="auto" w:sz="4" w:space="0"/>
            </w:tcBorders>
          </w:tcPr>
          <w:p w14:paraId="7C668646">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547" w:type="pct"/>
            <w:tcBorders>
              <w:top w:val="single" w:color="auto" w:sz="4" w:space="0"/>
              <w:left w:val="single" w:color="auto" w:sz="4" w:space="0"/>
              <w:bottom w:val="single" w:color="auto" w:sz="4" w:space="0"/>
              <w:right w:val="single" w:color="auto" w:sz="4" w:space="0"/>
            </w:tcBorders>
          </w:tcPr>
          <w:p w14:paraId="7B162BAE">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В течение учебного года.</w:t>
            </w:r>
          </w:p>
          <w:p w14:paraId="4007255C">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(10-11 класс)</w:t>
            </w:r>
          </w:p>
          <w:p w14:paraId="3583582F">
            <w:pPr>
              <w:autoSpaceDE w:val="0"/>
              <w:autoSpaceDN w:val="0"/>
              <w:adjustRightInd w:val="0"/>
              <w:spacing w:after="0" w:line="240" w:lineRule="auto"/>
              <w:rPr>
                <w:rFonts w:ascii="Times New Roman" w:hAnsi="Times New Roman" w:eastAsia="Times New Roman" w:cs="Times New Roman"/>
                <w:bCs/>
                <w:lang w:eastAsia="ru-RU"/>
              </w:rPr>
            </w:pPr>
          </w:p>
          <w:p w14:paraId="04E12C91">
            <w:pPr>
              <w:autoSpaceDE w:val="0"/>
              <w:autoSpaceDN w:val="0"/>
              <w:adjustRightInd w:val="0"/>
              <w:spacing w:after="0" w:line="240" w:lineRule="auto"/>
              <w:rPr>
                <w:rFonts w:ascii="Times New Roman" w:hAnsi="Times New Roman" w:eastAsia="Times New Roman" w:cs="Times New Roman"/>
                <w:bCs/>
                <w:lang w:eastAsia="ru-RU"/>
              </w:rPr>
            </w:pPr>
          </w:p>
          <w:p w14:paraId="54829CF1">
            <w:pPr>
              <w:autoSpaceDE w:val="0"/>
              <w:autoSpaceDN w:val="0"/>
              <w:adjustRightInd w:val="0"/>
              <w:spacing w:after="0" w:line="240" w:lineRule="auto"/>
              <w:rPr>
                <w:rFonts w:ascii="Times New Roman" w:hAnsi="Times New Roman" w:eastAsia="Times New Roman" w:cs="Times New Roman"/>
                <w:bCs/>
                <w:lang w:eastAsia="ru-RU"/>
              </w:rPr>
            </w:pPr>
          </w:p>
          <w:p w14:paraId="1C828AFB">
            <w:pPr>
              <w:autoSpaceDE w:val="0"/>
              <w:autoSpaceDN w:val="0"/>
              <w:adjustRightInd w:val="0"/>
              <w:spacing w:after="0" w:line="240" w:lineRule="auto"/>
              <w:rPr>
                <w:rFonts w:ascii="Times New Roman" w:hAnsi="Times New Roman" w:eastAsia="Times New Roman" w:cs="Times New Roman"/>
                <w:bCs/>
                <w:lang w:eastAsia="ru-RU"/>
              </w:rPr>
            </w:pPr>
          </w:p>
          <w:p w14:paraId="06A42A2B">
            <w:pPr>
              <w:autoSpaceDE w:val="0"/>
              <w:autoSpaceDN w:val="0"/>
              <w:adjustRightInd w:val="0"/>
              <w:spacing w:after="0" w:line="240" w:lineRule="auto"/>
              <w:rPr>
                <w:rFonts w:ascii="Times New Roman" w:hAnsi="Times New Roman" w:eastAsia="Times New Roman" w:cs="Times New Roman"/>
                <w:bCs/>
                <w:lang w:eastAsia="ru-RU"/>
              </w:rPr>
            </w:pPr>
          </w:p>
          <w:p w14:paraId="756410AD">
            <w:pPr>
              <w:autoSpaceDE w:val="0"/>
              <w:autoSpaceDN w:val="0"/>
              <w:adjustRightInd w:val="0"/>
              <w:spacing w:after="0" w:line="240" w:lineRule="auto"/>
              <w:rPr>
                <w:rFonts w:ascii="Times New Roman" w:hAnsi="Times New Roman" w:eastAsia="Times New Roman" w:cs="Times New Roman"/>
                <w:bCs/>
                <w:lang w:eastAsia="ru-RU"/>
              </w:rPr>
            </w:pPr>
          </w:p>
          <w:p w14:paraId="0714A4B6">
            <w:pPr>
              <w:autoSpaceDE w:val="0"/>
              <w:autoSpaceDN w:val="0"/>
              <w:adjustRightInd w:val="0"/>
              <w:spacing w:after="0" w:line="240" w:lineRule="auto"/>
              <w:rPr>
                <w:rFonts w:ascii="Times New Roman" w:hAnsi="Times New Roman" w:eastAsia="Times New Roman" w:cs="Times New Roman"/>
                <w:bCs/>
                <w:lang w:eastAsia="ru-RU"/>
              </w:rPr>
            </w:pPr>
          </w:p>
          <w:p w14:paraId="2F89D0C3">
            <w:pPr>
              <w:autoSpaceDE w:val="0"/>
              <w:autoSpaceDN w:val="0"/>
              <w:adjustRightInd w:val="0"/>
              <w:spacing w:after="0" w:line="240" w:lineRule="auto"/>
              <w:rPr>
                <w:rFonts w:ascii="Times New Roman" w:hAnsi="Times New Roman" w:eastAsia="Times New Roman" w:cs="Times New Roman"/>
                <w:bCs/>
                <w:lang w:eastAsia="ru-RU"/>
              </w:rPr>
            </w:pPr>
          </w:p>
          <w:p w14:paraId="5A01E4DA">
            <w:pPr>
              <w:autoSpaceDE w:val="0"/>
              <w:autoSpaceDN w:val="0"/>
              <w:adjustRightInd w:val="0"/>
              <w:spacing w:after="0" w:line="240" w:lineRule="auto"/>
              <w:rPr>
                <w:rFonts w:ascii="Times New Roman" w:hAnsi="Times New Roman" w:eastAsia="Times New Roman" w:cs="Times New Roman"/>
                <w:bCs/>
                <w:lang w:eastAsia="ru-RU"/>
              </w:rPr>
            </w:pPr>
          </w:p>
        </w:tc>
        <w:tc>
          <w:tcPr>
            <w:tcW w:w="1002" w:type="pct"/>
            <w:tcBorders>
              <w:top w:val="single" w:color="auto" w:sz="4" w:space="0"/>
              <w:left w:val="single" w:color="auto" w:sz="4" w:space="0"/>
              <w:bottom w:val="single" w:color="auto" w:sz="4" w:space="0"/>
              <w:right w:val="single" w:color="auto" w:sz="4" w:space="0"/>
            </w:tcBorders>
          </w:tcPr>
          <w:p w14:paraId="71887483">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Текущий</w:t>
            </w:r>
            <w:r>
              <w:rPr>
                <w:rFonts w:ascii="Times New Roman" w:hAnsi="Times New Roman" w:eastAsia="Times New Roman" w:cs="Times New Roman"/>
                <w:bCs/>
                <w:lang w:eastAsia="ru-RU"/>
              </w:rPr>
              <w:t xml:space="preserve"> контроль/ </w:t>
            </w:r>
            <w:r>
              <w:rPr>
                <w:rFonts w:ascii="Times New Roman" w:hAnsi="Times New Roman" w:eastAsia="Times New Roman" w:cs="Times New Roman"/>
                <w:b/>
                <w:bCs/>
                <w:lang w:eastAsia="ru-RU"/>
              </w:rPr>
              <w:t>Оценка индивидуального продвижения учащегося:</w:t>
            </w:r>
          </w:p>
          <w:p w14:paraId="2EF14A0C">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тестирование;</w:t>
            </w:r>
          </w:p>
          <w:p w14:paraId="460BBA32">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устный опрос;</w:t>
            </w:r>
          </w:p>
          <w:p w14:paraId="67FEDABB">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письменные работы;</w:t>
            </w:r>
          </w:p>
          <w:p w14:paraId="7BE69050">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контрольные работы;</w:t>
            </w:r>
          </w:p>
          <w:p w14:paraId="0EDBFCF8">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практические и лабораторные работы; проекты и исследования; и т.д.</w:t>
            </w:r>
          </w:p>
          <w:p w14:paraId="06957F0C">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Тематический </w:t>
            </w:r>
            <w:r>
              <w:rPr>
                <w:rFonts w:ascii="Times New Roman" w:hAnsi="Times New Roman" w:eastAsia="Times New Roman" w:cs="Times New Roman"/>
                <w:bCs/>
                <w:lang w:eastAsia="ru-RU"/>
              </w:rPr>
              <w:t xml:space="preserve">контроль / </w:t>
            </w:r>
            <w:r>
              <w:rPr>
                <w:rFonts w:ascii="Times New Roman" w:hAnsi="Times New Roman" w:eastAsia="Times New Roman" w:cs="Times New Roman"/>
                <w:b/>
                <w:bCs/>
                <w:lang w:eastAsia="ru-RU"/>
              </w:rPr>
              <w:t>Оценка уровня достижений промежуточных планируемых результатов по предмету (промежуточная и итоговая диагностика)</w:t>
            </w:r>
          </w:p>
          <w:p w14:paraId="61694822">
            <w:pPr>
              <w:autoSpaceDE w:val="0"/>
              <w:autoSpaceDN w:val="0"/>
              <w:adjustRightInd w:val="0"/>
              <w:spacing w:after="0" w:line="240" w:lineRule="auto"/>
              <w:rPr>
                <w:rFonts w:ascii="Times New Roman" w:hAnsi="Times New Roman" w:eastAsia="Times New Roman" w:cs="Times New Roman"/>
                <w:bCs/>
                <w:lang w:eastAsia="ru-RU"/>
              </w:rPr>
            </w:pPr>
          </w:p>
          <w:p w14:paraId="0D6577CA">
            <w:pPr>
              <w:autoSpaceDE w:val="0"/>
              <w:autoSpaceDN w:val="0"/>
              <w:adjustRightInd w:val="0"/>
              <w:spacing w:after="0" w:line="240" w:lineRule="auto"/>
              <w:rPr>
                <w:rFonts w:ascii="Times New Roman" w:hAnsi="Times New Roman" w:eastAsia="Times New Roman" w:cs="Times New Roman"/>
                <w:bCs/>
                <w:lang w:eastAsia="ru-RU"/>
              </w:rPr>
            </w:pPr>
          </w:p>
          <w:p w14:paraId="72BE9572">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
                <w:bCs/>
                <w:lang w:eastAsia="ru-RU"/>
              </w:rPr>
              <w:t>Промежуточный контроль</w:t>
            </w:r>
            <w:r>
              <w:rPr>
                <w:rFonts w:ascii="Times New Roman" w:hAnsi="Times New Roman" w:eastAsia="Times New Roman" w:cs="Times New Roman"/>
                <w:bCs/>
                <w:lang w:eastAsia="ru-RU"/>
              </w:rPr>
              <w:t xml:space="preserve"> на основе накопленной оценки.</w:t>
            </w:r>
          </w:p>
        </w:tc>
        <w:tc>
          <w:tcPr>
            <w:tcW w:w="1196" w:type="pct"/>
            <w:tcBorders>
              <w:top w:val="single" w:color="auto" w:sz="4" w:space="0"/>
              <w:left w:val="single" w:color="auto" w:sz="4" w:space="0"/>
              <w:bottom w:val="single" w:color="auto" w:sz="4" w:space="0"/>
              <w:right w:val="single" w:color="auto" w:sz="4" w:space="0"/>
            </w:tcBorders>
          </w:tcPr>
          <w:p w14:paraId="04A2B292">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По всем предметам учебного плана.</w:t>
            </w:r>
          </w:p>
        </w:tc>
        <w:tc>
          <w:tcPr>
            <w:tcW w:w="684" w:type="pct"/>
            <w:tcBorders>
              <w:top w:val="single" w:color="auto" w:sz="4" w:space="0"/>
              <w:left w:val="single" w:color="auto" w:sz="4" w:space="0"/>
              <w:bottom w:val="single" w:color="auto" w:sz="4" w:space="0"/>
              <w:right w:val="single" w:color="auto" w:sz="4" w:space="0"/>
            </w:tcBorders>
          </w:tcPr>
          <w:p w14:paraId="26332476">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Фиксация уровня освоения предметных результатов в классном журнале, определение методов коррекции и развития.</w:t>
            </w:r>
          </w:p>
          <w:p w14:paraId="28407B4A">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Индивидуализация учебного процесса.</w:t>
            </w:r>
          </w:p>
          <w:p w14:paraId="1539E5DE">
            <w:pPr>
              <w:autoSpaceDE w:val="0"/>
              <w:autoSpaceDN w:val="0"/>
              <w:adjustRightInd w:val="0"/>
              <w:spacing w:after="0" w:line="240" w:lineRule="auto"/>
              <w:rPr>
                <w:rFonts w:ascii="Times New Roman" w:hAnsi="Times New Roman" w:eastAsia="Times New Roman" w:cs="Times New Roman"/>
                <w:bCs/>
                <w:lang w:eastAsia="ru-RU"/>
              </w:rPr>
            </w:pPr>
          </w:p>
          <w:p w14:paraId="2B2B5221">
            <w:pPr>
              <w:autoSpaceDE w:val="0"/>
              <w:autoSpaceDN w:val="0"/>
              <w:adjustRightInd w:val="0"/>
              <w:spacing w:after="0" w:line="240" w:lineRule="auto"/>
              <w:rPr>
                <w:rFonts w:ascii="Times New Roman" w:hAnsi="Times New Roman" w:eastAsia="Times New Roman" w:cs="Times New Roman"/>
                <w:bCs/>
                <w:lang w:eastAsia="ru-RU"/>
              </w:rPr>
            </w:pPr>
          </w:p>
          <w:p w14:paraId="722CECFE">
            <w:pPr>
              <w:autoSpaceDE w:val="0"/>
              <w:autoSpaceDN w:val="0"/>
              <w:adjustRightInd w:val="0"/>
              <w:spacing w:after="0" w:line="240" w:lineRule="auto"/>
              <w:rPr>
                <w:rFonts w:ascii="Times New Roman" w:hAnsi="Times New Roman" w:eastAsia="Times New Roman" w:cs="Times New Roman"/>
                <w:bCs/>
                <w:lang w:eastAsia="ru-RU"/>
              </w:rPr>
            </w:pPr>
          </w:p>
          <w:p w14:paraId="5F68C445">
            <w:pPr>
              <w:autoSpaceDE w:val="0"/>
              <w:autoSpaceDN w:val="0"/>
              <w:adjustRightInd w:val="0"/>
              <w:spacing w:after="0" w:line="240" w:lineRule="auto"/>
              <w:rPr>
                <w:rFonts w:ascii="Times New Roman" w:hAnsi="Times New Roman" w:eastAsia="Times New Roman" w:cs="Times New Roman"/>
                <w:bCs/>
                <w:lang w:eastAsia="ru-RU"/>
              </w:rPr>
            </w:pPr>
          </w:p>
          <w:p w14:paraId="10AC0026">
            <w:pPr>
              <w:autoSpaceDE w:val="0"/>
              <w:autoSpaceDN w:val="0"/>
              <w:adjustRightInd w:val="0"/>
              <w:spacing w:after="0" w:line="240" w:lineRule="auto"/>
              <w:rPr>
                <w:rFonts w:ascii="Times New Roman" w:hAnsi="Times New Roman" w:eastAsia="Times New Roman" w:cs="Times New Roman"/>
                <w:bCs/>
                <w:lang w:eastAsia="ru-RU"/>
              </w:rPr>
            </w:pPr>
          </w:p>
          <w:p w14:paraId="1D852CD0">
            <w:pPr>
              <w:autoSpaceDE w:val="0"/>
              <w:autoSpaceDN w:val="0"/>
              <w:adjustRightInd w:val="0"/>
              <w:spacing w:after="0" w:line="240" w:lineRule="auto"/>
              <w:rPr>
                <w:rFonts w:ascii="Times New Roman" w:hAnsi="Times New Roman" w:eastAsia="Times New Roman" w:cs="Times New Roman"/>
                <w:bCs/>
                <w:lang w:eastAsia="ru-RU"/>
              </w:rPr>
            </w:pPr>
          </w:p>
          <w:p w14:paraId="69E67144">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
                <w:bCs/>
                <w:lang w:eastAsia="ru-RU"/>
              </w:rPr>
              <w:t>Внутренний мониторинг</w:t>
            </w:r>
          </w:p>
          <w:p w14:paraId="0249F30C">
            <w:pPr>
              <w:autoSpaceDE w:val="0"/>
              <w:autoSpaceDN w:val="0"/>
              <w:adjustRightInd w:val="0"/>
              <w:spacing w:after="0" w:line="240" w:lineRule="auto"/>
              <w:rPr>
                <w:rFonts w:ascii="Times New Roman" w:hAnsi="Times New Roman" w:eastAsia="Times New Roman" w:cs="Times New Roman"/>
                <w:bCs/>
                <w:lang w:eastAsia="ru-RU"/>
              </w:rPr>
            </w:pPr>
          </w:p>
          <w:p w14:paraId="3F8CE944">
            <w:pPr>
              <w:autoSpaceDE w:val="0"/>
              <w:autoSpaceDN w:val="0"/>
              <w:adjustRightInd w:val="0"/>
              <w:spacing w:after="0" w:line="240" w:lineRule="auto"/>
              <w:rPr>
                <w:rFonts w:ascii="Times New Roman" w:hAnsi="Times New Roman" w:eastAsia="Times New Roman" w:cs="Times New Roman"/>
                <w:bCs/>
                <w:lang w:eastAsia="ru-RU"/>
              </w:rPr>
            </w:pPr>
          </w:p>
          <w:p w14:paraId="59F34F14">
            <w:pPr>
              <w:autoSpaceDE w:val="0"/>
              <w:autoSpaceDN w:val="0"/>
              <w:adjustRightInd w:val="0"/>
              <w:spacing w:after="0" w:line="240" w:lineRule="auto"/>
              <w:rPr>
                <w:rFonts w:ascii="Times New Roman" w:hAnsi="Times New Roman" w:eastAsia="Times New Roman" w:cs="Times New Roman"/>
                <w:bCs/>
                <w:lang w:eastAsia="ru-RU"/>
              </w:rPr>
            </w:pPr>
          </w:p>
          <w:p w14:paraId="14AB3F96">
            <w:pPr>
              <w:autoSpaceDE w:val="0"/>
              <w:autoSpaceDN w:val="0"/>
              <w:adjustRightInd w:val="0"/>
              <w:spacing w:after="0" w:line="240" w:lineRule="auto"/>
              <w:rPr>
                <w:rFonts w:ascii="Times New Roman" w:hAnsi="Times New Roman" w:eastAsia="Times New Roman" w:cs="Times New Roman"/>
                <w:bCs/>
                <w:lang w:eastAsia="ru-RU"/>
              </w:rPr>
            </w:pPr>
          </w:p>
          <w:p w14:paraId="78A3C0E1">
            <w:pPr>
              <w:autoSpaceDE w:val="0"/>
              <w:autoSpaceDN w:val="0"/>
              <w:adjustRightInd w:val="0"/>
              <w:spacing w:after="0" w:line="240" w:lineRule="auto"/>
              <w:rPr>
                <w:rFonts w:ascii="Times New Roman" w:hAnsi="Times New Roman" w:eastAsia="Times New Roman" w:cs="Times New Roman"/>
                <w:bCs/>
                <w:lang w:eastAsia="ru-RU"/>
              </w:rPr>
            </w:pPr>
          </w:p>
          <w:p w14:paraId="3BAAB316">
            <w:pPr>
              <w:autoSpaceDE w:val="0"/>
              <w:autoSpaceDN w:val="0"/>
              <w:adjustRightInd w:val="0"/>
              <w:spacing w:after="0" w:line="240" w:lineRule="auto"/>
              <w:rPr>
                <w:rFonts w:ascii="Times New Roman" w:hAnsi="Times New Roman" w:eastAsia="Times New Roman" w:cs="Times New Roman"/>
                <w:bCs/>
                <w:lang w:eastAsia="ru-RU"/>
              </w:rPr>
            </w:pPr>
          </w:p>
          <w:p w14:paraId="16D62E6A">
            <w:pPr>
              <w:autoSpaceDE w:val="0"/>
              <w:autoSpaceDN w:val="0"/>
              <w:adjustRightInd w:val="0"/>
              <w:spacing w:after="0" w:line="240" w:lineRule="auto"/>
              <w:rPr>
                <w:rFonts w:ascii="Times New Roman" w:hAnsi="Times New Roman" w:eastAsia="Times New Roman" w:cs="Times New Roman"/>
                <w:bCs/>
                <w:lang w:eastAsia="ru-RU"/>
              </w:rPr>
            </w:pPr>
          </w:p>
          <w:p w14:paraId="0EC067B1">
            <w:pPr>
              <w:autoSpaceDE w:val="0"/>
              <w:autoSpaceDN w:val="0"/>
              <w:adjustRightInd w:val="0"/>
              <w:spacing w:after="0" w:line="240" w:lineRule="auto"/>
              <w:rPr>
                <w:rFonts w:ascii="Times New Roman" w:hAnsi="Times New Roman" w:eastAsia="Times New Roman" w:cs="Times New Roman"/>
                <w:bCs/>
                <w:lang w:eastAsia="ru-RU"/>
              </w:rPr>
            </w:pPr>
          </w:p>
          <w:p w14:paraId="0A875226">
            <w:pPr>
              <w:autoSpaceDE w:val="0"/>
              <w:autoSpaceDN w:val="0"/>
              <w:adjustRightInd w:val="0"/>
              <w:spacing w:after="0" w:line="240" w:lineRule="auto"/>
              <w:rPr>
                <w:rFonts w:ascii="Times New Roman" w:hAnsi="Times New Roman" w:eastAsia="Times New Roman" w:cs="Times New Roman"/>
                <w:bCs/>
                <w:lang w:eastAsia="ru-RU"/>
              </w:rPr>
            </w:pPr>
          </w:p>
          <w:p w14:paraId="77B06668">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Итоги учебных полугодий</w:t>
            </w:r>
          </w:p>
          <w:p w14:paraId="5934B837">
            <w:pPr>
              <w:autoSpaceDE w:val="0"/>
              <w:autoSpaceDN w:val="0"/>
              <w:adjustRightInd w:val="0"/>
              <w:spacing w:after="0" w:line="240" w:lineRule="auto"/>
              <w:rPr>
                <w:rFonts w:ascii="Times New Roman" w:hAnsi="Times New Roman" w:eastAsia="Times New Roman" w:cs="Times New Roman"/>
                <w:bCs/>
                <w:lang w:eastAsia="ru-RU"/>
              </w:rPr>
            </w:pPr>
          </w:p>
        </w:tc>
      </w:tr>
      <w:tr w14:paraId="47DF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718" w:type="pct"/>
            <w:vMerge w:val="continue"/>
            <w:tcBorders>
              <w:left w:val="single" w:color="auto" w:sz="4" w:space="0"/>
              <w:right w:val="single" w:color="auto" w:sz="4" w:space="0"/>
            </w:tcBorders>
          </w:tcPr>
          <w:p w14:paraId="730C2694">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853" w:type="pct"/>
            <w:vMerge w:val="continue"/>
            <w:tcBorders>
              <w:left w:val="single" w:color="auto" w:sz="4" w:space="0"/>
              <w:right w:val="single" w:color="auto" w:sz="4" w:space="0"/>
            </w:tcBorders>
          </w:tcPr>
          <w:p w14:paraId="27B71C7A">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547" w:type="pct"/>
            <w:vMerge w:val="restart"/>
            <w:tcBorders>
              <w:top w:val="single" w:color="auto" w:sz="4" w:space="0"/>
              <w:left w:val="single" w:color="auto" w:sz="4" w:space="0"/>
              <w:right w:val="single" w:color="auto" w:sz="4" w:space="0"/>
            </w:tcBorders>
          </w:tcPr>
          <w:p w14:paraId="08A5561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Ежегодно</w:t>
            </w:r>
          </w:p>
          <w:p w14:paraId="20CEF48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Май</w:t>
            </w:r>
          </w:p>
          <w:p w14:paraId="1107BE06">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1151F685">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1002" w:type="pct"/>
            <w:tcBorders>
              <w:top w:val="single" w:color="auto" w:sz="4" w:space="0"/>
              <w:left w:val="single" w:color="auto" w:sz="4" w:space="0"/>
              <w:bottom w:val="single" w:color="auto" w:sz="4" w:space="0"/>
              <w:right w:val="single" w:color="auto" w:sz="4" w:space="0"/>
            </w:tcBorders>
          </w:tcPr>
          <w:p w14:paraId="29C46A34">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Промежуточная аттестация:</w:t>
            </w:r>
          </w:p>
          <w:p w14:paraId="7DBC23A4">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интегрированный зачет;</w:t>
            </w:r>
          </w:p>
          <w:p w14:paraId="37C0F17F">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экзамен (контрольная работа, тест, сочинение),</w:t>
            </w:r>
          </w:p>
          <w:p w14:paraId="013AC575">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 xml:space="preserve">защита проекта и др. </w:t>
            </w:r>
          </w:p>
          <w:p w14:paraId="513CAD6D">
            <w:pPr>
              <w:autoSpaceDE w:val="0"/>
              <w:autoSpaceDN w:val="0"/>
              <w:adjustRightInd w:val="0"/>
              <w:spacing w:after="0" w:line="240" w:lineRule="auto"/>
              <w:rPr>
                <w:rFonts w:ascii="Times New Roman" w:hAnsi="Times New Roman" w:eastAsia="Times New Roman" w:cs="Times New Roman"/>
                <w:b/>
                <w:bCs/>
                <w:lang w:eastAsia="ru-RU"/>
              </w:rPr>
            </w:pPr>
          </w:p>
        </w:tc>
        <w:tc>
          <w:tcPr>
            <w:tcW w:w="1196" w:type="pct"/>
            <w:tcBorders>
              <w:top w:val="single" w:color="auto" w:sz="4" w:space="0"/>
              <w:left w:val="single" w:color="auto" w:sz="4" w:space="0"/>
              <w:bottom w:val="single" w:color="auto" w:sz="4" w:space="0"/>
              <w:right w:val="single" w:color="auto" w:sz="4" w:space="0"/>
            </w:tcBorders>
          </w:tcPr>
          <w:p w14:paraId="43CBC341">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По всем предметам учебного плана (10-11 класс)</w:t>
            </w:r>
          </w:p>
        </w:tc>
        <w:tc>
          <w:tcPr>
            <w:tcW w:w="684" w:type="pct"/>
            <w:tcBorders>
              <w:top w:val="single" w:color="auto" w:sz="4" w:space="0"/>
              <w:left w:val="single" w:color="auto" w:sz="4" w:space="0"/>
              <w:bottom w:val="single" w:color="auto" w:sz="4" w:space="0"/>
              <w:right w:val="single" w:color="auto" w:sz="4" w:space="0"/>
            </w:tcBorders>
          </w:tcPr>
          <w:p w14:paraId="0B4E1E03">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Протокол результатов промежуточной аттестации</w:t>
            </w:r>
          </w:p>
          <w:p w14:paraId="61F78D20">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Cs/>
                <w:lang w:eastAsia="ru-RU"/>
              </w:rPr>
              <w:t>Фиксация результатов в классном журнале.</w:t>
            </w:r>
          </w:p>
        </w:tc>
      </w:tr>
      <w:tr w14:paraId="7F7F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18" w:type="pct"/>
            <w:vMerge w:val="continue"/>
            <w:tcBorders>
              <w:left w:val="single" w:color="auto" w:sz="4" w:space="0"/>
              <w:right w:val="single" w:color="auto" w:sz="4" w:space="0"/>
            </w:tcBorders>
          </w:tcPr>
          <w:p w14:paraId="5B1A1F47">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853" w:type="pct"/>
            <w:vMerge w:val="continue"/>
            <w:tcBorders>
              <w:left w:val="single" w:color="auto" w:sz="4" w:space="0"/>
              <w:right w:val="single" w:color="auto" w:sz="4" w:space="0"/>
            </w:tcBorders>
          </w:tcPr>
          <w:p w14:paraId="03A30558">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547" w:type="pct"/>
            <w:vMerge w:val="continue"/>
            <w:tcBorders>
              <w:left w:val="single" w:color="auto" w:sz="4" w:space="0"/>
              <w:bottom w:val="single" w:color="auto" w:sz="4" w:space="0"/>
              <w:right w:val="single" w:color="auto" w:sz="4" w:space="0"/>
            </w:tcBorders>
          </w:tcPr>
          <w:p w14:paraId="12DB5A8F">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1002" w:type="pct"/>
            <w:tcBorders>
              <w:top w:val="single" w:color="auto" w:sz="4" w:space="0"/>
              <w:left w:val="single" w:color="auto" w:sz="4" w:space="0"/>
              <w:bottom w:val="single" w:color="auto" w:sz="4" w:space="0"/>
              <w:right w:val="single" w:color="auto" w:sz="4" w:space="0"/>
            </w:tcBorders>
          </w:tcPr>
          <w:p w14:paraId="4D8079D0">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Итоговая аттестация.</w:t>
            </w:r>
          </w:p>
        </w:tc>
        <w:tc>
          <w:tcPr>
            <w:tcW w:w="1196" w:type="pct"/>
            <w:tcBorders>
              <w:top w:val="single" w:color="auto" w:sz="4" w:space="0"/>
              <w:left w:val="single" w:color="auto" w:sz="4" w:space="0"/>
              <w:bottom w:val="single" w:color="auto" w:sz="4" w:space="0"/>
              <w:right w:val="single" w:color="auto" w:sz="4" w:space="0"/>
            </w:tcBorders>
          </w:tcPr>
          <w:p w14:paraId="642FEB08">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По всем предметам учебного плана (10-11 класс)</w:t>
            </w:r>
          </w:p>
        </w:tc>
        <w:tc>
          <w:tcPr>
            <w:tcW w:w="684" w:type="pct"/>
            <w:tcBorders>
              <w:top w:val="single" w:color="auto" w:sz="4" w:space="0"/>
              <w:left w:val="single" w:color="auto" w:sz="4" w:space="0"/>
              <w:bottom w:val="single" w:color="auto" w:sz="4" w:space="0"/>
              <w:right w:val="single" w:color="auto" w:sz="4" w:space="0"/>
            </w:tcBorders>
          </w:tcPr>
          <w:p w14:paraId="73DFDF29">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Cs/>
                <w:lang w:eastAsia="ru-RU"/>
              </w:rPr>
              <w:t>Фиксация результатов в классном журнале</w:t>
            </w:r>
            <w:r>
              <w:rPr>
                <w:rFonts w:ascii="Times New Roman" w:hAnsi="Times New Roman" w:eastAsia="Times New Roman" w:cs="Times New Roman"/>
                <w:b/>
                <w:bCs/>
                <w:lang w:eastAsia="ru-RU"/>
              </w:rPr>
              <w:t>.</w:t>
            </w:r>
          </w:p>
          <w:p w14:paraId="06CFB94B">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
                <w:bCs/>
                <w:lang w:eastAsia="ru-RU"/>
              </w:rPr>
              <w:t>Итоги   учебного года.</w:t>
            </w:r>
          </w:p>
        </w:tc>
      </w:tr>
      <w:tr w14:paraId="5870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718" w:type="pct"/>
            <w:vMerge w:val="continue"/>
            <w:tcBorders>
              <w:left w:val="single" w:color="auto" w:sz="4" w:space="0"/>
              <w:bottom w:val="single" w:color="auto" w:sz="4" w:space="0"/>
              <w:right w:val="single" w:color="auto" w:sz="4" w:space="0"/>
            </w:tcBorders>
          </w:tcPr>
          <w:p w14:paraId="71E11A62">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853" w:type="pct"/>
            <w:vMerge w:val="continue"/>
            <w:tcBorders>
              <w:left w:val="single" w:color="auto" w:sz="4" w:space="0"/>
              <w:bottom w:val="single" w:color="auto" w:sz="4" w:space="0"/>
              <w:right w:val="single" w:color="auto" w:sz="4" w:space="0"/>
            </w:tcBorders>
          </w:tcPr>
          <w:p w14:paraId="2CBD9A36">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547" w:type="pct"/>
            <w:tcBorders>
              <w:top w:val="single" w:color="auto" w:sz="4" w:space="0"/>
              <w:left w:val="single" w:color="auto" w:sz="4" w:space="0"/>
              <w:bottom w:val="single" w:color="auto" w:sz="4" w:space="0"/>
              <w:right w:val="single" w:color="auto" w:sz="4" w:space="0"/>
            </w:tcBorders>
          </w:tcPr>
          <w:p w14:paraId="44BDAB40">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Первая среда декабря последнего года обучения</w:t>
            </w:r>
          </w:p>
          <w:p w14:paraId="6F9F9628">
            <w:pPr>
              <w:autoSpaceDE w:val="0"/>
              <w:autoSpaceDN w:val="0"/>
              <w:adjustRightInd w:val="0"/>
              <w:spacing w:after="0" w:line="240" w:lineRule="auto"/>
              <w:rPr>
                <w:rFonts w:ascii="Times New Roman" w:hAnsi="Times New Roman" w:eastAsia="Times New Roman" w:cs="Times New Roman"/>
                <w:bCs/>
                <w:lang w:eastAsia="ru-RU"/>
              </w:rPr>
            </w:pPr>
          </w:p>
          <w:p w14:paraId="6584B4B0">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Май - Июнь</w:t>
            </w:r>
          </w:p>
        </w:tc>
        <w:tc>
          <w:tcPr>
            <w:tcW w:w="1002" w:type="pct"/>
            <w:tcBorders>
              <w:top w:val="single" w:color="auto" w:sz="4" w:space="0"/>
              <w:left w:val="single" w:color="auto" w:sz="4" w:space="0"/>
              <w:right w:val="single" w:color="auto" w:sz="4" w:space="0"/>
            </w:tcBorders>
          </w:tcPr>
          <w:p w14:paraId="79038D06">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Итоговое сочинение (изложение)</w:t>
            </w:r>
          </w:p>
          <w:p w14:paraId="6BC8CDEA">
            <w:pPr>
              <w:autoSpaceDE w:val="0"/>
              <w:autoSpaceDN w:val="0"/>
              <w:adjustRightInd w:val="0"/>
              <w:spacing w:after="0" w:line="240" w:lineRule="auto"/>
              <w:rPr>
                <w:rFonts w:ascii="Times New Roman" w:hAnsi="Times New Roman" w:eastAsia="Times New Roman" w:cs="Times New Roman"/>
                <w:b/>
                <w:bCs/>
                <w:lang w:eastAsia="ru-RU"/>
              </w:rPr>
            </w:pPr>
          </w:p>
          <w:p w14:paraId="18922914">
            <w:pPr>
              <w:autoSpaceDE w:val="0"/>
              <w:autoSpaceDN w:val="0"/>
              <w:adjustRightInd w:val="0"/>
              <w:spacing w:after="0" w:line="240" w:lineRule="auto"/>
              <w:rPr>
                <w:rFonts w:ascii="Times New Roman" w:hAnsi="Times New Roman" w:eastAsia="Times New Roman" w:cs="Times New Roman"/>
                <w:b/>
                <w:bCs/>
                <w:lang w:eastAsia="ru-RU"/>
              </w:rPr>
            </w:pPr>
          </w:p>
          <w:p w14:paraId="2EEE9155">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Государственная итоговая аттестация</w:t>
            </w:r>
          </w:p>
          <w:p w14:paraId="503B8731">
            <w:pPr>
              <w:autoSpaceDE w:val="0"/>
              <w:autoSpaceDN w:val="0"/>
              <w:adjustRightInd w:val="0"/>
              <w:spacing w:after="0" w:line="240" w:lineRule="auto"/>
              <w:rPr>
                <w:rFonts w:ascii="Times New Roman" w:hAnsi="Times New Roman" w:eastAsia="Times New Roman" w:cs="Times New Roman"/>
                <w:b/>
                <w:bCs/>
                <w:lang w:eastAsia="ru-RU"/>
              </w:rPr>
            </w:pPr>
            <w:r>
              <w:rPr>
                <w:rFonts w:ascii="Times New Roman" w:hAnsi="Times New Roman" w:eastAsia="Times New Roman" w:cs="Times New Roman"/>
                <w:b/>
                <w:bCs/>
                <w:lang w:eastAsia="ru-RU"/>
              </w:rPr>
              <w:t>ГИА</w:t>
            </w:r>
          </w:p>
          <w:p w14:paraId="6D4AA54B">
            <w:pPr>
              <w:autoSpaceDE w:val="0"/>
              <w:autoSpaceDN w:val="0"/>
              <w:adjustRightInd w:val="0"/>
              <w:spacing w:after="0" w:line="240" w:lineRule="auto"/>
              <w:rPr>
                <w:rFonts w:ascii="Times New Roman" w:hAnsi="Times New Roman" w:eastAsia="Times New Roman" w:cs="Times New Roman"/>
                <w:bCs/>
                <w:lang w:eastAsia="ru-RU"/>
              </w:rPr>
            </w:pPr>
          </w:p>
        </w:tc>
        <w:tc>
          <w:tcPr>
            <w:tcW w:w="1196" w:type="pct"/>
            <w:tcBorders>
              <w:top w:val="single" w:color="auto" w:sz="4" w:space="0"/>
              <w:left w:val="single" w:color="auto" w:sz="4" w:space="0"/>
              <w:right w:val="single" w:color="auto" w:sz="4" w:space="0"/>
            </w:tcBorders>
          </w:tcPr>
          <w:p w14:paraId="086E6522">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Литература (11 класс)</w:t>
            </w:r>
          </w:p>
          <w:p w14:paraId="75E97EE2">
            <w:pPr>
              <w:autoSpaceDE w:val="0"/>
              <w:autoSpaceDN w:val="0"/>
              <w:adjustRightInd w:val="0"/>
              <w:spacing w:after="0" w:line="240" w:lineRule="auto"/>
              <w:rPr>
                <w:rFonts w:ascii="Times New Roman" w:hAnsi="Times New Roman" w:eastAsia="Times New Roman" w:cs="Times New Roman"/>
                <w:bCs/>
                <w:lang w:eastAsia="ru-RU"/>
              </w:rPr>
            </w:pPr>
          </w:p>
          <w:p w14:paraId="6D68C946">
            <w:pPr>
              <w:autoSpaceDE w:val="0"/>
              <w:autoSpaceDN w:val="0"/>
              <w:adjustRightInd w:val="0"/>
              <w:spacing w:after="0" w:line="240" w:lineRule="auto"/>
              <w:rPr>
                <w:rFonts w:ascii="Times New Roman" w:hAnsi="Times New Roman" w:eastAsia="Times New Roman" w:cs="Times New Roman"/>
                <w:bCs/>
                <w:lang w:eastAsia="ru-RU"/>
              </w:rPr>
            </w:pPr>
          </w:p>
          <w:p w14:paraId="3F185C85">
            <w:pPr>
              <w:autoSpaceDE w:val="0"/>
              <w:autoSpaceDN w:val="0"/>
              <w:adjustRightInd w:val="0"/>
              <w:spacing w:after="0" w:line="240" w:lineRule="auto"/>
              <w:rPr>
                <w:rFonts w:ascii="Times New Roman" w:hAnsi="Times New Roman" w:eastAsia="Times New Roman" w:cs="Times New Roman"/>
                <w:bCs/>
                <w:lang w:eastAsia="ru-RU"/>
              </w:rPr>
            </w:pPr>
          </w:p>
          <w:p w14:paraId="52A81A1D">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11 класс: русский, математика (уровень базовый или профильный), предметы по выбору.</w:t>
            </w:r>
          </w:p>
        </w:tc>
        <w:tc>
          <w:tcPr>
            <w:tcW w:w="684" w:type="pct"/>
            <w:tcBorders>
              <w:top w:val="single" w:color="auto" w:sz="4" w:space="0"/>
              <w:left w:val="single" w:color="auto" w:sz="4" w:space="0"/>
              <w:bottom w:val="single" w:color="auto" w:sz="4" w:space="0"/>
              <w:right w:val="single" w:color="auto" w:sz="4" w:space="0"/>
            </w:tcBorders>
          </w:tcPr>
          <w:p w14:paraId="69F8A81F">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Допуск к ГИА</w:t>
            </w:r>
          </w:p>
          <w:p w14:paraId="70C7A343">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«зачет»/ «незачет»</w:t>
            </w:r>
          </w:p>
          <w:p w14:paraId="7E3E0D56">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(Протокол проверки результатов)</w:t>
            </w:r>
          </w:p>
          <w:p w14:paraId="2C11A0B4">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Оценка уровня освоения предметных результатов.</w:t>
            </w:r>
          </w:p>
          <w:p w14:paraId="66A95B3B">
            <w:pPr>
              <w:autoSpaceDE w:val="0"/>
              <w:autoSpaceDN w:val="0"/>
              <w:adjustRightInd w:val="0"/>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bCs/>
                <w:lang w:eastAsia="ru-RU"/>
              </w:rPr>
              <w:t>Протокол результатов ГИА</w:t>
            </w:r>
          </w:p>
          <w:p w14:paraId="7B59A04F">
            <w:pPr>
              <w:autoSpaceDE w:val="0"/>
              <w:autoSpaceDN w:val="0"/>
              <w:adjustRightInd w:val="0"/>
              <w:spacing w:after="0" w:line="240" w:lineRule="auto"/>
              <w:rPr>
                <w:rFonts w:ascii="Times New Roman" w:hAnsi="Times New Roman" w:eastAsia="Times New Roman" w:cs="Times New Roman"/>
                <w:bCs/>
                <w:lang w:eastAsia="ru-RU"/>
              </w:rPr>
            </w:pPr>
          </w:p>
        </w:tc>
      </w:tr>
    </w:tbl>
    <w:p w14:paraId="2A7C4570">
      <w:pPr>
        <w:autoSpaceDE w:val="0"/>
        <w:autoSpaceDN w:val="0"/>
        <w:adjustRightInd w:val="0"/>
        <w:spacing w:after="0" w:line="240" w:lineRule="auto"/>
        <w:jc w:val="both"/>
        <w:rPr>
          <w:rFonts w:ascii="Times New Roman" w:hAnsi="Times New Roman" w:eastAsia="Times New Roman" w:cs="Times New Roman"/>
          <w:b/>
          <w:bCs/>
          <w:iCs/>
          <w:sz w:val="28"/>
          <w:szCs w:val="28"/>
          <w:lang w:val="en-US" w:eastAsia="ru-RU"/>
        </w:rPr>
      </w:pPr>
    </w:p>
    <w:p w14:paraId="054E2072">
      <w:pPr>
        <w:autoSpaceDE w:val="0"/>
        <w:autoSpaceDN w:val="0"/>
        <w:adjustRightInd w:val="0"/>
        <w:spacing w:after="0" w:line="240" w:lineRule="auto"/>
        <w:jc w:val="center"/>
        <w:rPr>
          <w:rFonts w:ascii="Times New Roman" w:hAnsi="Times New Roman" w:eastAsia="Times New Roman" w:cs="Times New Roman"/>
          <w:b/>
          <w:bCs/>
          <w:iCs/>
          <w:sz w:val="28"/>
          <w:szCs w:val="28"/>
          <w:lang w:eastAsia="ru-RU"/>
        </w:rPr>
      </w:pPr>
      <w:r>
        <w:rPr>
          <w:rFonts w:ascii="Times New Roman" w:hAnsi="Times New Roman" w:eastAsia="Times New Roman" w:cs="Times New Roman"/>
          <w:b/>
          <w:bCs/>
          <w:iCs/>
          <w:sz w:val="28"/>
          <w:szCs w:val="28"/>
          <w:lang w:eastAsia="ru-RU"/>
        </w:rPr>
        <w:t>2. СОДЕРЖАТЕЛЬНЫЙ РАЗДЕЛ.</w:t>
      </w:r>
    </w:p>
    <w:p w14:paraId="14765799">
      <w:pPr>
        <w:autoSpaceDE w:val="0"/>
        <w:autoSpaceDN w:val="0"/>
        <w:adjustRightInd w:val="0"/>
        <w:spacing w:after="0" w:line="240" w:lineRule="auto"/>
        <w:rPr>
          <w:rFonts w:ascii="Times New Roman" w:hAnsi="Times New Roman" w:eastAsia="Times New Roman" w:cs="Times New Roman"/>
          <w:b/>
          <w:bCs/>
          <w:iCs/>
          <w:sz w:val="28"/>
          <w:szCs w:val="28"/>
          <w:lang w:eastAsia="ru-RU"/>
        </w:rPr>
      </w:pPr>
    </w:p>
    <w:p w14:paraId="288FC5B4">
      <w:pPr>
        <w:widowControl w:val="0"/>
        <w:suppressAutoHyphens/>
        <w:autoSpaceDN w:val="0"/>
        <w:spacing w:after="0"/>
        <w:ind w:right="252"/>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u w:val="single"/>
          <w:lang w:eastAsia="zh-CN"/>
        </w:rPr>
        <w:t xml:space="preserve"> Содержательный раздел программы</w:t>
      </w:r>
      <w:r>
        <w:rPr>
          <w:rFonts w:ascii="Times New Roman" w:hAnsi="Times New Roman" w:eastAsia="@Arial Unicode MS" w:cs="Times New Roman"/>
          <w:color w:val="000000"/>
          <w:kern w:val="3"/>
          <w:sz w:val="24"/>
          <w:szCs w:val="24"/>
          <w:lang w:eastAsia="zh-CN"/>
        </w:rPr>
        <w:t xml:space="preserve"> определяет общее содержание среднего общего образования и включает образовательные программы, ориентированные на достижение предметных, метапредметных и личностных результатов, в том числе:</w:t>
      </w:r>
    </w:p>
    <w:p w14:paraId="39ED4FAA">
      <w:pPr>
        <w:autoSpaceDE w:val="0"/>
        <w:autoSpaceDN w:val="0"/>
        <w:adjustRightInd w:val="0"/>
        <w:spacing w:after="0" w:line="240" w:lineRule="auto"/>
        <w:jc w:val="center"/>
        <w:rPr>
          <w:rFonts w:ascii="Times New Roman" w:hAnsi="Times New Roman" w:eastAsia="Times New Roman" w:cs="Times New Roman"/>
          <w:b/>
          <w:bCs/>
          <w:iCs/>
          <w:sz w:val="28"/>
          <w:szCs w:val="28"/>
          <w:lang w:eastAsia="ru-RU"/>
        </w:rPr>
      </w:pPr>
    </w:p>
    <w:p w14:paraId="56B8CCD1">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r>
        <w:rPr>
          <w:rFonts w:ascii="Times New Roman" w:hAnsi="Times New Roman" w:eastAsia="Times New Roman" w:cs="Times New Roman"/>
          <w:b/>
          <w:bCs/>
          <w:iCs/>
          <w:sz w:val="28"/>
          <w:szCs w:val="28"/>
          <w:u w:val="single"/>
          <w:lang w:eastAsia="ru-RU"/>
        </w:rPr>
        <w:t>2.1. Рабочие программы учебных предметов, курсов, в том числе внеурочной деятельности.</w:t>
      </w:r>
    </w:p>
    <w:p w14:paraId="20CD623B">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r>
        <w:rPr>
          <w:rFonts w:ascii="Times New Roman" w:hAnsi="Times New Roman" w:eastAsia="Times New Roman" w:cs="Times New Roman"/>
          <w:b/>
          <w:bCs/>
          <w:iCs/>
          <w:sz w:val="28"/>
          <w:szCs w:val="28"/>
          <w:u w:val="single"/>
          <w:lang w:eastAsia="ru-RU"/>
        </w:rPr>
        <w:t>(Приложение №1 к ООП СОО Андреевской</w:t>
      </w:r>
      <w:r>
        <w:rPr>
          <w:rFonts w:hint="default" w:ascii="Times New Roman" w:hAnsi="Times New Roman" w:eastAsia="Times New Roman" w:cs="Times New Roman"/>
          <w:b/>
          <w:bCs/>
          <w:iCs/>
          <w:sz w:val="28"/>
          <w:szCs w:val="28"/>
          <w:u w:val="single"/>
          <w:lang w:val="en-US" w:eastAsia="ru-RU"/>
        </w:rPr>
        <w:t xml:space="preserve"> СШ №3</w:t>
      </w:r>
      <w:r>
        <w:rPr>
          <w:rFonts w:ascii="Times New Roman" w:hAnsi="Times New Roman" w:eastAsia="Times New Roman" w:cs="Times New Roman"/>
          <w:b/>
          <w:bCs/>
          <w:iCs/>
          <w:sz w:val="28"/>
          <w:szCs w:val="28"/>
          <w:u w:val="single"/>
          <w:lang w:eastAsia="ru-RU"/>
        </w:rPr>
        <w:t>)</w:t>
      </w:r>
    </w:p>
    <w:p w14:paraId="38DC8409">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p>
    <w:p w14:paraId="4A4BD77A">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Рабочие программы учебных предметов, курсов, в том числе внеурочной деятельности обеспечивают достижение планируемых результатов освоения основной образовательной программы школы.</w:t>
      </w:r>
    </w:p>
    <w:p w14:paraId="744DED6B">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Рабочие программы учебных предметов, курсов, в том числе внеурочной деятельности разработаны на основе требований к результатам освоения основной образовательной программы с учётом программ, включённых в её структуру.</w:t>
      </w:r>
    </w:p>
    <w:p w14:paraId="7A3827E1">
      <w:pPr>
        <w:autoSpaceDE w:val="0"/>
        <w:autoSpaceDN w:val="0"/>
        <w:adjustRightInd w:val="0"/>
        <w:spacing w:after="0" w:line="240" w:lineRule="auto"/>
        <w:rPr>
          <w:rFonts w:ascii="Times New Roman" w:hAnsi="Times New Roman" w:eastAsia="Times New Roman" w:cs="Times New Roman"/>
          <w:b/>
          <w:bCs/>
          <w:iCs/>
          <w:sz w:val="24"/>
          <w:szCs w:val="24"/>
          <w:lang w:eastAsia="ru-RU"/>
        </w:rPr>
      </w:pPr>
    </w:p>
    <w:p w14:paraId="2978A588">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Рабочие программы учебных предметов, курсов содержат:</w:t>
      </w:r>
    </w:p>
    <w:p w14:paraId="389846FE">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1) планируемые результаты освоения учебного предмета, курса;</w:t>
      </w:r>
    </w:p>
    <w:p w14:paraId="1A833071">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2) содержание учебного предмета, курса;</w:t>
      </w:r>
    </w:p>
    <w:p w14:paraId="7AA5AAC6">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3) тематическое планирование с указанием количества часов, отводимых на освоение каждой темы с учётом рабочей программы воспитания.</w:t>
      </w:r>
    </w:p>
    <w:p w14:paraId="60C3B458">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622F4CE9">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Рабочие программы курсов внеурочной деятельности содержат:</w:t>
      </w:r>
    </w:p>
    <w:p w14:paraId="766D5503">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1) результаты освоения курса внеурочной деятельности;</w:t>
      </w:r>
    </w:p>
    <w:p w14:paraId="1D4FEC2C">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2) содержание курса внеурочной деятельности с указанием форм организации и видов деятельности;</w:t>
      </w:r>
    </w:p>
    <w:p w14:paraId="4CDD736B">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3) тематическое планирование с учётом рабочей программы воспитания.</w:t>
      </w:r>
    </w:p>
    <w:p w14:paraId="630BC0DA">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712123F7">
      <w:pPr>
        <w:autoSpaceDE w:val="0"/>
        <w:autoSpaceDN w:val="0"/>
        <w:adjustRightInd w:val="0"/>
        <w:spacing w:after="0" w:line="240" w:lineRule="auto"/>
        <w:rPr>
          <w:rFonts w:ascii="Times New Roman" w:hAnsi="Times New Roman" w:eastAsia="Times New Roman" w:cs="Times New Roman"/>
          <w:bCs/>
          <w:iCs/>
          <w:sz w:val="24"/>
          <w:szCs w:val="24"/>
          <w:highlight w:val="none"/>
          <w:lang w:eastAsia="ru-RU"/>
        </w:rPr>
      </w:pPr>
      <w:r>
        <w:rPr>
          <w:rFonts w:ascii="Times New Roman" w:hAnsi="Times New Roman" w:eastAsia="Times New Roman" w:cs="Times New Roman"/>
          <w:bCs/>
          <w:iCs/>
          <w:sz w:val="24"/>
          <w:szCs w:val="24"/>
          <w:lang w:eastAsia="ru-RU"/>
        </w:rPr>
        <w:t xml:space="preserve">     </w:t>
      </w:r>
      <w:r>
        <w:rPr>
          <w:rFonts w:ascii="Times New Roman" w:hAnsi="Times New Roman" w:eastAsia="Times New Roman" w:cs="Times New Roman"/>
          <w:bCs/>
          <w:iCs/>
          <w:sz w:val="24"/>
          <w:szCs w:val="24"/>
          <w:highlight w:val="none"/>
          <w:lang w:eastAsia="ru-RU"/>
        </w:rPr>
        <w:t>При разработке ООП СОО Андреевской</w:t>
      </w:r>
      <w:r>
        <w:rPr>
          <w:rFonts w:hint="default" w:ascii="Times New Roman" w:hAnsi="Times New Roman" w:eastAsia="Times New Roman" w:cs="Times New Roman"/>
          <w:bCs/>
          <w:iCs/>
          <w:sz w:val="24"/>
          <w:szCs w:val="24"/>
          <w:highlight w:val="none"/>
          <w:lang w:val="en-US" w:eastAsia="ru-RU"/>
        </w:rPr>
        <w:t xml:space="preserve"> СШ №3</w:t>
      </w:r>
      <w:r>
        <w:rPr>
          <w:rFonts w:ascii="Times New Roman" w:hAnsi="Times New Roman" w:eastAsia="Times New Roman" w:cs="Times New Roman"/>
          <w:bCs/>
          <w:iCs/>
          <w:sz w:val="24"/>
          <w:szCs w:val="24"/>
          <w:highlight w:val="none"/>
          <w:lang w:eastAsia="ru-RU"/>
        </w:rPr>
        <w:t xml:space="preserve"> предусмотрено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14:paraId="0DC60932">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14:paraId="1D6623FE">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Федеральные рабочие программы включают:</w:t>
      </w:r>
    </w:p>
    <w:p w14:paraId="6604A3DE">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пояснительную записку;</w:t>
      </w:r>
    </w:p>
    <w:p w14:paraId="319A1EC2">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содержание обучения;</w:t>
      </w:r>
    </w:p>
    <w:p w14:paraId="713A43E8">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планируемые результаты освоения программы среднего общего образования по учебному предмету.</w:t>
      </w:r>
    </w:p>
    <w:p w14:paraId="3A452EBE">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тематическое планирование с указанием количества часов, отводимых на освоение каждой темы с учётом рабочей программы воспитания.</w:t>
      </w:r>
    </w:p>
    <w:p w14:paraId="20B1D0DF">
      <w:pPr>
        <w:autoSpaceDE w:val="0"/>
        <w:autoSpaceDN w:val="0"/>
        <w:adjustRightInd w:val="0"/>
        <w:spacing w:after="0" w:line="240" w:lineRule="auto"/>
        <w:rPr>
          <w:rFonts w:ascii="Times New Roman" w:hAnsi="Times New Roman" w:eastAsia="Times New Roman" w:cs="Times New Roman"/>
          <w:b/>
          <w:bCs/>
          <w:iCs/>
          <w:sz w:val="28"/>
          <w:szCs w:val="28"/>
          <w:lang w:eastAsia="ru-RU"/>
        </w:rPr>
      </w:pPr>
    </w:p>
    <w:p w14:paraId="6C08BE94">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r>
        <w:rPr>
          <w:rFonts w:ascii="Times New Roman" w:hAnsi="Times New Roman" w:eastAsia="Times New Roman" w:cs="Times New Roman"/>
          <w:b/>
          <w:bCs/>
          <w:iCs/>
          <w:sz w:val="28"/>
          <w:szCs w:val="28"/>
          <w:u w:val="single"/>
          <w:lang w:eastAsia="ru-RU"/>
        </w:rPr>
        <w:t>2.2. Программа формирования универсальных учебных действий при получении среднего общего образования.</w:t>
      </w:r>
    </w:p>
    <w:p w14:paraId="6DDE4DC0">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p>
    <w:p w14:paraId="2F086014">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2.2.1.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её роли в реализации требований ФГОС СОО</w:t>
      </w:r>
    </w:p>
    <w:p w14:paraId="1C79570E">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Программа направлена на:</w:t>
      </w:r>
    </w:p>
    <w:p w14:paraId="60C6DB6B">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реализацию требований Стандарта к личностным и метапредметным результатам освоения ООП СОО;</w:t>
      </w:r>
    </w:p>
    <w:p w14:paraId="62AB4985">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повышение эффективности освоения обучающимися основной образовательной программы, а также усвоение знаний и учебных действий;</w:t>
      </w:r>
    </w:p>
    <w:p w14:paraId="341EB9B3">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04738FD7">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 </w:t>
      </w:r>
    </w:p>
    <w:p w14:paraId="044FA8F1">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18304047">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Программа обеспечивает:</w:t>
      </w:r>
    </w:p>
    <w:p w14:paraId="0A52C886">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развитие у обучающихся способности к самопознанию, саморазвитию и самоопределению; </w:t>
      </w:r>
    </w:p>
    <w:p w14:paraId="01D2A54B">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14:paraId="2907302B">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41B5A67A">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решение задач общекультурного, личностного и познавательного развития обучающихся;</w:t>
      </w:r>
    </w:p>
    <w:p w14:paraId="19CB6E89">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4F84A450">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14:paraId="54A544E1">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14:paraId="0EFBFE43">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практическую направленность проводимых исследований и индивидуальных проектов;</w:t>
      </w:r>
    </w:p>
    <w:p w14:paraId="7A1206DC">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возможность практического использования приобретённых обучающимися коммуникативных навыков, навыков целеполагания, планирования и самоконтроля;</w:t>
      </w:r>
    </w:p>
    <w:p w14:paraId="74B943F3">
      <w:pPr>
        <w:autoSpaceDE w:val="0"/>
        <w:autoSpaceDN w:val="0"/>
        <w:adjustRightInd w:val="0"/>
        <w:spacing w:after="0" w:line="240" w:lineRule="auto"/>
        <w:rPr>
          <w:rFonts w:ascii="Times New Roman" w:hAnsi="Times New Roman" w:eastAsia="Times New Roman" w:cs="Times New Roman"/>
          <w:bCs/>
          <w:iCs/>
          <w:sz w:val="24"/>
          <w:szCs w:val="24"/>
          <w:lang w:eastAsia="ru-RU"/>
        </w:rPr>
      </w:pPr>
      <w:r>
        <w:t xml:space="preserve"> </w:t>
      </w:r>
      <w:r>
        <w:rPr>
          <w:rFonts w:ascii="Times New Roman" w:hAnsi="Times New Roman" w:eastAsia="Times New Roman" w:cs="Times New Roman"/>
          <w:bCs/>
          <w:iCs/>
          <w:sz w:val="24"/>
          <w:szCs w:val="24"/>
          <w:lang w:eastAsia="ru-RU"/>
        </w:rPr>
        <w:t xml:space="preserve">- 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p>
    <w:p w14:paraId="02595C31">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использования ИКТ;</w:t>
      </w:r>
    </w:p>
    <w:p w14:paraId="2CCD35F1">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формирование знаний и навыков в области финансовой грамотности и устойчивого развития общества;</w:t>
      </w:r>
    </w:p>
    <w:p w14:paraId="1A90CEB1">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возможность практического использования приобретённых обучающимися коммуникативных навыков, навыков целеполагания, планирования и самоконтроля;</w:t>
      </w:r>
    </w:p>
    <w:p w14:paraId="7DC0BE5D">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подготовку к осознанному выбору дальнейшего образования и профессиональной деятельности.</w:t>
      </w:r>
    </w:p>
    <w:p w14:paraId="52EE7E77">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7CCE870D">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14:paraId="7C311369">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Формирование системы УУД осуществляется с учетом возрастных особенностей развития личностной и познавательной сфер обучающихся. </w:t>
      </w:r>
    </w:p>
    <w:p w14:paraId="359A8790">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w:t>
      </w:r>
    </w:p>
    <w:p w14:paraId="3E75A3B4">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w:t>
      </w:r>
      <w:r>
        <w:rPr>
          <w:rFonts w:ascii="Times New Roman" w:hAnsi="Times New Roman" w:eastAsia="Times New Roman" w:cs="Times New Roman"/>
          <w:b/>
          <w:bCs/>
          <w:iCs/>
          <w:sz w:val="28"/>
          <w:szCs w:val="28"/>
          <w:u w:val="single"/>
          <w:lang w:eastAsia="ru-RU"/>
        </w:rPr>
        <w:t xml:space="preserve"> </w:t>
      </w:r>
      <w:r>
        <w:rPr>
          <w:rFonts w:ascii="Times New Roman" w:hAnsi="Times New Roman" w:eastAsia="Times New Roman" w:cs="Times New Roman"/>
          <w:bCs/>
          <w:iCs/>
          <w:sz w:val="24"/>
          <w:szCs w:val="24"/>
          <w:lang w:eastAsia="ru-RU"/>
        </w:rPr>
        <w:t xml:space="preserve">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w:t>
      </w:r>
    </w:p>
    <w:p w14:paraId="0D4527CD">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w:t>
      </w:r>
      <w:r>
        <w:rPr>
          <w:rFonts w:ascii="Times New Roman" w:hAnsi="Times New Roman" w:eastAsia="Times New Roman" w:cs="Times New Roman"/>
          <w:b/>
          <w:bCs/>
          <w:iCs/>
          <w:sz w:val="28"/>
          <w:szCs w:val="28"/>
          <w:u w:val="single"/>
          <w:lang w:eastAsia="ru-RU"/>
        </w:rPr>
        <w:t xml:space="preserve"> </w:t>
      </w:r>
      <w:r>
        <w:rPr>
          <w:rFonts w:ascii="Times New Roman" w:hAnsi="Times New Roman" w:eastAsia="Times New Roman" w:cs="Times New Roman"/>
          <w:bCs/>
          <w:iCs/>
          <w:sz w:val="24"/>
          <w:szCs w:val="24"/>
          <w:lang w:eastAsia="ru-RU"/>
        </w:rPr>
        <w:t>образовательного запроса. Это особенно важно с учетом повышения</w:t>
      </w:r>
      <w:r>
        <w:rPr>
          <w:rFonts w:ascii="Times New Roman" w:hAnsi="Times New Roman" w:eastAsia="Times New Roman" w:cs="Times New Roman"/>
          <w:b/>
          <w:bCs/>
          <w:iCs/>
          <w:sz w:val="28"/>
          <w:szCs w:val="28"/>
          <w:u w:val="single"/>
          <w:lang w:eastAsia="ru-RU"/>
        </w:rPr>
        <w:t xml:space="preserve"> </w:t>
      </w:r>
      <w:r>
        <w:rPr>
          <w:rFonts w:ascii="Times New Roman" w:hAnsi="Times New Roman" w:eastAsia="Times New Roman" w:cs="Times New Roman"/>
          <w:bCs/>
          <w:iCs/>
          <w:sz w:val="24"/>
          <w:szCs w:val="24"/>
          <w:lang w:eastAsia="ru-RU"/>
        </w:rPr>
        <w:t>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62E25BC5">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p>
    <w:p w14:paraId="376A5C35">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2.2.2.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14:paraId="3FFCD102">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p>
    <w:p w14:paraId="1DA14F18">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В широком значении термин </w:t>
      </w:r>
      <w:r>
        <w:rPr>
          <w:rFonts w:ascii="Times New Roman" w:hAnsi="Times New Roman" w:eastAsia="Times New Roman" w:cs="Times New Roman"/>
          <w:b/>
          <w:bCs/>
          <w:iCs/>
          <w:sz w:val="24"/>
          <w:szCs w:val="24"/>
          <w:lang w:eastAsia="ru-RU"/>
        </w:rPr>
        <w:t>«универсальные учебные действия»</w:t>
      </w:r>
      <w:r>
        <w:rPr>
          <w:rFonts w:ascii="Times New Roman" w:hAnsi="Times New Roman" w:eastAsia="Times New Roman" w:cs="Times New Roman"/>
          <w:bCs/>
          <w:iCs/>
          <w:sz w:val="24"/>
          <w:szCs w:val="24"/>
          <w:lang w:eastAsia="ru-RU"/>
        </w:rPr>
        <w:t xml:space="preserve">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w:t>
      </w:r>
    </w:p>
    <w:p w14:paraId="52BAFAE0">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В более узком значении, </w:t>
      </w:r>
      <w:r>
        <w:rPr>
          <w:rFonts w:ascii="Times New Roman" w:hAnsi="Times New Roman" w:eastAsia="Times New Roman" w:cs="Times New Roman"/>
          <w:b/>
          <w:bCs/>
          <w:iCs/>
          <w:sz w:val="24"/>
          <w:szCs w:val="24"/>
          <w:lang w:eastAsia="ru-RU"/>
        </w:rPr>
        <w:t>УУД –</w:t>
      </w:r>
      <w:r>
        <w:rPr>
          <w:rFonts w:ascii="Times New Roman" w:hAnsi="Times New Roman" w:eastAsia="Times New Roman" w:cs="Times New Roman"/>
          <w:bCs/>
          <w:iCs/>
          <w:sz w:val="24"/>
          <w:szCs w:val="24"/>
          <w:lang w:eastAsia="ru-RU"/>
        </w:rPr>
        <w:t xml:space="preserve"> совокупность способов действия учащегося, обеспечивающих его способность к самостоятельному усвоению новых знаний и умений, включая организацию этого процесса. </w:t>
      </w:r>
    </w:p>
    <w:p w14:paraId="3FEAB30A">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Универсальность заключается в том, что УУД:</w:t>
      </w:r>
    </w:p>
    <w:p w14:paraId="467CC0B6">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 носят надпредметный и метапредметный характер;</w:t>
      </w:r>
    </w:p>
    <w:p w14:paraId="219088E5">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обеспечивают целостность общекультурного, личностного и познавательного развития личности;</w:t>
      </w:r>
    </w:p>
    <w:p w14:paraId="11CE63B1">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реализует преемственность между уровнями образования.</w:t>
      </w:r>
    </w:p>
    <w:p w14:paraId="418AAA5C">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УУД – это метаумения, которые в ФГОС СОО являются основой метапредметных результатов освоения ООП. Метапредметные результаты образовательной деятельности проявляются в освоении учащимися обобщенных способов действий с учебным материалом, позволяющих им успешно решать учебные и учебно-практические задачи как в рамках образовательной деятельности, так и в реальной жизни. </w:t>
      </w:r>
    </w:p>
    <w:p w14:paraId="2F329E29">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p>
    <w:p w14:paraId="234F779D">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Cs/>
          <w:iCs/>
          <w:sz w:val="24"/>
          <w:szCs w:val="24"/>
          <w:lang w:eastAsia="ru-RU"/>
        </w:rPr>
        <w:t xml:space="preserve">     </w:t>
      </w:r>
      <w:r>
        <w:rPr>
          <w:rFonts w:ascii="Times New Roman" w:hAnsi="Times New Roman" w:eastAsia="Times New Roman" w:cs="Times New Roman"/>
          <w:b/>
          <w:bCs/>
          <w:iCs/>
          <w:sz w:val="24"/>
          <w:szCs w:val="24"/>
          <w:lang w:eastAsia="ru-RU"/>
        </w:rPr>
        <w:t xml:space="preserve">Требования к метапредметным результатам освоения включают: </w:t>
      </w:r>
    </w:p>
    <w:p w14:paraId="199E8E3C">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w:t>
      </w:r>
      <w:r>
        <w:rPr>
          <w:rFonts w:ascii="Times New Roman" w:hAnsi="Times New Roman" w:eastAsia="Times New Roman" w:cs="Times New Roman"/>
          <w:bCs/>
          <w:iCs/>
          <w:sz w:val="24"/>
          <w:szCs w:val="24"/>
          <w:lang w:eastAsia="ru-RU"/>
        </w:rPr>
        <w:tab/>
      </w:r>
      <w:r>
        <w:rPr>
          <w:rFonts w:ascii="Times New Roman" w:hAnsi="Times New Roman" w:eastAsia="Times New Roman" w:cs="Times New Roman"/>
          <w:bCs/>
          <w:iCs/>
          <w:sz w:val="24"/>
          <w:szCs w:val="24"/>
          <w:lang w:eastAsia="ru-RU"/>
        </w:rPr>
        <w:t>освоение межпредметных понятий и универсальных учебных действий (регулятивные, познавательные, коммуникативные);</w:t>
      </w:r>
    </w:p>
    <w:p w14:paraId="10AA17D3">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w:t>
      </w:r>
      <w:r>
        <w:rPr>
          <w:rFonts w:ascii="Times New Roman" w:hAnsi="Times New Roman" w:eastAsia="Times New Roman" w:cs="Times New Roman"/>
          <w:bCs/>
          <w:iCs/>
          <w:sz w:val="24"/>
          <w:szCs w:val="24"/>
          <w:lang w:eastAsia="ru-RU"/>
        </w:rPr>
        <w:tab/>
      </w:r>
      <w:r>
        <w:rPr>
          <w:rFonts w:ascii="Times New Roman" w:hAnsi="Times New Roman" w:eastAsia="Times New Roman" w:cs="Times New Roman"/>
          <w:bCs/>
          <w:iCs/>
          <w:sz w:val="24"/>
          <w:szCs w:val="24"/>
          <w:lang w:eastAsia="ru-RU"/>
        </w:rPr>
        <w:t>способность их использования в познавательной и социальной практике;</w:t>
      </w:r>
    </w:p>
    <w:p w14:paraId="3D93C712">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w:t>
      </w:r>
      <w:r>
        <w:rPr>
          <w:rFonts w:ascii="Times New Roman" w:hAnsi="Times New Roman" w:eastAsia="Times New Roman" w:cs="Times New Roman"/>
          <w:bCs/>
          <w:iCs/>
          <w:sz w:val="24"/>
          <w:szCs w:val="24"/>
          <w:lang w:eastAsia="ru-RU"/>
        </w:rPr>
        <w:tab/>
      </w:r>
      <w:r>
        <w:rPr>
          <w:rFonts w:ascii="Times New Roman" w:hAnsi="Times New Roman" w:eastAsia="Times New Roman" w:cs="Times New Roman"/>
          <w:bCs/>
          <w:iCs/>
          <w:sz w:val="24"/>
          <w:szCs w:val="24"/>
          <w:lang w:eastAsia="ru-RU"/>
        </w:rPr>
        <w:t>самостоятельность в планировании и осуществлении учебной деятельности и организации учебного сотрудничества с педагогами и сверстниками;</w:t>
      </w:r>
    </w:p>
    <w:p w14:paraId="6DAD4289">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w:t>
      </w:r>
      <w:r>
        <w:rPr>
          <w:rFonts w:ascii="Times New Roman" w:hAnsi="Times New Roman" w:eastAsia="Times New Roman" w:cs="Times New Roman"/>
          <w:bCs/>
          <w:iCs/>
          <w:sz w:val="24"/>
          <w:szCs w:val="24"/>
          <w:lang w:eastAsia="ru-RU"/>
        </w:rPr>
        <w:tab/>
      </w:r>
      <w:r>
        <w:rPr>
          <w:rFonts w:ascii="Times New Roman" w:hAnsi="Times New Roman" w:eastAsia="Times New Roman" w:cs="Times New Roman"/>
          <w:bCs/>
          <w:iCs/>
          <w:sz w:val="24"/>
          <w:szCs w:val="24"/>
          <w:lang w:eastAsia="ru-RU"/>
        </w:rPr>
        <w:t xml:space="preserve">способность к построению индивидуальной образовательной траектории, </w:t>
      </w:r>
    </w:p>
    <w:p w14:paraId="53D1A542">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w:t>
      </w:r>
      <w:r>
        <w:rPr>
          <w:rFonts w:ascii="Times New Roman" w:hAnsi="Times New Roman" w:eastAsia="Times New Roman" w:cs="Times New Roman"/>
          <w:bCs/>
          <w:iCs/>
          <w:sz w:val="24"/>
          <w:szCs w:val="24"/>
          <w:lang w:eastAsia="ru-RU"/>
        </w:rPr>
        <w:tab/>
      </w:r>
      <w:r>
        <w:rPr>
          <w:rFonts w:ascii="Times New Roman" w:hAnsi="Times New Roman" w:eastAsia="Times New Roman" w:cs="Times New Roman"/>
          <w:bCs/>
          <w:iCs/>
          <w:sz w:val="24"/>
          <w:szCs w:val="24"/>
          <w:lang w:eastAsia="ru-RU"/>
        </w:rPr>
        <w:t>владение навыками учебно-исследовательской и проектной деятельности.</w:t>
      </w:r>
    </w:p>
    <w:p w14:paraId="74090410">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3081D89B">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498FB2F1">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221F0B05">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34B139BE">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5E693974">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5ABAA982">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6F18E834">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14CFE45C">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46D20588">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0D0C3A1D">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766F0E69">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05519808">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290018E3">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5D8406C8">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20F3413F">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3582083A">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570F0A78">
      <w:pPr>
        <w:rPr>
          <w:rFonts w:ascii="Times New Roman" w:hAnsi="Times New Roman" w:eastAsia="Times New Roman" w:cs="Times New Roman"/>
          <w:bCs/>
          <w:iCs/>
          <w:sz w:val="24"/>
          <w:szCs w:val="24"/>
          <w:lang w:eastAsia="ru-RU"/>
        </w:rPr>
        <w:sectPr>
          <w:footerReference r:id="rId5" w:type="default"/>
          <w:pgSz w:w="11906" w:h="16838"/>
          <w:pgMar w:top="1134" w:right="850" w:bottom="1134" w:left="1701" w:header="708" w:footer="708" w:gutter="0"/>
          <w:cols w:space="708" w:num="1"/>
          <w:docGrid w:linePitch="360" w:charSpace="0"/>
        </w:sectPr>
      </w:pPr>
    </w:p>
    <w:p w14:paraId="0618DD8A">
      <w:pPr>
        <w:autoSpaceDE w:val="0"/>
        <w:autoSpaceDN w:val="0"/>
        <w:adjustRightInd w:val="0"/>
        <w:spacing w:after="0" w:line="240" w:lineRule="auto"/>
        <w:rPr>
          <w:rFonts w:ascii="Times New Roman" w:hAnsi="Times New Roman" w:eastAsia="Times New Roman" w:cs="Times New Roman"/>
          <w:b/>
          <w:bCs/>
          <w:iCs/>
          <w:sz w:val="24"/>
          <w:szCs w:val="24"/>
          <w:u w:val="single"/>
          <w:lang w:eastAsia="ru-RU"/>
        </w:rPr>
      </w:pPr>
      <w:r>
        <w:rPr>
          <w:rFonts w:ascii="Times New Roman" w:hAnsi="Times New Roman" w:eastAsia="Times New Roman" w:cs="Times New Roman"/>
          <w:b/>
          <w:bCs/>
          <w:iCs/>
          <w:sz w:val="24"/>
          <w:szCs w:val="24"/>
          <w:u w:val="single"/>
          <w:lang w:eastAsia="ru-RU"/>
        </w:rPr>
        <w:t>Функции, состав и характеристики УУД представлены в следующей таблице</w:t>
      </w:r>
    </w:p>
    <w:p w14:paraId="2484EB22">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p>
    <w:tbl>
      <w:tblPr>
        <w:tblStyle w:val="12"/>
        <w:tblW w:w="14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3195"/>
        <w:gridCol w:w="6104"/>
        <w:gridCol w:w="3935"/>
      </w:tblGrid>
      <w:tr w14:paraId="238E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dxa"/>
          </w:tcPr>
          <w:p w14:paraId="4C1C2B7F">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13234" w:type="dxa"/>
            <w:gridSpan w:val="3"/>
            <w:vAlign w:val="center"/>
          </w:tcPr>
          <w:p w14:paraId="29FBCE4E">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Метапредметные УУД</w:t>
            </w:r>
          </w:p>
        </w:tc>
      </w:tr>
      <w:tr w14:paraId="352D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dxa"/>
          </w:tcPr>
          <w:p w14:paraId="2E1790A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Общая функция УУД</w:t>
            </w:r>
          </w:p>
        </w:tc>
        <w:tc>
          <w:tcPr>
            <w:tcW w:w="13234" w:type="dxa"/>
            <w:gridSpan w:val="3"/>
            <w:vAlign w:val="center"/>
          </w:tcPr>
          <w:p w14:paraId="7BDE242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Обеспечивают:</w:t>
            </w:r>
          </w:p>
          <w:p w14:paraId="177EAC2A">
            <w:pPr>
              <w:numPr>
                <w:ilvl w:val="0"/>
                <w:numId w:val="7"/>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целостность общекультурного, личностного и познавательного</w:t>
            </w:r>
          </w:p>
          <w:p w14:paraId="1F72BA5B">
            <w:pPr>
              <w:numPr>
                <w:ilvl w:val="0"/>
                <w:numId w:val="0"/>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развития и саморазвития личности.</w:t>
            </w:r>
          </w:p>
          <w:p w14:paraId="2345969F">
            <w:pPr>
              <w:numPr>
                <w:ilvl w:val="0"/>
                <w:numId w:val="7"/>
              </w:numPr>
              <w:autoSpaceDE w:val="0"/>
              <w:autoSpaceDN w:val="0"/>
              <w:adjustRightInd w:val="0"/>
              <w:spacing w:after="0" w:line="240" w:lineRule="auto"/>
              <w:ind w:left="0" w:leftChars="0" w:firstLine="0" w:firstLineChars="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этапы усвоения учебного содержания и формирования психологических </w:t>
            </w:r>
          </w:p>
          <w:p w14:paraId="0CD56B26">
            <w:pPr>
              <w:numPr>
                <w:ilvl w:val="0"/>
                <w:numId w:val="0"/>
              </w:numPr>
              <w:autoSpaceDE w:val="0"/>
              <w:autoSpaceDN w:val="0"/>
              <w:adjustRightInd w:val="0"/>
              <w:spacing w:after="0" w:line="240" w:lineRule="auto"/>
              <w:ind w:leftChars="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способностей обучающегося.</w:t>
            </w:r>
          </w:p>
        </w:tc>
      </w:tr>
      <w:tr w14:paraId="1FDE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dxa"/>
          </w:tcPr>
          <w:p w14:paraId="67958FA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Функции</w:t>
            </w:r>
          </w:p>
        </w:tc>
        <w:tc>
          <w:tcPr>
            <w:tcW w:w="3195" w:type="dxa"/>
          </w:tcPr>
          <w:p w14:paraId="34FA24DF">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Готовность к самостоятельному планированию и осуществлению учебной деятельности;</w:t>
            </w:r>
          </w:p>
          <w:p w14:paraId="6AA69825">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0B1152FB">
            <w:pPr>
              <w:autoSpaceDE w:val="0"/>
              <w:autoSpaceDN w:val="0"/>
              <w:adjustRightInd w:val="0"/>
              <w:spacing w:after="0" w:line="240" w:lineRule="auto"/>
              <w:rPr>
                <w:rFonts w:ascii="Times New Roman" w:hAnsi="Times New Roman" w:eastAsia="Times New Roman" w:cs="Times New Roman"/>
                <w:bCs/>
                <w:iCs/>
                <w:sz w:val="24"/>
                <w:szCs w:val="24"/>
                <w:lang w:eastAsia="ru-RU"/>
              </w:rPr>
            </w:pPr>
          </w:p>
        </w:tc>
        <w:tc>
          <w:tcPr>
            <w:tcW w:w="6104" w:type="dxa"/>
          </w:tcPr>
          <w:p w14:paraId="139ACA09">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Освоение обучающимися межпредметных понятий и УУД;</w:t>
            </w:r>
          </w:p>
          <w:p w14:paraId="1609D59B">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Способность использования в познавательной и социальной практике;</w:t>
            </w:r>
          </w:p>
          <w:p w14:paraId="4C91E8BB">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Овладение навыками учебно – исследовательской, проектной и социальной деятельности;</w:t>
            </w:r>
          </w:p>
          <w:p w14:paraId="778D41F3">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Готовность к участию в построении ИОТ;</w:t>
            </w:r>
          </w:p>
        </w:tc>
        <w:tc>
          <w:tcPr>
            <w:tcW w:w="3935" w:type="dxa"/>
          </w:tcPr>
          <w:p w14:paraId="190309E6">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Готовность к организации учебного сотрудничества с педагогическими работниками и сверстниками;</w:t>
            </w:r>
          </w:p>
        </w:tc>
      </w:tr>
      <w:tr w14:paraId="63E7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dxa"/>
          </w:tcPr>
          <w:p w14:paraId="732E641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w:t>
            </w:r>
          </w:p>
        </w:tc>
        <w:tc>
          <w:tcPr>
            <w:tcW w:w="3195" w:type="dxa"/>
            <w:vAlign w:val="center"/>
          </w:tcPr>
          <w:p w14:paraId="4E16EEA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i/>
                <w:iCs/>
                <w:sz w:val="24"/>
                <w:szCs w:val="24"/>
                <w:lang w:eastAsia="ru-RU"/>
              </w:rPr>
              <w:t>Регулятивные</w:t>
            </w:r>
          </w:p>
        </w:tc>
        <w:tc>
          <w:tcPr>
            <w:tcW w:w="6104" w:type="dxa"/>
            <w:vAlign w:val="center"/>
          </w:tcPr>
          <w:p w14:paraId="0BC46552">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i/>
                <w:iCs/>
                <w:sz w:val="24"/>
                <w:szCs w:val="24"/>
                <w:lang w:eastAsia="ru-RU"/>
              </w:rPr>
              <w:t>Познавательные</w:t>
            </w:r>
          </w:p>
        </w:tc>
        <w:tc>
          <w:tcPr>
            <w:tcW w:w="3935" w:type="dxa"/>
            <w:vAlign w:val="center"/>
          </w:tcPr>
          <w:p w14:paraId="61250EF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i/>
                <w:iCs/>
                <w:sz w:val="24"/>
                <w:szCs w:val="24"/>
                <w:lang w:eastAsia="ru-RU"/>
              </w:rPr>
              <w:t>Коммуникативные</w:t>
            </w:r>
          </w:p>
        </w:tc>
      </w:tr>
      <w:tr w14:paraId="2269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dxa"/>
          </w:tcPr>
          <w:p w14:paraId="7FBE0307">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3195" w:type="dxa"/>
          </w:tcPr>
          <w:p w14:paraId="1C768DE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 самоорганизация:</w:t>
            </w:r>
          </w:p>
          <w:p w14:paraId="5CDB521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самостоятельно</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осуществлять познавательную</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деятельность, выявлять проблемы,</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ставить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 формулировать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собственные задачи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образовательной деятельности и жизненных ситуациях;</w:t>
            </w:r>
          </w:p>
          <w:p w14:paraId="57160B9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14:paraId="52C394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давать оценку новым ситуациям;</w:t>
            </w:r>
          </w:p>
          <w:p w14:paraId="11BABEB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расширять рамки учебного предмета на основе личных предпочтений;</w:t>
            </w:r>
          </w:p>
          <w:p w14:paraId="54B4EEB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-делать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осознанный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выбор, аргументировать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его,</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брать ответственность за решение;</w:t>
            </w:r>
          </w:p>
          <w:p w14:paraId="2F11A9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оценивать приобретённый опыт;</w:t>
            </w:r>
          </w:p>
          <w:p w14:paraId="6E9BC9C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8F4187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 самоконтроль:</w:t>
            </w:r>
          </w:p>
          <w:p w14:paraId="1EC6B5B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давать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оценку</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новым ситуациям,</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вносить коррективы деятельность, оценивать соответствие результатов целям;</w:t>
            </w:r>
          </w:p>
          <w:p w14:paraId="380EC0C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владеть навыками познавательной рефлексии как осознания совершаемых действий и мыслительных процессов, их результатов и оснований;</w:t>
            </w:r>
          </w:p>
          <w:p w14:paraId="7167CFB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использовать приемы рефлексии для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оценки ситуации,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выбора верного решения;</w:t>
            </w:r>
          </w:p>
          <w:p w14:paraId="5815830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уметь оценивать риски и своевременно принимать решения по их снижению; </w:t>
            </w:r>
          </w:p>
          <w:p w14:paraId="74F620F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в) эмоциональный интеллект, предполагающий сформированность</w:t>
            </w:r>
            <w:r>
              <w:rPr>
                <w:rFonts w:ascii="Times New Roman" w:hAnsi="Times New Roman" w:eastAsia="Times New Roman" w:cs="Times New Roman"/>
                <w:bCs/>
                <w:sz w:val="24"/>
                <w:szCs w:val="24"/>
                <w:lang w:eastAsia="ru-RU"/>
              </w:rPr>
              <w:t xml:space="preserve">: </w:t>
            </w:r>
          </w:p>
          <w:p w14:paraId="5042EFC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самосознания,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включающего способность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понимать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свое эмоциональное состояние, видеть направления развития собственной эмоциональной сферы, быть уверенным в себе;</w:t>
            </w:r>
          </w:p>
          <w:p w14:paraId="494B2C5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саморегулирования, включающего   самоконтроль, умение   принимать</w:t>
            </w:r>
          </w:p>
          <w:p w14:paraId="48261CA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ответственность за свое поведение, способность адаптироваться к эмоциональным изменениям и проявлять гибкость, быть открытым новому;</w:t>
            </w:r>
          </w:p>
          <w:p w14:paraId="1828773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внутренней мотивации, включающей стремление к достижению цели и ycпexy, оптимизм, инициативность, умение действовать, исходя из своих возможностей;</w:t>
            </w:r>
          </w:p>
          <w:p w14:paraId="7D83CC0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F63A93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p w14:paraId="6120E4F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г) принятие себя и других людей:</w:t>
            </w:r>
          </w:p>
          <w:p w14:paraId="2CD6E1E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принимать себя, понимая свои недостатки и достоинства;</w:t>
            </w:r>
          </w:p>
          <w:p w14:paraId="71AEA27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принимать мотивы и аргументы других людей при анализе результатов деятельности;</w:t>
            </w:r>
          </w:p>
          <w:p w14:paraId="286E544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признавать свое право и право других людей на ошибки; развивать способность понимать мир с позиции другого человека.</w:t>
            </w:r>
          </w:p>
        </w:tc>
        <w:tc>
          <w:tcPr>
            <w:tcW w:w="6104" w:type="dxa"/>
          </w:tcPr>
          <w:p w14:paraId="29BCED6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 базовые логические действия:</w:t>
            </w:r>
          </w:p>
          <w:p w14:paraId="76D47E9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-самостоятельно формулировать и актуализировать</w:t>
            </w:r>
          </w:p>
          <w:p w14:paraId="40C4B9F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проблему, рассматривать ее всесторонне;</w:t>
            </w:r>
          </w:p>
          <w:p w14:paraId="24F6A1D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-устанавливать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существенный признак</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или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основания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для сравнения, классификации и обобщения;</w:t>
            </w:r>
          </w:p>
          <w:p w14:paraId="7955764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-определять цели деятельности, задавать параметры и</w:t>
            </w:r>
          </w:p>
          <w:p w14:paraId="47663BA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критерии их достижения; -выявлять закономерности и противоречия в рассматриваемых явлениях; вносить коррективы</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 деятельность, оценивать соответствие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результатов целям, оценивать риски последствий деятельности;</w:t>
            </w:r>
          </w:p>
          <w:p w14:paraId="221EDC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развивать креативное мышление при решении жизненных проблем;</w:t>
            </w:r>
          </w:p>
          <w:p w14:paraId="57C528E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 базовые исследовательские действия:</w:t>
            </w:r>
          </w:p>
          <w:p w14:paraId="6BCA647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-владеть навыками учебно-исследовательской и проектной деятельности, навыками разрешения проблем;</w:t>
            </w:r>
          </w:p>
          <w:p w14:paraId="46C66CA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-способность и готовность к самостоятельному поиску </w:t>
            </w:r>
          </w:p>
          <w:p w14:paraId="5D6837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методов решения практических задач, применению </w:t>
            </w:r>
          </w:p>
          <w:p w14:paraId="565D448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различных методов познания;</w:t>
            </w:r>
          </w:p>
          <w:p w14:paraId="237F123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овладение видами деятельности по получению нового </w:t>
            </w:r>
          </w:p>
          <w:p w14:paraId="4F21DEE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знания, его интерпретации, преобразованию и применению</w:t>
            </w:r>
          </w:p>
          <w:p w14:paraId="0D0DF5F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 различных учебных ситуациях, в том числе при создании учебных и социальных проектов;</w:t>
            </w:r>
          </w:p>
          <w:p w14:paraId="4DDC214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формирование научного типа мышления, владение </w:t>
            </w:r>
          </w:p>
          <w:p w14:paraId="5FA4408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научной терминологией, ключевыми понятиями и методами;</w:t>
            </w:r>
          </w:p>
          <w:p w14:paraId="27395DD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ставить и формулировать собственные задачи в образовательной деятельности и жизненных ситуациях;</w:t>
            </w:r>
          </w:p>
          <w:p w14:paraId="352360D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выявлять причинно-следственные связи и актуализировать задачу, выдвигать гипотезу её решения, находить </w:t>
            </w:r>
          </w:p>
          <w:p w14:paraId="210B91E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аргументы для доказательства своих утверждений, задавать параметры и критерии решения;</w:t>
            </w:r>
          </w:p>
          <w:p w14:paraId="4426FAA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анализировать полученные в ходе решения задачи</w:t>
            </w:r>
          </w:p>
          <w:p w14:paraId="0285D34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результаты, критически оценивать их достоверность, прогнозировать изменение в новых условиях;</w:t>
            </w:r>
          </w:p>
          <w:p w14:paraId="13D55EF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давать оценку новым ситуациям, оценивать</w:t>
            </w:r>
          </w:p>
          <w:p w14:paraId="34E8A7F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приобретённый опыт;</w:t>
            </w:r>
          </w:p>
          <w:p w14:paraId="3FF223E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разрабатывать план решения проблемы с учётом анализа имеющихся</w:t>
            </w:r>
          </w:p>
          <w:p w14:paraId="7A0721DE">
            <w:pPr>
              <w:autoSpaceDE w:val="0"/>
              <w:autoSpaceDN w:val="0"/>
              <w:adjustRightInd w:val="0"/>
              <w:spacing w:after="0" w:line="240" w:lineRule="auto"/>
            </w:pPr>
            <w:r>
              <w:rPr>
                <w:rFonts w:ascii="Times New Roman" w:hAnsi="Times New Roman" w:eastAsia="Times New Roman" w:cs="Times New Roman"/>
                <w:bCs/>
                <w:sz w:val="24"/>
                <w:szCs w:val="24"/>
                <w:lang w:eastAsia="ru-RU"/>
              </w:rPr>
              <w:t>материальных и нематериальных ресурсов;</w:t>
            </w:r>
            <w:r>
              <w:t xml:space="preserve"> </w:t>
            </w:r>
          </w:p>
          <w:p w14:paraId="3DB98310">
            <w:pPr>
              <w:autoSpaceDE w:val="0"/>
              <w:autoSpaceDN w:val="0"/>
              <w:adjustRightInd w:val="0"/>
              <w:spacing w:after="0" w:line="240" w:lineRule="auto"/>
              <w:rPr>
                <w:rFonts w:ascii="Times New Roman" w:hAnsi="Times New Roman" w:eastAsia="Times New Roman" w:cs="Times New Roman"/>
                <w:bCs/>
                <w:sz w:val="24"/>
                <w:szCs w:val="24"/>
                <w:lang w:eastAsia="ru-RU"/>
              </w:rPr>
            </w:pPr>
            <w:r>
              <w:t xml:space="preserve">- </w:t>
            </w:r>
            <w:r>
              <w:rPr>
                <w:rFonts w:ascii="Times New Roman" w:hAnsi="Times New Roman" w:eastAsia="Times New Roman" w:cs="Times New Roman"/>
                <w:bCs/>
                <w:sz w:val="24"/>
                <w:szCs w:val="24"/>
                <w:lang w:eastAsia="ru-RU"/>
              </w:rPr>
              <w:t>осуществлять целенаправленный поиск переноса</w:t>
            </w:r>
          </w:p>
          <w:p w14:paraId="37470E2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средств и способов действия в профессиональную среду;</w:t>
            </w:r>
          </w:p>
          <w:p w14:paraId="31515DC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уметь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переносить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знания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 познавательную</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практическую области жизнедеятельности;</w:t>
            </w:r>
          </w:p>
          <w:p w14:paraId="50E143E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уметь интегрировать знания из разных предметных</w:t>
            </w:r>
          </w:p>
          <w:p w14:paraId="3BC8C1A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областей;</w:t>
            </w:r>
          </w:p>
          <w:p w14:paraId="190FD0A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выдвигать новые идеи, предлагать оригинальные</w:t>
            </w:r>
          </w:p>
          <w:p w14:paraId="4DFCEE8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подходы и решения; </w:t>
            </w:r>
          </w:p>
          <w:p w14:paraId="5FD3417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ставить проблемы и задачи, допускающие альтернативные решения;</w:t>
            </w:r>
          </w:p>
          <w:p w14:paraId="78FD7BFE">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в) работа с информацией:</w:t>
            </w:r>
          </w:p>
          <w:p w14:paraId="65D002B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776D9F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создавать тексты в различных форматах с учётом </w:t>
            </w:r>
          </w:p>
          <w:p w14:paraId="4CC220D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назначения информации и целевой аудитории, выбирая оптимальную форму представления и визуализации;</w:t>
            </w:r>
          </w:p>
          <w:p w14:paraId="616DC8E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оценивать достоверность, легитимность информации, её соответствие правовым и морально-этическим нормам;</w:t>
            </w:r>
          </w:p>
          <w:p w14:paraId="7760942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использовать средства информационных и </w:t>
            </w:r>
          </w:p>
          <w:p w14:paraId="4C80B8D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коммуникационных технологий в решении     когнитивных,     коммуникативных     и     организационных     задач с соблюдением требований эргономики, техники </w:t>
            </w:r>
          </w:p>
          <w:p w14:paraId="5EA0786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безопасности, гигиены, ресурсосбережения, правовых и этических норм, норм информационной безопасности;</w:t>
            </w:r>
          </w:p>
          <w:p w14:paraId="187D5B5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владеть навыками распознавания и защиты информации, информационной безопасности личности.</w:t>
            </w:r>
          </w:p>
          <w:p w14:paraId="0D2C95AC">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3935" w:type="dxa"/>
          </w:tcPr>
          <w:p w14:paraId="63305D4E">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 общение:</w:t>
            </w:r>
          </w:p>
          <w:p w14:paraId="2B940A2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осуществлять коммуникации во всех сферах жизни;</w:t>
            </w:r>
          </w:p>
          <w:p w14:paraId="51DB201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0C7075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владеть различными способами общения и взаимодействия; </w:t>
            </w:r>
          </w:p>
          <w:p w14:paraId="2F51985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аргументированно вести диалог, уметь смягчать конфликтные ситуации;</w:t>
            </w:r>
          </w:p>
          <w:p w14:paraId="39F9E5E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развернуто и логично излагать свою точку зрения с использованием языковых средств;</w:t>
            </w:r>
          </w:p>
          <w:p w14:paraId="4987287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 совместная деятельность:</w:t>
            </w:r>
          </w:p>
          <w:p w14:paraId="7FB4430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понимать и использовать преимущества командной и индивидуальной работы;</w:t>
            </w:r>
          </w:p>
          <w:p w14:paraId="298E8E6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выбирать тематику и методы совместных действий с учетом общих интересов, и возможностей каждого члена коллектива;</w:t>
            </w:r>
          </w:p>
          <w:p w14:paraId="65BCA34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E0CF01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оценивать качество своего вклада и каждого участника команды в общий результат по разработанным критериям;</w:t>
            </w:r>
          </w:p>
          <w:p w14:paraId="0C98818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-предлагать новые проекты, оценивать идеи с позиции новизны, оригинальности, практической значимости;</w:t>
            </w:r>
          </w:p>
          <w:p w14:paraId="4067383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координировать и выполнять работу в условиях реального, виртуального</w:t>
            </w:r>
          </w:p>
          <w:p w14:paraId="33A9F90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 комбинированного взаимодействия;</w:t>
            </w:r>
          </w:p>
          <w:p w14:paraId="0D24341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осуществлять позитивное стратегическое поведение в различных ситуациях,</w:t>
            </w:r>
          </w:p>
          <w:p w14:paraId="5000E90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проявлять творчество и воображение, быть инициативным.</w:t>
            </w:r>
          </w:p>
          <w:p w14:paraId="1380862A">
            <w:pPr>
              <w:autoSpaceDE w:val="0"/>
              <w:autoSpaceDN w:val="0"/>
              <w:adjustRightInd w:val="0"/>
              <w:spacing w:after="0" w:line="240" w:lineRule="auto"/>
              <w:rPr>
                <w:rFonts w:ascii="Times New Roman" w:hAnsi="Times New Roman" w:eastAsia="Times New Roman" w:cs="Times New Roman"/>
                <w:bCs/>
                <w:sz w:val="24"/>
                <w:szCs w:val="24"/>
                <w:lang w:eastAsia="ru-RU"/>
              </w:rPr>
            </w:pPr>
          </w:p>
        </w:tc>
      </w:tr>
    </w:tbl>
    <w:p w14:paraId="2F50E59E">
      <w:pPr>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br w:type="page"/>
      </w:r>
    </w:p>
    <w:tbl>
      <w:tblPr>
        <w:tblStyle w:val="12"/>
        <w:tblW w:w="14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3137"/>
        <w:gridCol w:w="5891"/>
        <w:gridCol w:w="4206"/>
      </w:tblGrid>
      <w:tr w14:paraId="21CE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2" w:type="dxa"/>
          </w:tcPr>
          <w:p w14:paraId="6CFCF96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Характеристика</w:t>
            </w:r>
          </w:p>
          <w:p w14:paraId="3AB6670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(номенклатура)</w:t>
            </w:r>
          </w:p>
        </w:tc>
        <w:tc>
          <w:tcPr>
            <w:tcW w:w="3137" w:type="dxa"/>
          </w:tcPr>
          <w:p w14:paraId="55D3618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целеполагание</w:t>
            </w:r>
            <w:r>
              <w:rPr>
                <w:rFonts w:ascii="Times New Roman" w:hAnsi="Times New Roman" w:eastAsia="Times New Roman" w:cs="Times New Roman"/>
                <w:bCs/>
                <w:sz w:val="24"/>
                <w:szCs w:val="24"/>
                <w:lang w:eastAsia="ru-RU"/>
              </w:rPr>
              <w:t xml:space="preserve"> как постановка учебных и познавательных задач; </w:t>
            </w:r>
            <w:r>
              <w:rPr>
                <w:rFonts w:ascii="Times New Roman" w:hAnsi="Times New Roman" w:eastAsia="Times New Roman" w:cs="Times New Roman"/>
                <w:bCs/>
                <w:sz w:val="24"/>
                <w:szCs w:val="24"/>
                <w:u w:val="single"/>
                <w:lang w:eastAsia="ru-RU"/>
              </w:rPr>
              <w:t>планирование</w:t>
            </w:r>
            <w:r>
              <w:rPr>
                <w:rFonts w:ascii="Times New Roman" w:hAnsi="Times New Roman" w:eastAsia="Times New Roman" w:cs="Times New Roman"/>
                <w:bCs/>
                <w:sz w:val="24"/>
                <w:szCs w:val="24"/>
                <w:lang w:eastAsia="ru-RU"/>
              </w:rPr>
              <w:t xml:space="preserve"> определение последовательности промежуточных целей с учетом конечного результата; </w:t>
            </w:r>
            <w:r>
              <w:rPr>
                <w:rFonts w:ascii="Times New Roman" w:hAnsi="Times New Roman" w:eastAsia="Times New Roman" w:cs="Times New Roman"/>
                <w:bCs/>
                <w:sz w:val="24"/>
                <w:szCs w:val="24"/>
                <w:u w:val="single"/>
                <w:lang w:eastAsia="ru-RU"/>
              </w:rPr>
              <w:t>составление плана</w:t>
            </w:r>
            <w:r>
              <w:rPr>
                <w:rFonts w:ascii="Times New Roman" w:hAnsi="Times New Roman" w:eastAsia="Times New Roman" w:cs="Times New Roman"/>
                <w:bCs/>
                <w:sz w:val="24"/>
                <w:szCs w:val="24"/>
                <w:lang w:eastAsia="ru-RU"/>
              </w:rPr>
              <w:t xml:space="preserve"> и последовательности действий; </w:t>
            </w:r>
            <w:r>
              <w:rPr>
                <w:rFonts w:ascii="Times New Roman" w:hAnsi="Times New Roman" w:eastAsia="Times New Roman" w:cs="Times New Roman"/>
                <w:bCs/>
                <w:sz w:val="24"/>
                <w:szCs w:val="24"/>
                <w:u w:val="single"/>
                <w:lang w:eastAsia="ru-RU"/>
              </w:rPr>
              <w:t>прогнозирование</w:t>
            </w:r>
            <w:r>
              <w:rPr>
                <w:rFonts w:ascii="Times New Roman" w:hAnsi="Times New Roman" w:eastAsia="Times New Roman" w:cs="Times New Roman"/>
                <w:bCs/>
                <w:sz w:val="24"/>
                <w:szCs w:val="24"/>
                <w:lang w:eastAsia="ru-RU"/>
              </w:rPr>
              <w:t xml:space="preserve"> предвосхищение результата и уровня усвоения, его временных характеристик; </w:t>
            </w:r>
            <w:r>
              <w:rPr>
                <w:rFonts w:ascii="Times New Roman" w:hAnsi="Times New Roman" w:eastAsia="Times New Roman" w:cs="Times New Roman"/>
                <w:bCs/>
                <w:sz w:val="24"/>
                <w:szCs w:val="24"/>
                <w:u w:val="single"/>
                <w:lang w:eastAsia="ru-RU"/>
              </w:rPr>
              <w:t>контроль</w:t>
            </w:r>
            <w:r>
              <w:rPr>
                <w:rFonts w:ascii="Times New Roman" w:hAnsi="Times New Roman" w:eastAsia="Times New Roman" w:cs="Times New Roman"/>
                <w:bCs/>
                <w:sz w:val="24"/>
                <w:szCs w:val="24"/>
                <w:lang w:eastAsia="ru-RU"/>
              </w:rPr>
              <w:t xml:space="preserve"> в форме сличения способа действия и его результата с заданным эталоном с целью обнаружения отклонений и отличий от эталона; </w:t>
            </w:r>
            <w:r>
              <w:rPr>
                <w:rFonts w:ascii="Times New Roman" w:hAnsi="Times New Roman" w:eastAsia="Times New Roman" w:cs="Times New Roman"/>
                <w:bCs/>
                <w:sz w:val="24"/>
                <w:szCs w:val="24"/>
                <w:u w:val="single"/>
                <w:lang w:eastAsia="ru-RU"/>
              </w:rPr>
              <w:t>коррекция</w:t>
            </w:r>
            <w:r>
              <w:rPr>
                <w:rFonts w:ascii="Times New Roman" w:hAnsi="Times New Roman" w:eastAsia="Times New Roman" w:cs="Times New Roman"/>
                <w:bCs/>
                <w:sz w:val="24"/>
                <w:szCs w:val="24"/>
                <w:lang w:eastAsia="ru-RU"/>
              </w:rPr>
              <w:t xml:space="preserve"> внесение необходимых дополнений и корректив в план и способ действия в случае расхождения эталона, реального действия и его продукта; </w:t>
            </w:r>
            <w:r>
              <w:rPr>
                <w:rFonts w:ascii="Times New Roman" w:hAnsi="Times New Roman" w:eastAsia="Times New Roman" w:cs="Times New Roman"/>
                <w:bCs/>
                <w:sz w:val="24"/>
                <w:szCs w:val="24"/>
                <w:u w:val="single"/>
                <w:lang w:eastAsia="ru-RU"/>
              </w:rPr>
              <w:t>оценка</w:t>
            </w:r>
            <w:r>
              <w:rPr>
                <w:rFonts w:ascii="Times New Roman" w:hAnsi="Times New Roman" w:eastAsia="Times New Roman" w:cs="Times New Roman"/>
                <w:bCs/>
                <w:sz w:val="24"/>
                <w:szCs w:val="24"/>
                <w:lang w:eastAsia="ru-RU"/>
              </w:rPr>
              <w:t xml:space="preserve"> выделение и осознание учащимся того, что уже усвоено и что еще подлежит усвоению, осознание качества и уровня усвоения .</w:t>
            </w:r>
            <w:r>
              <w:rPr>
                <w:rFonts w:ascii="Times New Roman" w:hAnsi="Times New Roman" w:eastAsia="Times New Roman" w:cs="Times New Roman"/>
                <w:bCs/>
                <w:sz w:val="24"/>
                <w:szCs w:val="24"/>
                <w:u w:val="single"/>
                <w:lang w:eastAsia="ru-RU"/>
              </w:rPr>
              <w:t>элементы волевой саморегуляции</w:t>
            </w:r>
            <w:r>
              <w:rPr>
                <w:rFonts w:ascii="Times New Roman" w:hAnsi="Times New Roman" w:eastAsia="Times New Roman" w:cs="Times New Roman"/>
                <w:bCs/>
                <w:sz w:val="24"/>
                <w:szCs w:val="24"/>
                <w:lang w:eastAsia="ru-RU"/>
              </w:rPr>
              <w:t xml:space="preserve"> как способности к мобилизации сил и энергии, способность к волевому усилию к выбору в ситуации мотивационного конфликта, к преодолению препятствий.</w:t>
            </w:r>
          </w:p>
        </w:tc>
        <w:tc>
          <w:tcPr>
            <w:tcW w:w="5891" w:type="dxa"/>
          </w:tcPr>
          <w:p w14:paraId="7888CE2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исследовательские</w:t>
            </w:r>
            <w:r>
              <w:rPr>
                <w:rFonts w:ascii="Times New Roman" w:hAnsi="Times New Roman" w:eastAsia="Times New Roman" w:cs="Times New Roman"/>
                <w:bCs/>
                <w:sz w:val="24"/>
                <w:szCs w:val="24"/>
                <w:lang w:eastAsia="ru-RU"/>
              </w:rPr>
              <w:t xml:space="preserve"> (самостоятельное выделение и формулирование познавательной цели, гипотез и их проверка), </w:t>
            </w:r>
          </w:p>
          <w:p w14:paraId="2C88745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информационные</w:t>
            </w:r>
            <w:r>
              <w:rPr>
                <w:rFonts w:ascii="Times New Roman" w:hAnsi="Times New Roman" w:eastAsia="Times New Roman" w:cs="Times New Roman"/>
                <w:bCs/>
                <w:sz w:val="24"/>
                <w:szCs w:val="24"/>
                <w:lang w:eastAsia="ru-RU"/>
              </w:rPr>
              <w:t xml:space="preserve"> (поиск и выделение необходимой информации, в том числе с помощью компьютерных средств, обработка, хранение, защита и использование информации), </w:t>
            </w:r>
          </w:p>
          <w:p w14:paraId="7FB41AC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знаково-символические</w:t>
            </w:r>
            <w:r>
              <w:rPr>
                <w:rFonts w:ascii="Times New Roman" w:hAnsi="Times New Roman" w:eastAsia="Times New Roman" w:cs="Times New Roman"/>
                <w:bCs/>
                <w:sz w:val="24"/>
                <w:szCs w:val="24"/>
                <w:lang w:eastAsia="ru-RU"/>
              </w:rPr>
              <w:t xml:space="preserve"> действия (замещение, создание и преобразование модели с целью выявления общих законов, определяющих данную предметную область, использование модели для решения задач);</w:t>
            </w:r>
          </w:p>
          <w:p w14:paraId="388C4C1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умение структурировать знания</w:t>
            </w:r>
            <w:r>
              <w:rPr>
                <w:rFonts w:ascii="Times New Roman" w:hAnsi="Times New Roman" w:eastAsia="Times New Roman" w:cs="Times New Roman"/>
                <w:bCs/>
                <w:sz w:val="24"/>
                <w:szCs w:val="24"/>
                <w:lang w:eastAsia="ru-RU"/>
              </w:rPr>
              <w:t>;</w:t>
            </w:r>
          </w:p>
          <w:p w14:paraId="6EC5C41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умение</w:t>
            </w:r>
            <w:r>
              <w:rPr>
                <w:rFonts w:ascii="Times New Roman" w:hAnsi="Times New Roman" w:eastAsia="Times New Roman" w:cs="Times New Roman"/>
                <w:bCs/>
                <w:sz w:val="24"/>
                <w:szCs w:val="24"/>
                <w:lang w:eastAsia="ru-RU"/>
              </w:rPr>
              <w:t xml:space="preserve"> осознанно и произвольно </w:t>
            </w:r>
            <w:r>
              <w:rPr>
                <w:rFonts w:ascii="Times New Roman" w:hAnsi="Times New Roman" w:eastAsia="Times New Roman" w:cs="Times New Roman"/>
                <w:bCs/>
                <w:sz w:val="24"/>
                <w:szCs w:val="24"/>
                <w:u w:val="single"/>
                <w:lang w:eastAsia="ru-RU"/>
              </w:rPr>
              <w:t xml:space="preserve">строить </w:t>
            </w:r>
            <w:r>
              <w:rPr>
                <w:rFonts w:ascii="Times New Roman" w:hAnsi="Times New Roman" w:eastAsia="Times New Roman" w:cs="Times New Roman"/>
                <w:bCs/>
                <w:sz w:val="24"/>
                <w:szCs w:val="24"/>
                <w:lang w:eastAsia="ru-RU"/>
              </w:rPr>
              <w:t xml:space="preserve">речевое </w:t>
            </w:r>
            <w:r>
              <w:rPr>
                <w:rFonts w:ascii="Times New Roman" w:hAnsi="Times New Roman" w:eastAsia="Times New Roman" w:cs="Times New Roman"/>
                <w:bCs/>
                <w:sz w:val="24"/>
                <w:szCs w:val="24"/>
                <w:u w:val="single"/>
                <w:lang w:eastAsia="ru-RU"/>
              </w:rPr>
              <w:t>высказывание</w:t>
            </w:r>
            <w:r>
              <w:rPr>
                <w:rFonts w:ascii="Times New Roman" w:hAnsi="Times New Roman" w:eastAsia="Times New Roman" w:cs="Times New Roman"/>
                <w:bCs/>
                <w:sz w:val="24"/>
                <w:szCs w:val="24"/>
                <w:lang w:eastAsia="ru-RU"/>
              </w:rPr>
              <w:t xml:space="preserve"> в устной и письменной форме; </w:t>
            </w:r>
          </w:p>
          <w:p w14:paraId="3094D8A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выбор</w:t>
            </w:r>
            <w:r>
              <w:rPr>
                <w:rFonts w:ascii="Times New Roman" w:hAnsi="Times New Roman" w:eastAsia="Times New Roman" w:cs="Times New Roman"/>
                <w:bCs/>
                <w:sz w:val="24"/>
                <w:szCs w:val="24"/>
                <w:lang w:eastAsia="ru-RU"/>
              </w:rPr>
              <w:t xml:space="preserve"> наиболее эффективных способов </w:t>
            </w:r>
            <w:r>
              <w:rPr>
                <w:rFonts w:ascii="Times New Roman" w:hAnsi="Times New Roman" w:eastAsia="Times New Roman" w:cs="Times New Roman"/>
                <w:bCs/>
                <w:sz w:val="24"/>
                <w:szCs w:val="24"/>
                <w:u w:val="single"/>
                <w:lang w:eastAsia="ru-RU"/>
              </w:rPr>
              <w:t xml:space="preserve">решения </w:t>
            </w:r>
            <w:r>
              <w:rPr>
                <w:rFonts w:ascii="Times New Roman" w:hAnsi="Times New Roman" w:eastAsia="Times New Roman" w:cs="Times New Roman"/>
                <w:bCs/>
                <w:sz w:val="24"/>
                <w:szCs w:val="24"/>
                <w:lang w:eastAsia="ru-RU"/>
              </w:rPr>
              <w:t xml:space="preserve">задач в зависимости от конкретных условий; </w:t>
            </w:r>
          </w:p>
          <w:p w14:paraId="6F9F1C4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познавательная и личностная</w:t>
            </w:r>
            <w:r>
              <w:rPr>
                <w:rFonts w:ascii="Times New Roman" w:hAnsi="Times New Roman" w:eastAsia="Times New Roman" w:cs="Times New Roman"/>
                <w:bCs/>
                <w:sz w:val="24"/>
                <w:szCs w:val="24"/>
                <w:lang w:eastAsia="ru-RU"/>
              </w:rPr>
              <w:t xml:space="preserve"> рефлексия, контроль и оценка процесса и результатов деятельности;</w:t>
            </w:r>
          </w:p>
          <w:p w14:paraId="6BFA924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смысловое чтение</w:t>
            </w:r>
            <w:r>
              <w:rPr>
                <w:rFonts w:ascii="Times New Roman" w:hAnsi="Times New Roman" w:eastAsia="Times New Roman" w:cs="Times New Roman"/>
                <w:bCs/>
                <w:sz w:val="24"/>
                <w:szCs w:val="24"/>
                <w:lang w:eastAsia="ru-RU"/>
              </w:rPr>
              <w:t xml:space="preserve"> на основе осознания цели чтения и выбора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w:t>
            </w:r>
          </w:p>
          <w:p w14:paraId="26191D11">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свободная ориентация</w:t>
            </w:r>
            <w:r>
              <w:rPr>
                <w:rFonts w:ascii="Times New Roman" w:hAnsi="Times New Roman" w:eastAsia="Times New Roman" w:cs="Times New Roman"/>
                <w:bCs/>
                <w:sz w:val="24"/>
                <w:szCs w:val="24"/>
                <w:lang w:eastAsia="ru-RU"/>
              </w:rPr>
              <w:t xml:space="preserve"> и восприятие текстов художественного, научного, публицистического и официально - делового стилей</w:t>
            </w:r>
            <w:r>
              <w:rPr>
                <w:rFonts w:ascii="Times New Roman" w:hAnsi="Times New Roman" w:eastAsia="Times New Roman" w:cs="Times New Roman"/>
                <w:bCs/>
                <w:sz w:val="24"/>
                <w:szCs w:val="24"/>
                <w:u w:val="single"/>
                <w:lang w:eastAsia="ru-RU"/>
              </w:rPr>
              <w:t xml:space="preserve">; </w:t>
            </w:r>
          </w:p>
          <w:p w14:paraId="7B021A0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понимание и адекватная оценка</w:t>
            </w:r>
            <w:r>
              <w:rPr>
                <w:rFonts w:ascii="Times New Roman" w:hAnsi="Times New Roman" w:eastAsia="Times New Roman" w:cs="Times New Roman"/>
                <w:bCs/>
                <w:sz w:val="24"/>
                <w:szCs w:val="24"/>
                <w:lang w:eastAsia="ru-RU"/>
              </w:rPr>
              <w:t xml:space="preserve">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 </w:t>
            </w:r>
          </w:p>
        </w:tc>
        <w:tc>
          <w:tcPr>
            <w:tcW w:w="4206" w:type="dxa"/>
          </w:tcPr>
          <w:p w14:paraId="63B9D5D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планирование</w:t>
            </w:r>
            <w:r>
              <w:rPr>
                <w:rFonts w:ascii="Times New Roman" w:hAnsi="Times New Roman" w:eastAsia="Times New Roman" w:cs="Times New Roman"/>
                <w:bCs/>
                <w:sz w:val="24"/>
                <w:szCs w:val="24"/>
                <w:lang w:eastAsia="ru-RU"/>
              </w:rPr>
              <w:t xml:space="preserve"> учебного сотрудничества с учителем и сверстниками — определение цели, функций участников, способов взаимодействия; </w:t>
            </w:r>
          </w:p>
          <w:p w14:paraId="315FA85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постановка</w:t>
            </w:r>
            <w:r>
              <w:rPr>
                <w:rFonts w:ascii="Times New Roman" w:hAnsi="Times New Roman" w:eastAsia="Times New Roman" w:cs="Times New Roman"/>
                <w:bCs/>
                <w:sz w:val="24"/>
                <w:szCs w:val="24"/>
                <w:lang w:eastAsia="ru-RU"/>
              </w:rPr>
              <w:t xml:space="preserve"> вопросов — инициативное сотрудничество в поиске и сборе информации; </w:t>
            </w:r>
          </w:p>
          <w:p w14:paraId="735C0C6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 xml:space="preserve">разрешение </w:t>
            </w:r>
            <w:r>
              <w:rPr>
                <w:rFonts w:ascii="Times New Roman" w:hAnsi="Times New Roman" w:eastAsia="Times New Roman" w:cs="Times New Roman"/>
                <w:bCs/>
                <w:sz w:val="24"/>
                <w:szCs w:val="24"/>
                <w:lang w:eastAsia="ru-RU"/>
              </w:rPr>
              <w:t xml:space="preserve">конфликтов — выявление, идентификация проблемы, поиск и оценка альтернативных способов разрешения конфликта, принятие решения и его реализация; </w:t>
            </w:r>
          </w:p>
          <w:p w14:paraId="16A1F9B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 xml:space="preserve">управление </w:t>
            </w:r>
            <w:r>
              <w:rPr>
                <w:rFonts w:ascii="Times New Roman" w:hAnsi="Times New Roman" w:eastAsia="Times New Roman" w:cs="Times New Roman"/>
                <w:bCs/>
                <w:sz w:val="24"/>
                <w:szCs w:val="24"/>
                <w:lang w:eastAsia="ru-RU"/>
              </w:rPr>
              <w:t xml:space="preserve">поведением партнера — контроль, коррекция, оценка действий партнера; умение с достаточной полнотой и точностью выражать свои мысли в соответствии с задачами и условиями коммуникации; </w:t>
            </w:r>
          </w:p>
          <w:p w14:paraId="65BBF6A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 xml:space="preserve">владение </w:t>
            </w:r>
            <w:r>
              <w:rPr>
                <w:rFonts w:ascii="Times New Roman" w:hAnsi="Times New Roman" w:eastAsia="Times New Roman" w:cs="Times New Roman"/>
                <w:bCs/>
                <w:sz w:val="24"/>
                <w:szCs w:val="24"/>
                <w:lang w:eastAsia="ru-RU"/>
              </w:rPr>
              <w:t>монологической и диалогической формами речи в соответствии с грамматическими и синтаксическими нормами родного языка</w:t>
            </w:r>
          </w:p>
        </w:tc>
      </w:tr>
    </w:tbl>
    <w:p w14:paraId="133DFB0D">
      <w:pPr>
        <w:autoSpaceDE w:val="0"/>
        <w:autoSpaceDN w:val="0"/>
        <w:adjustRightInd w:val="0"/>
        <w:spacing w:after="0" w:line="240" w:lineRule="auto"/>
        <w:rPr>
          <w:rFonts w:ascii="Times New Roman" w:hAnsi="Times New Roman" w:eastAsia="Times New Roman" w:cs="Times New Roman"/>
          <w:b/>
          <w:bCs/>
          <w:iCs/>
          <w:sz w:val="28"/>
          <w:szCs w:val="28"/>
          <w:u w:val="single"/>
          <w:lang w:eastAsia="ru-RU"/>
        </w:rPr>
      </w:pPr>
    </w:p>
    <w:p w14:paraId="1FB7C720">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w:t>
      </w:r>
    </w:p>
    <w:p w14:paraId="11DDF3D0">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334569C6">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5FB2BE63">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07277BC5">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1FB310E9">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0BB3DAD6">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0210A99D">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2D627382">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16CB18C7">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6F34B386">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0E3F980E">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2EFCC34E">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778A8101">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00D5EAC2">
      <w:pPr>
        <w:autoSpaceDE w:val="0"/>
        <w:autoSpaceDN w:val="0"/>
        <w:adjustRightInd w:val="0"/>
        <w:spacing w:after="0" w:line="240" w:lineRule="auto"/>
        <w:rPr>
          <w:rFonts w:ascii="Times New Roman" w:hAnsi="Times New Roman" w:eastAsia="Times New Roman" w:cs="Times New Roman"/>
          <w:bCs/>
          <w:iCs/>
          <w:sz w:val="24"/>
          <w:szCs w:val="24"/>
          <w:lang w:eastAsia="ru-RU"/>
        </w:rPr>
        <w:sectPr>
          <w:pgSz w:w="16838" w:h="11906" w:orient="landscape"/>
          <w:pgMar w:top="1701" w:right="1134" w:bottom="850" w:left="1134" w:header="708" w:footer="708" w:gutter="0"/>
          <w:cols w:space="708" w:num="1"/>
          <w:docGrid w:linePitch="360" w:charSpace="0"/>
        </w:sectPr>
      </w:pPr>
    </w:p>
    <w:p w14:paraId="111E52C6">
      <w:pPr>
        <w:autoSpaceDE w:val="0"/>
        <w:autoSpaceDN w:val="0"/>
        <w:adjustRightInd w:val="0"/>
        <w:spacing w:after="0" w:line="240" w:lineRule="auto"/>
        <w:rPr>
          <w:rFonts w:ascii="Times New Roman" w:hAnsi="Times New Roman" w:eastAsia="Times New Roman" w:cs="Times New Roman"/>
          <w:bCs/>
          <w:iCs/>
          <w:sz w:val="24"/>
          <w:szCs w:val="24"/>
          <w:lang w:eastAsia="ru-RU"/>
        </w:rPr>
      </w:pPr>
    </w:p>
    <w:p w14:paraId="433D0AF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Описание взаимосвязи УУД с содержанием учебных предметов.</w:t>
      </w:r>
    </w:p>
    <w:p w14:paraId="570DF4C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14:paraId="7488086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14:paraId="2F142DB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14:paraId="5F48DAA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 соотнесении с предметными результатами по основным разделам и темам учебного содержания;</w:t>
      </w:r>
    </w:p>
    <w:p w14:paraId="24D76DF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 разделе «Основные виды деятельности» тематического планирования.</w:t>
      </w:r>
    </w:p>
    <w:p w14:paraId="49918A56">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00A8031">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2C2278BD">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1191B9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Русский язык и литература.</w:t>
      </w:r>
    </w:p>
    <w:p w14:paraId="0EF35AFA">
      <w:pPr>
        <w:autoSpaceDE w:val="0"/>
        <w:autoSpaceDN w:val="0"/>
        <w:adjustRightInd w:val="0"/>
        <w:spacing w:after="0" w:line="240" w:lineRule="auto"/>
        <w:rPr>
          <w:rFonts w:ascii="Times New Roman" w:hAnsi="Times New Roman" w:eastAsia="Times New Roman" w:cs="Times New Roman"/>
          <w:b/>
          <w:bCs/>
          <w:sz w:val="24"/>
          <w:szCs w:val="24"/>
          <w:lang w:eastAsia="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0"/>
        <w:gridCol w:w="7331"/>
      </w:tblGrid>
      <w:tr w14:paraId="058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75506BF3">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познавательных действий</w:t>
            </w:r>
          </w:p>
        </w:tc>
      </w:tr>
      <w:tr w14:paraId="3A6F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trPr>
        <w:tc>
          <w:tcPr>
            <w:tcW w:w="2660" w:type="dxa"/>
          </w:tcPr>
          <w:p w14:paraId="3C16209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логические действия:</w:t>
            </w:r>
          </w:p>
        </w:tc>
        <w:tc>
          <w:tcPr>
            <w:tcW w:w="12126" w:type="dxa"/>
          </w:tcPr>
          <w:p w14:paraId="19420C1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 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5E4B4CB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w:t>
            </w:r>
            <w:r>
              <w:t xml:space="preserve"> </w:t>
            </w:r>
            <w:r>
              <w:rPr>
                <w:rFonts w:ascii="Times New Roman" w:hAnsi="Times New Roman" w:eastAsia="Times New Roman" w:cs="Times New Roman"/>
                <w:bCs/>
                <w:sz w:val="24"/>
                <w:szCs w:val="24"/>
                <w:lang w:eastAsia="ru-RU"/>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w:t>
            </w:r>
          </w:p>
          <w:p w14:paraId="35BC6CE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14:paraId="7B88E9B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29CE3A0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1115B09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4FCB19F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развивать критическое мышление при решении жизненных проблем с учётом собственного речевого и читательского опыта.</w:t>
            </w:r>
          </w:p>
          <w:p w14:paraId="7E1F744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самостоятельно формулировать и актуализировать проблему, заложенную в художественном произведении, рассматривать ее всесторонне; </w:t>
            </w:r>
          </w:p>
          <w:p w14:paraId="718CC32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w:t>
            </w:r>
          </w:p>
          <w:p w14:paraId="4BA6472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 зарубежной литературы, интерпретациями в различных видах искусств;</w:t>
            </w:r>
          </w:p>
          <w:p w14:paraId="35B67A6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tc>
      </w:tr>
      <w:tr w14:paraId="5E6B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E35817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исследовательские действия:</w:t>
            </w:r>
          </w:p>
        </w:tc>
        <w:tc>
          <w:tcPr>
            <w:tcW w:w="12126" w:type="dxa"/>
          </w:tcPr>
          <w:p w14:paraId="49ED29B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14:paraId="2F8E1A2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w:t>
            </w:r>
          </w:p>
          <w:p w14:paraId="4D620D8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аргументировать суждения; </w:t>
            </w:r>
          </w:p>
          <w:p w14:paraId="419F3B9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анализировать результаты, полученные в ходе решения языковой и речевой задачи, критически оценивать их достоверность; </w:t>
            </w:r>
          </w:p>
          <w:p w14:paraId="5009C46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61902FF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w:t>
            </w:r>
          </w:p>
          <w:p w14:paraId="4032C61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 изучения литературных произведений, в познавательную и практическую области </w:t>
            </w:r>
          </w:p>
          <w:p w14:paraId="01AD299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жизнедеятельности;</w:t>
            </w:r>
          </w:p>
          <w:p w14:paraId="024B719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3A70A05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tc>
      </w:tr>
      <w:tr w14:paraId="62B0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FE12941">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работу с информацией:</w:t>
            </w:r>
          </w:p>
        </w:tc>
        <w:tc>
          <w:tcPr>
            <w:tcW w:w="12126" w:type="dxa"/>
          </w:tcPr>
          <w:p w14:paraId="29912D4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w:t>
            </w:r>
          </w:p>
          <w:p w14:paraId="4377C3B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назначения; оценивать достоверность информации, её соответствие правовым и морально-этическим нормам;</w:t>
            </w:r>
          </w:p>
          <w:p w14:paraId="74561F6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14:paraId="4CAA1D4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владеть навыками защиты личной информации, соблюдать требования </w:t>
            </w:r>
          </w:p>
          <w:p w14:paraId="6EFDC256">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информационной безопасности.</w:t>
            </w:r>
          </w:p>
        </w:tc>
      </w:tr>
      <w:tr w14:paraId="38F8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75F60CE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Формирование универсальных учебных коммуникативных действий </w:t>
            </w:r>
          </w:p>
        </w:tc>
      </w:tr>
      <w:tr w14:paraId="6AF8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70A97C7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0D86FAC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w:t>
            </w:r>
          </w:p>
          <w:p w14:paraId="7297427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 поставленной проблеме;</w:t>
            </w:r>
          </w:p>
          <w:p w14:paraId="629755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-пользоваться невербальными средствами общения, понимать значение </w:t>
            </w:r>
          </w:p>
          <w:p w14:paraId="6500483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социальных знаков; </w:t>
            </w:r>
          </w:p>
          <w:p w14:paraId="23A0C7F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14:paraId="770C231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7212D30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14:paraId="5176601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принимать цели совместной деятельности, организовывать, координировать действия по их достижению; </w:t>
            </w:r>
          </w:p>
          <w:p w14:paraId="2A7A32C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-оценивать качество своего вклада и вклада каждого участника команды в общий результат; </w:t>
            </w:r>
          </w:p>
          <w:p w14:paraId="500B5E9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-уметь обобщать мнения нескольких людей и выражать это обобщение в устной и письменной форме;</w:t>
            </w:r>
          </w:p>
          <w:p w14:paraId="459714C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5582967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-участвовать в дискуссии на литературные темы, в коллективном диалоге, разрабатывать индивидуальный и (или) коллективный учебный проект.</w:t>
            </w:r>
          </w:p>
        </w:tc>
      </w:tr>
      <w:tr w14:paraId="11EE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46FF9BB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Формирование универсальных учебных регулятивных действий </w:t>
            </w:r>
          </w:p>
        </w:tc>
      </w:tr>
      <w:tr w14:paraId="764D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E909F6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5531430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-самостоятельно составлять план действий при анализе и создании текста, вносить необходимые коррективы; </w:t>
            </w:r>
          </w:p>
          <w:p w14:paraId="1511D23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14:paraId="58B4FC1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14:paraId="794D14C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14:paraId="1239B94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2900A71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tc>
      </w:tr>
    </w:tbl>
    <w:p w14:paraId="68582B15">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34EC6C8A">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Иностранный язык</w:t>
      </w:r>
    </w:p>
    <w:p w14:paraId="3E36242B">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8"/>
        <w:gridCol w:w="7333"/>
      </w:tblGrid>
      <w:tr w14:paraId="299B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0341996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Формирование универсальных учебных познавательных действий </w:t>
            </w:r>
          </w:p>
        </w:tc>
      </w:tr>
      <w:tr w14:paraId="2BEE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FB8DC9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логические и исследовательские действия:</w:t>
            </w:r>
          </w:p>
        </w:tc>
        <w:tc>
          <w:tcPr>
            <w:tcW w:w="12126" w:type="dxa"/>
          </w:tcPr>
          <w:p w14:paraId="435DA9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-анализировать, устанавливать аналогии между способами выражения мысли средствами иностранного и родного языков;</w:t>
            </w:r>
          </w:p>
          <w:p w14:paraId="3959EEE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-распознавать свойства и признаки языковых единиц и языковых явлений иностранного языка; сравнивать, классифицировать и обобщать их;</w:t>
            </w:r>
          </w:p>
          <w:p w14:paraId="6E55B1D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-выявлять признаки и свойства языковых единиц и языковых явлений иностранного языка (например, грамматических конструкции и их функций);</w:t>
            </w:r>
          </w:p>
          <w:p w14:paraId="2B5E2EC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сравнивать разные типы и жанры устных и письменных высказываний на иностранном языке; </w:t>
            </w:r>
          </w:p>
          <w:p w14:paraId="4047A38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-различать в иноязычном устном и письменном тексте - факт и мнение; </w:t>
            </w:r>
          </w:p>
          <w:p w14:paraId="6C4EC67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собственные высказывания;</w:t>
            </w:r>
          </w:p>
          <w:p w14:paraId="3466AF5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1F61DB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14:paraId="17DFFE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-самостоятельно формулировать обобщения и выводы по результатам проведённого наблюдения за языковыми явлениями;</w:t>
            </w:r>
          </w:p>
          <w:p w14:paraId="16A8B3D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629B72B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tc>
      </w:tr>
      <w:tr w14:paraId="1B85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039A5D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работу с информацией:</w:t>
            </w:r>
          </w:p>
        </w:tc>
        <w:tc>
          <w:tcPr>
            <w:tcW w:w="12126" w:type="dxa"/>
          </w:tcPr>
          <w:p w14:paraId="5DFB787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362B17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51D073F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-фиксировать информацию доступными средствами (в виде ключевых слов, плана, тезисов);</w:t>
            </w:r>
          </w:p>
          <w:p w14:paraId="37F9D2A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5DE6EC5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-соблюдать информационную безопасность при работе в сети Интернет.</w:t>
            </w:r>
          </w:p>
          <w:p w14:paraId="56813BFA">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tc>
      </w:tr>
      <w:tr w14:paraId="23B4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6DD21EED">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Формирование универсальных учебных коммуникативных действий </w:t>
            </w:r>
          </w:p>
        </w:tc>
      </w:tr>
      <w:tr w14:paraId="0693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DF10B3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07F3C0B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64B2838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-развернуто, логично и точно излагать свою точку зрения с использованием адекватных языковых средств изучаемого иностранного языка;</w:t>
            </w:r>
          </w:p>
          <w:p w14:paraId="314946A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0730F73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31C1984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2F8ADB2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14:paraId="0613865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-осуществлять деловую коммуникацию на иностранном языке в рамках выбранного профиля с целью решения поставленной коммуникативной задачи.</w:t>
            </w:r>
          </w:p>
        </w:tc>
      </w:tr>
      <w:tr w14:paraId="4507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58F3054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Формирование универсальных учебных регулятивных действий </w:t>
            </w:r>
          </w:p>
        </w:tc>
      </w:tr>
      <w:tr w14:paraId="2EF5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3330DF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5A8CD0C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14:paraId="7BB0BCD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-выполнять работу в условиях реального, виртуального и комбинированного взаимодействия; </w:t>
            </w:r>
          </w:p>
          <w:p w14:paraId="595C7D5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-оказывать влияние на речевое поведение партнера (например, поощряя его продолжать поиск совместного решения поставленной задачи);</w:t>
            </w:r>
          </w:p>
          <w:p w14:paraId="267E050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-корректировать совместную деятельность с учетом возникших трудностей, новых данных или информации;</w:t>
            </w:r>
          </w:p>
          <w:p w14:paraId="569979E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-осуществлять взаимодействие в ситуациях общения, соблюдая этикетные нормы межкультурного общения.</w:t>
            </w:r>
          </w:p>
        </w:tc>
      </w:tr>
    </w:tbl>
    <w:p w14:paraId="7AD52A32">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0DE93E1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Математика и информатика</w:t>
      </w:r>
    </w:p>
    <w:p w14:paraId="61B75C28">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2"/>
        <w:gridCol w:w="7329"/>
      </w:tblGrid>
      <w:tr w14:paraId="722E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17FB6F6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Формирование универсальных учебных познавательных действий </w:t>
            </w:r>
          </w:p>
        </w:tc>
      </w:tr>
      <w:tr w14:paraId="330A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33BC3AE">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логические действия:</w:t>
            </w:r>
          </w:p>
        </w:tc>
        <w:tc>
          <w:tcPr>
            <w:tcW w:w="12126" w:type="dxa"/>
          </w:tcPr>
          <w:p w14:paraId="1708F4A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выявлять качества, характеристики математических понятий и отношений между понятиями; формулировать определения понятий; </w:t>
            </w:r>
          </w:p>
          <w:p w14:paraId="509F8BD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14:paraId="438E992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14:paraId="296E3DA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14:paraId="53F07DC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-делать выводы с использованием законов логики, дедуктивных и индуктивных умозаключений, умозаключений по аналогии;</w:t>
            </w:r>
          </w:p>
          <w:p w14:paraId="275D9BB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4B5E70B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14:paraId="1B7F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33B6A39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исследовательские действия:</w:t>
            </w:r>
          </w:p>
        </w:tc>
        <w:tc>
          <w:tcPr>
            <w:tcW w:w="12126" w:type="dxa"/>
          </w:tcPr>
          <w:p w14:paraId="3ABFC1C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-использовать вопросы как исследовательский инструмент познания; </w:t>
            </w:r>
          </w:p>
          <w:p w14:paraId="32D0F0B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14EC09C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4C9E483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68615990">
            <w:pPr>
              <w:autoSpaceDE w:val="0"/>
              <w:autoSpaceDN w:val="0"/>
              <w:adjustRightInd w:val="0"/>
              <w:spacing w:after="0" w:line="240" w:lineRule="auto"/>
              <w:rPr>
                <w:rFonts w:ascii="Times New Roman" w:hAnsi="Times New Roman" w:eastAsia="Times New Roman" w:cs="Times New Roman"/>
                <w:bCs/>
                <w:sz w:val="24"/>
                <w:szCs w:val="24"/>
                <w:lang w:eastAsia="ru-RU"/>
              </w:rPr>
            </w:pPr>
          </w:p>
        </w:tc>
      </w:tr>
      <w:tr w14:paraId="56F2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B5A1C5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работу с информацией:</w:t>
            </w:r>
          </w:p>
        </w:tc>
        <w:tc>
          <w:tcPr>
            <w:tcW w:w="12126" w:type="dxa"/>
          </w:tcPr>
          <w:p w14:paraId="5B9326B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-выбирать информацию из источников различных типов, анализировать и интерпретировать информацию различных видов и форм представления; </w:t>
            </w:r>
          </w:p>
          <w:p w14:paraId="4C2980B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-систематизировать и структурировать информацию, представлять ее в различных </w:t>
            </w:r>
          </w:p>
          <w:p w14:paraId="787E686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формах; </w:t>
            </w:r>
          </w:p>
          <w:p w14:paraId="374DBED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-оценивать надежность информации по самостоятельно сформулированным критериям, воспринимать ее критически; </w:t>
            </w:r>
          </w:p>
          <w:p w14:paraId="45AFBBB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-выявлять дефициты информации, данных, необходимых для ответа на вопрос </w:t>
            </w:r>
          </w:p>
          <w:p w14:paraId="738980D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 для решения задачи;</w:t>
            </w:r>
          </w:p>
          <w:p w14:paraId="6F3B2C7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50CF1A9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14:paraId="5588804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10F8990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14:paraId="4A75152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tc>
      </w:tr>
      <w:tr w14:paraId="4B90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2323FE8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коммуникативных действий</w:t>
            </w:r>
          </w:p>
        </w:tc>
      </w:tr>
      <w:tr w14:paraId="65D2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16BB839">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14E48F8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воспринимать и формулировать суждения, ясно, точно, грамотно выражать свою точку зрения в устных и письменных текстах;</w:t>
            </w:r>
          </w:p>
          <w:p w14:paraId="6684A23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w:t>
            </w:r>
          </w:p>
          <w:p w14:paraId="0A33D73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корректной форме формулировать разногласия и возражения;</w:t>
            </w:r>
          </w:p>
          <w:p w14:paraId="0526AEB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048F7CE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w:t>
            </w:r>
          </w:p>
          <w:p w14:paraId="584E364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совместной работы, распределять виды работ, договариваться, обсуждать процесс и результат работы; обобщать мнения нескольких людей;</w:t>
            </w:r>
          </w:p>
          <w:p w14:paraId="754A1D0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tc>
      </w:tr>
      <w:tr w14:paraId="6BB9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617A2C43">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регулятивных действий</w:t>
            </w:r>
          </w:p>
        </w:tc>
      </w:tr>
      <w:tr w14:paraId="390E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08C4A1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4A78662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14:paraId="5D8FF57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w:t>
            </w:r>
          </w:p>
          <w:p w14:paraId="108CBEC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задачи; </w:t>
            </w:r>
          </w:p>
          <w:p w14:paraId="72879E6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01D5A9F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tc>
      </w:tr>
    </w:tbl>
    <w:p w14:paraId="58CBF9BB">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2CD0B4B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Естественно-научные предметы.</w:t>
      </w:r>
    </w:p>
    <w:p w14:paraId="4AFA780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(Физика, химия, биология)</w:t>
      </w:r>
    </w:p>
    <w:p w14:paraId="6F8D132B">
      <w:pPr>
        <w:autoSpaceDE w:val="0"/>
        <w:autoSpaceDN w:val="0"/>
        <w:adjustRightInd w:val="0"/>
        <w:spacing w:after="0" w:line="240" w:lineRule="auto"/>
        <w:rPr>
          <w:rFonts w:ascii="Times New Roman" w:hAnsi="Times New Roman" w:eastAsia="Times New Roman" w:cs="Times New Roman"/>
          <w:b/>
          <w:bCs/>
          <w:sz w:val="24"/>
          <w:szCs w:val="24"/>
          <w:lang w:eastAsia="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9"/>
        <w:gridCol w:w="7332"/>
      </w:tblGrid>
      <w:tr w14:paraId="7E17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86" w:type="dxa"/>
            <w:gridSpan w:val="2"/>
          </w:tcPr>
          <w:p w14:paraId="5B7A05FE">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познавательных действий</w:t>
            </w:r>
          </w:p>
        </w:tc>
      </w:tr>
      <w:tr w14:paraId="5ACE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8FAAEE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логические действия:</w:t>
            </w:r>
          </w:p>
        </w:tc>
        <w:tc>
          <w:tcPr>
            <w:tcW w:w="12126" w:type="dxa"/>
          </w:tcPr>
          <w:p w14:paraId="2002C24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w:t>
            </w:r>
          </w:p>
          <w:p w14:paraId="3FCAB37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закона сохранения механической энергии, закона сохранения импульса, газовых </w:t>
            </w:r>
          </w:p>
          <w:p w14:paraId="0AB73EE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законов, закона Кулона, молекулярно-кинетической теории строения вещества, </w:t>
            </w:r>
          </w:p>
          <w:p w14:paraId="72F9E3E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выявлять закономерности в проявлении общих свойств у веществ, относящихся к одному классу химических соединений;</w:t>
            </w:r>
          </w:p>
          <w:p w14:paraId="23C93F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w:t>
            </w:r>
          </w:p>
          <w:p w14:paraId="784DDA9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идеального газа; </w:t>
            </w:r>
          </w:p>
          <w:p w14:paraId="0CDB4AE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выбирать основания и критерии для классификации веществ и химических </w:t>
            </w:r>
          </w:p>
          <w:p w14:paraId="62AC2C0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реакций;</w:t>
            </w:r>
          </w:p>
          <w:p w14:paraId="00EE8AD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423656B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-выбирать наиболее эффективный способ решения расчетных задач с учетом получения новых знаний о веществах и химических реакциях;</w:t>
            </w:r>
          </w:p>
          <w:p w14:paraId="399D273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w:t>
            </w:r>
          </w:p>
          <w:p w14:paraId="1641E92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4013976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tc>
      </w:tr>
      <w:tr w14:paraId="0CDF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A8274C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исследовательские действия:</w:t>
            </w:r>
          </w:p>
        </w:tc>
        <w:tc>
          <w:tcPr>
            <w:tcW w:w="12126" w:type="dxa"/>
          </w:tcPr>
          <w:p w14:paraId="55CBE90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 </w:t>
            </w:r>
          </w:p>
          <w:p w14:paraId="4C073C1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w:t>
            </w:r>
          </w:p>
          <w:p w14:paraId="6BB59E7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 резинового образца; исследование остывания вещества; исследование зависимости </w:t>
            </w:r>
          </w:p>
          <w:p w14:paraId="3A2771F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полезной мощности источника тока от силы тока; </w:t>
            </w:r>
          </w:p>
          <w:p w14:paraId="0572C17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w:t>
            </w:r>
          </w:p>
          <w:p w14:paraId="6E0814B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 углубленном уровне);</w:t>
            </w:r>
          </w:p>
          <w:p w14:paraId="3EA02B0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01EBE2F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03AB0AC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w:t>
            </w:r>
          </w:p>
          <w:p w14:paraId="4FF191D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28DDA0A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3691844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tc>
      </w:tr>
      <w:tr w14:paraId="7795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FC7DDB1">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работу с информацией:</w:t>
            </w:r>
          </w:p>
        </w:tc>
        <w:tc>
          <w:tcPr>
            <w:tcW w:w="12126" w:type="dxa"/>
          </w:tcPr>
          <w:p w14:paraId="1A6B781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2F4D3EF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w:t>
            </w:r>
          </w:p>
          <w:p w14:paraId="1E90519E">
            <w:pPr>
              <w:autoSpaceDE w:val="0"/>
              <w:autoSpaceDN w:val="0"/>
              <w:adjustRightInd w:val="0"/>
              <w:spacing w:after="0" w:line="240" w:lineRule="auto"/>
            </w:pPr>
            <w:r>
              <w:rPr>
                <w:rFonts w:ascii="Times New Roman" w:hAnsi="Times New Roman" w:eastAsia="Times New Roman" w:cs="Times New Roman"/>
                <w:bCs/>
                <w:sz w:val="24"/>
                <w:szCs w:val="24"/>
                <w:lang w:eastAsia="ru-RU"/>
              </w:rPr>
              <w:t>физики, химии в технике и технологиях;</w:t>
            </w:r>
            <w:r>
              <w:t xml:space="preserve"> </w:t>
            </w:r>
          </w:p>
          <w:p w14:paraId="2A98A4EE">
            <w:pPr>
              <w:autoSpaceDE w:val="0"/>
              <w:autoSpaceDN w:val="0"/>
              <w:adjustRightInd w:val="0"/>
              <w:spacing w:after="0" w:line="240" w:lineRule="auto"/>
              <w:rPr>
                <w:rFonts w:ascii="Times New Roman" w:hAnsi="Times New Roman" w:eastAsia="Times New Roman" w:cs="Times New Roman"/>
                <w:bCs/>
                <w:sz w:val="24"/>
                <w:szCs w:val="24"/>
                <w:lang w:eastAsia="ru-RU"/>
              </w:rPr>
            </w:pPr>
            <w:r>
              <w:t>-</w:t>
            </w:r>
            <w:r>
              <w:rPr>
                <w:rFonts w:ascii="Times New Roman" w:hAnsi="Times New Roman" w:eastAsia="Times New Roman" w:cs="Times New Roman"/>
                <w:bCs/>
                <w:sz w:val="24"/>
                <w:szCs w:val="24"/>
                <w:lang w:eastAsia="ru-RU"/>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C7EB0B4">
            <w:pPr>
              <w:autoSpaceDE w:val="0"/>
              <w:autoSpaceDN w:val="0"/>
              <w:adjustRightInd w:val="0"/>
              <w:spacing w:after="0" w:line="240" w:lineRule="auto"/>
              <w:rPr>
                <w:rFonts w:ascii="Times New Roman" w:hAnsi="Times New Roman" w:eastAsia="Times New Roman" w:cs="Times New Roman"/>
                <w:bCs/>
                <w:sz w:val="24"/>
                <w:szCs w:val="24"/>
                <w:lang w:eastAsia="ru-RU"/>
              </w:rPr>
            </w:pPr>
          </w:p>
        </w:tc>
      </w:tr>
      <w:tr w14:paraId="551C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2687389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коммуникативных действий</w:t>
            </w:r>
          </w:p>
        </w:tc>
      </w:tr>
      <w:tr w14:paraId="0BB1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484AFB3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7D75A46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-аргументированно вести диалог, развернуто и логично излагать свою точку зрения; </w:t>
            </w:r>
          </w:p>
          <w:p w14:paraId="5B69607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58BCCCD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w:t>
            </w:r>
          </w:p>
          <w:p w14:paraId="32A9D2B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tc>
      </w:tr>
      <w:tr w14:paraId="71D0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7B34DFE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регулятивных действий</w:t>
            </w:r>
          </w:p>
        </w:tc>
      </w:tr>
      <w:tr w14:paraId="238E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B7C144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31729EE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14:paraId="2B683B0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 </w:t>
            </w:r>
          </w:p>
          <w:p w14:paraId="02DE1BF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14:paraId="11E9315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-использовать приёмы рефлексии для оценки ситуации, выбора верного решения при решении качественных и расчетных задач; </w:t>
            </w:r>
          </w:p>
          <w:p w14:paraId="034D999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-принимать мотивы и аргументы других участников при анализе и обсуждении результатов учебных исследований или решения физических задач.</w:t>
            </w:r>
          </w:p>
        </w:tc>
      </w:tr>
    </w:tbl>
    <w:p w14:paraId="5DCB70C9">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56BEB85">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238A468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Общественно – научные предметы.</w:t>
      </w:r>
    </w:p>
    <w:p w14:paraId="49167AD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(История, обществознание, география)</w:t>
      </w:r>
    </w:p>
    <w:p w14:paraId="15BBB418">
      <w:pPr>
        <w:autoSpaceDE w:val="0"/>
        <w:autoSpaceDN w:val="0"/>
        <w:adjustRightInd w:val="0"/>
        <w:spacing w:after="0" w:line="240" w:lineRule="auto"/>
        <w:rPr>
          <w:rFonts w:ascii="Times New Roman" w:hAnsi="Times New Roman" w:eastAsia="Times New Roman" w:cs="Times New Roman"/>
          <w:b/>
          <w:bCs/>
          <w:sz w:val="24"/>
          <w:szCs w:val="24"/>
          <w:lang w:eastAsia="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4"/>
        <w:gridCol w:w="7377"/>
      </w:tblGrid>
      <w:tr w14:paraId="1FA4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025E97D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познавательных действий</w:t>
            </w:r>
          </w:p>
        </w:tc>
      </w:tr>
      <w:tr w14:paraId="124F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637297C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логические действия:</w:t>
            </w:r>
          </w:p>
        </w:tc>
        <w:tc>
          <w:tcPr>
            <w:tcW w:w="12126" w:type="dxa"/>
          </w:tcPr>
          <w:p w14:paraId="04116BC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14:paraId="4A505C6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14:paraId="0FE8B7C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471F058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w:t>
            </w:r>
          </w:p>
          <w:p w14:paraId="7CB9E0E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5AE1E58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3410EC2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w:t>
            </w:r>
          </w:p>
          <w:p w14:paraId="71BAF38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события истории России.</w:t>
            </w:r>
          </w:p>
        </w:tc>
      </w:tr>
      <w:tr w14:paraId="4561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12BD10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базовые исследовательские действия:</w:t>
            </w:r>
          </w:p>
        </w:tc>
        <w:tc>
          <w:tcPr>
            <w:tcW w:w="12126" w:type="dxa"/>
          </w:tcPr>
          <w:p w14:paraId="096ABEB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3382E28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0DF1D45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526E05B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w:t>
            </w:r>
          </w:p>
          <w:p w14:paraId="58D5EF0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возможностей, аргументировать предлагаемые варианты решений при выполнении практических работ;</w:t>
            </w:r>
          </w:p>
          <w:p w14:paraId="633551E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w:t>
            </w:r>
          </w:p>
          <w:p w14:paraId="4FE2633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tc>
      </w:tr>
      <w:tr w14:paraId="29DE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00115D6D">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работу с информацией:</w:t>
            </w:r>
          </w:p>
        </w:tc>
        <w:tc>
          <w:tcPr>
            <w:tcW w:w="12126" w:type="dxa"/>
          </w:tcPr>
          <w:p w14:paraId="360AB2C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14:paraId="0956DCD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14:paraId="3A7743D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p>
          <w:p w14:paraId="7C9BB68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 этических норм, норм информационной безопасности;</w:t>
            </w:r>
          </w:p>
          <w:p w14:paraId="076F21D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tc>
      </w:tr>
      <w:tr w14:paraId="2773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4FD06E1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коммуникативных действий</w:t>
            </w:r>
          </w:p>
        </w:tc>
      </w:tr>
      <w:tr w14:paraId="6298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1CFAA3E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5E2DA7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6646E5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2512E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-ориентироваться в направлениях профессиональной деятельности, связанных </w:t>
            </w:r>
          </w:p>
          <w:p w14:paraId="78894CF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 социально-гуманитарной подготовкой.</w:t>
            </w:r>
          </w:p>
          <w:p w14:paraId="4FAA6862">
            <w:pPr>
              <w:autoSpaceDE w:val="0"/>
              <w:autoSpaceDN w:val="0"/>
              <w:adjustRightInd w:val="0"/>
              <w:spacing w:after="0" w:line="240" w:lineRule="auto"/>
              <w:rPr>
                <w:rFonts w:ascii="Times New Roman" w:hAnsi="Times New Roman" w:eastAsia="Times New Roman" w:cs="Times New Roman"/>
                <w:bCs/>
                <w:sz w:val="24"/>
                <w:szCs w:val="24"/>
                <w:lang w:eastAsia="ru-RU"/>
              </w:rPr>
            </w:pPr>
          </w:p>
        </w:tc>
      </w:tr>
      <w:tr w14:paraId="2045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6" w:type="dxa"/>
            <w:gridSpan w:val="2"/>
          </w:tcPr>
          <w:p w14:paraId="2B6FB3F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Формирование универсальных учебных регулятивных действий</w:t>
            </w:r>
          </w:p>
        </w:tc>
      </w:tr>
      <w:tr w14:paraId="63A9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14:paraId="5F1A00E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включает умения:</w:t>
            </w:r>
          </w:p>
        </w:tc>
        <w:tc>
          <w:tcPr>
            <w:tcW w:w="12126" w:type="dxa"/>
          </w:tcPr>
          <w:p w14:paraId="0F03086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211AFE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tc>
      </w:tr>
    </w:tbl>
    <w:p w14:paraId="699A544D">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5DBF7ABF">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ED20830">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2.1.3. Типовые задачи по формированию универсальных учебных действий</w:t>
      </w:r>
    </w:p>
    <w:p w14:paraId="0F749B64">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1D66F29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Типовая задача</w:t>
      </w:r>
      <w:r>
        <w:rPr>
          <w:rFonts w:ascii="Times New Roman" w:hAnsi="Times New Roman" w:eastAsia="Times New Roman" w:cs="Times New Roman"/>
          <w:bCs/>
          <w:sz w:val="24"/>
          <w:szCs w:val="24"/>
          <w:lang w:eastAsia="ru-RU"/>
        </w:rPr>
        <w:t xml:space="preserve"> – это универсальное учебное задание, которое может применяться при изучении любого учебного предмета, направлено на освоение или оценку конкретного УУД посредством выполнения определенного алгоритма учебных действий. </w:t>
      </w:r>
    </w:p>
    <w:p w14:paraId="2758FE8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Различаются </w:t>
      </w:r>
      <w:r>
        <w:rPr>
          <w:rFonts w:ascii="Times New Roman" w:hAnsi="Times New Roman" w:eastAsia="Times New Roman" w:cs="Times New Roman"/>
          <w:b/>
          <w:bCs/>
          <w:sz w:val="24"/>
          <w:szCs w:val="24"/>
          <w:lang w:eastAsia="ru-RU"/>
        </w:rPr>
        <w:t>два типа задач</w:t>
      </w:r>
      <w:r>
        <w:rPr>
          <w:rFonts w:ascii="Times New Roman" w:hAnsi="Times New Roman" w:eastAsia="Times New Roman" w:cs="Times New Roman"/>
          <w:bCs/>
          <w:sz w:val="24"/>
          <w:szCs w:val="24"/>
          <w:lang w:eastAsia="ru-RU"/>
        </w:rPr>
        <w:t>, связанных с УУД:</w:t>
      </w:r>
    </w:p>
    <w:p w14:paraId="2A4055D9">
      <w:pPr>
        <w:pStyle w:val="13"/>
        <w:numPr>
          <w:ilvl w:val="0"/>
          <w:numId w:val="8"/>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задачи, позволяющие в рамках образовательной деятельности </w:t>
      </w:r>
      <w:r>
        <w:rPr>
          <w:rFonts w:ascii="Times New Roman" w:hAnsi="Times New Roman" w:eastAsia="Times New Roman" w:cs="Times New Roman"/>
          <w:bCs/>
          <w:sz w:val="24"/>
          <w:szCs w:val="24"/>
          <w:u w:val="single"/>
          <w:lang w:eastAsia="ru-RU"/>
        </w:rPr>
        <w:t xml:space="preserve">  сформировать</w:t>
      </w:r>
      <w:r>
        <w:rPr>
          <w:rFonts w:ascii="Times New Roman" w:hAnsi="Times New Roman" w:eastAsia="Times New Roman" w:cs="Times New Roman"/>
          <w:bCs/>
          <w:sz w:val="24"/>
          <w:szCs w:val="24"/>
          <w:lang w:eastAsia="ru-RU"/>
        </w:rPr>
        <w:t xml:space="preserve"> УУД</w:t>
      </w:r>
    </w:p>
    <w:p w14:paraId="1201561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(типовая задача развития);</w:t>
      </w:r>
    </w:p>
    <w:p w14:paraId="15C0BEC3">
      <w:pPr>
        <w:pStyle w:val="13"/>
        <w:numPr>
          <w:ilvl w:val="0"/>
          <w:numId w:val="8"/>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задачи, позволяющие </w:t>
      </w:r>
      <w:r>
        <w:rPr>
          <w:rFonts w:ascii="Times New Roman" w:hAnsi="Times New Roman" w:eastAsia="Times New Roman" w:cs="Times New Roman"/>
          <w:bCs/>
          <w:sz w:val="24"/>
          <w:szCs w:val="24"/>
          <w:u w:val="single"/>
          <w:lang w:eastAsia="ru-RU"/>
        </w:rPr>
        <w:t>оценить уровень сформированности</w:t>
      </w:r>
      <w:r>
        <w:rPr>
          <w:rFonts w:ascii="Times New Roman" w:hAnsi="Times New Roman" w:eastAsia="Times New Roman" w:cs="Times New Roman"/>
          <w:bCs/>
          <w:sz w:val="24"/>
          <w:szCs w:val="24"/>
          <w:lang w:eastAsia="ru-RU"/>
        </w:rPr>
        <w:t xml:space="preserve"> УУД </w:t>
      </w:r>
    </w:p>
    <w:p w14:paraId="59DC153D">
      <w:pPr>
        <w:autoSpaceDE w:val="0"/>
        <w:autoSpaceDN w:val="0"/>
        <w:adjustRightInd w:val="0"/>
        <w:spacing w:after="0" w:line="240" w:lineRule="auto"/>
        <w:ind w:left="142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(типовая задача оценки).</w:t>
      </w:r>
    </w:p>
    <w:p w14:paraId="15ECA76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 первом случае задание направлено на формирование одного или целой группы </w:t>
      </w:r>
      <w:r>
        <w:rPr>
          <w:rFonts w:ascii="Times New Roman" w:hAnsi="Times New Roman" w:eastAsia="Times New Roman" w:cs="Times New Roman"/>
          <w:bCs/>
          <w:sz w:val="24"/>
          <w:szCs w:val="24"/>
          <w:u w:val="single"/>
          <w:lang w:eastAsia="ru-RU"/>
        </w:rPr>
        <w:t>связанных</w:t>
      </w:r>
      <w:r>
        <w:rPr>
          <w:rFonts w:ascii="Times New Roman" w:hAnsi="Times New Roman" w:eastAsia="Times New Roman" w:cs="Times New Roman"/>
          <w:bCs/>
          <w:sz w:val="24"/>
          <w:szCs w:val="24"/>
          <w:lang w:eastAsia="ru-RU"/>
        </w:rPr>
        <w:t xml:space="preserve"> друг с другом универсальных учебных действий. Во втором случае задание должно быть сконструировано таким образом, чтобы при его выполнении учащийся</w:t>
      </w:r>
      <w:r>
        <w:rPr>
          <w:rFonts w:ascii="Times New Roman" w:hAnsi="Times New Roman" w:eastAsia="Times New Roman" w:cs="Times New Roman"/>
          <w:bCs/>
          <w:sz w:val="24"/>
          <w:szCs w:val="24"/>
          <w:u w:val="single"/>
          <w:lang w:eastAsia="ru-RU"/>
        </w:rPr>
        <w:t xml:space="preserve"> проявил способность применять</w:t>
      </w:r>
      <w:r>
        <w:rPr>
          <w:rFonts w:ascii="Times New Roman" w:hAnsi="Times New Roman" w:eastAsia="Times New Roman" w:cs="Times New Roman"/>
          <w:bCs/>
          <w:sz w:val="24"/>
          <w:szCs w:val="24"/>
          <w:lang w:eastAsia="ru-RU"/>
        </w:rPr>
        <w:t xml:space="preserve"> какое-то</w:t>
      </w:r>
      <w:r>
        <w:rPr>
          <w:rFonts w:ascii="Times New Roman" w:hAnsi="Times New Roman" w:eastAsia="Times New Roman" w:cs="Times New Roman"/>
          <w:bCs/>
          <w:sz w:val="24"/>
          <w:szCs w:val="24"/>
          <w:u w:val="single"/>
          <w:lang w:eastAsia="ru-RU"/>
        </w:rPr>
        <w:t xml:space="preserve"> конкретное</w:t>
      </w:r>
      <w:r>
        <w:rPr>
          <w:rFonts w:ascii="Times New Roman" w:hAnsi="Times New Roman" w:eastAsia="Times New Roman" w:cs="Times New Roman"/>
          <w:bCs/>
          <w:sz w:val="24"/>
          <w:szCs w:val="24"/>
          <w:lang w:eastAsia="ru-RU"/>
        </w:rPr>
        <w:t xml:space="preserve"> универсальное учебное действие. </w:t>
      </w:r>
    </w:p>
    <w:p w14:paraId="1F9D186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 уровне среднего общего образования ФГОС определяет метапредметные результаты, которые могут быть получены при выполнении многошаговых заданий или серии заданий, последовательно связанных между собой алгоритмом исполняемых действий; для оценки умения школьника применять сложное УУД, как правило, используются комплексные задания, реже – простые. Выполнение комплексного задания предполагает применение учащимся всех или большинства компонентов УУД. Простое задание формулируется таким образом, чтобы проявлению и, следовательно, оценке подвергся самый важный или последний шаг УУД.</w:t>
      </w:r>
    </w:p>
    <w:p w14:paraId="7188377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Примеры типовых задач для развития УУД предложены в приведенных ниже таблицах.</w:t>
      </w:r>
    </w:p>
    <w:p w14:paraId="5576696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Типовые задачи могут быть использованы на уроках по различным учебным предметам. Распределение типовых задач внутри предмета должно осуществляться с учетом баланса между временем освоения и временем использования соответствующих действий. </w:t>
      </w:r>
    </w:p>
    <w:p w14:paraId="33AD4EA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рабочих программах учебных предметов, дополнительных учебных предметов, курсов по выбору отражены особенности содержания и организации обучения по вопросу развития УУД и использования типовых задач, конкретные примеры приведены в демоверсиях контрольно-измерительных материалов в приложениях к рабочим программам.</w:t>
      </w:r>
    </w:p>
    <w:p w14:paraId="4A8C9C69">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E43D29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Таблица Типовые задачи по развитию регулятивных УУД</w:t>
      </w:r>
    </w:p>
    <w:p w14:paraId="593B5A5E">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p>
    <w:tbl>
      <w:tblPr>
        <w:tblStyle w:val="12"/>
        <w:tblpPr w:leftFromText="180" w:rightFromText="180" w:vertAnchor="text" w:horzAnchor="margin" w:tblpXSpec="center" w:tblpY="10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2"/>
        <w:gridCol w:w="3601"/>
        <w:gridCol w:w="2984"/>
        <w:gridCol w:w="4"/>
      </w:tblGrid>
      <w:tr w14:paraId="7099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3FB139C1">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Наименование УУД</w:t>
            </w:r>
          </w:p>
        </w:tc>
        <w:tc>
          <w:tcPr>
            <w:tcW w:w="1881" w:type="pct"/>
          </w:tcPr>
          <w:p w14:paraId="453AA491">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Типовая задача развития</w:t>
            </w:r>
          </w:p>
        </w:tc>
        <w:tc>
          <w:tcPr>
            <w:tcW w:w="1559" w:type="pct"/>
          </w:tcPr>
          <w:p w14:paraId="2FC5E13A">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Типовая задача оценки</w:t>
            </w:r>
          </w:p>
        </w:tc>
      </w:tr>
      <w:tr w14:paraId="0C00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Pr>
          <w:p w14:paraId="20AFD129">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Самоорганизация</w:t>
            </w:r>
          </w:p>
        </w:tc>
      </w:tr>
      <w:tr w14:paraId="2A14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5C00B947">
            <w:pPr>
              <w:numPr>
                <w:ilvl w:val="1"/>
                <w:numId w:val="9"/>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Анализировать существующие и планировать будущие образовательные результаты</w:t>
            </w:r>
          </w:p>
        </w:tc>
        <w:tc>
          <w:tcPr>
            <w:tcW w:w="1881" w:type="pct"/>
          </w:tcPr>
          <w:p w14:paraId="3EEF300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 учебного задания выделить те знания/ умения, которыми владеет и которых не хватает для ее решения</w:t>
            </w:r>
          </w:p>
        </w:tc>
        <w:tc>
          <w:tcPr>
            <w:tcW w:w="1559" w:type="pct"/>
          </w:tcPr>
          <w:p w14:paraId="22971A7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какие именно знания/умения необходимы для решения учебного задания</w:t>
            </w:r>
          </w:p>
        </w:tc>
      </w:tr>
      <w:tr w14:paraId="2423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1C7FF227">
            <w:pPr>
              <w:numPr>
                <w:ilvl w:val="1"/>
                <w:numId w:val="9"/>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Идентифицировать собственные проблемы и определять цель обучения</w:t>
            </w:r>
          </w:p>
        </w:tc>
        <w:tc>
          <w:tcPr>
            <w:tcW w:w="1881" w:type="pct"/>
          </w:tcPr>
          <w:p w14:paraId="3CB0F1E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Установить взаимосвязь между знанием и незнанием материала, необходимого для выполнения учебного задания. Определить, какие именно нужны знания и умения для выполнения учебного задания.</w:t>
            </w:r>
          </w:p>
        </w:tc>
        <w:tc>
          <w:tcPr>
            <w:tcW w:w="1559" w:type="pct"/>
          </w:tcPr>
          <w:p w14:paraId="349BAAB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свои потенциальные возможности в выполнении учебного задания, каких именно знаний и умений не хватает.</w:t>
            </w:r>
          </w:p>
        </w:tc>
      </w:tr>
      <w:tr w14:paraId="4945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70B17FBF">
            <w:pPr>
              <w:numPr>
                <w:ilvl w:val="1"/>
                <w:numId w:val="9"/>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Формулировать новые задачи/версии решения проблемы</w:t>
            </w:r>
          </w:p>
        </w:tc>
        <w:tc>
          <w:tcPr>
            <w:tcW w:w="1881" w:type="pct"/>
          </w:tcPr>
          <w:p w14:paraId="04D757D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Предположить, какой именно способ, путь решения проблемы будет самым верным, рациональным, оптимальным и т.д.</w:t>
            </w:r>
          </w:p>
          <w:p w14:paraId="223C673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Предположить, в каком месте возможна ошибка.</w:t>
            </w:r>
          </w:p>
        </w:tc>
        <w:tc>
          <w:tcPr>
            <w:tcW w:w="1559" w:type="pct"/>
          </w:tcPr>
          <w:p w14:paraId="5700918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Обосновать возможность или невозможность выполнения учебного задания.</w:t>
            </w:r>
          </w:p>
          <w:p w14:paraId="272167D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как устранить проблему, чтобы получить запланированный результат.</w:t>
            </w:r>
          </w:p>
        </w:tc>
      </w:tr>
      <w:tr w14:paraId="59B4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79D3CBAE">
            <w:pPr>
              <w:numPr>
                <w:ilvl w:val="1"/>
                <w:numId w:val="9"/>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Ставить цель на основе определенной проблемы</w:t>
            </w:r>
          </w:p>
        </w:tc>
        <w:tc>
          <w:tcPr>
            <w:tcW w:w="1881" w:type="pct"/>
          </w:tcPr>
          <w:p w14:paraId="0CF1D7E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что необходимо сделать для решения проблемы с учетом имеющихся ресурсов</w:t>
            </w:r>
          </w:p>
        </w:tc>
        <w:tc>
          <w:tcPr>
            <w:tcW w:w="1559" w:type="pct"/>
          </w:tcPr>
          <w:p w14:paraId="52ACBEE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Проверить, правильно ли выполнено задание, достигнута ли цель.</w:t>
            </w:r>
          </w:p>
        </w:tc>
      </w:tr>
      <w:tr w14:paraId="14A6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4A86035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1.5. Формулировать учебные задачи как шаги достижения поставленной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цели деятельности</w:t>
            </w:r>
          </w:p>
        </w:tc>
        <w:tc>
          <w:tcPr>
            <w:tcW w:w="1881" w:type="pct"/>
          </w:tcPr>
          <w:p w14:paraId="6ED80E2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что нужно сделать для достижения цели в первую очередь, во вторую и т. д. Выстроить действия в алгоритм, последовательность шагов</w:t>
            </w:r>
          </w:p>
        </w:tc>
        <w:tc>
          <w:tcPr>
            <w:tcW w:w="1559" w:type="pct"/>
          </w:tcPr>
          <w:p w14:paraId="68C7BD6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самостоятельно сформулированные     задачи с   точки   зрения    движения к поставленной цели: позволят ли ее достичь, оптимален ли перечень, понятны ли формулировки и пр.</w:t>
            </w:r>
          </w:p>
        </w:tc>
      </w:tr>
      <w:tr w14:paraId="766A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15BCA58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1.6. Обосновывать целевые ориентиры и приоритеты ссылками на ценности, указывая и обосновывая логическую последовательность шагов</w:t>
            </w:r>
          </w:p>
        </w:tc>
        <w:tc>
          <w:tcPr>
            <w:tcW w:w="1881" w:type="pct"/>
          </w:tcPr>
          <w:p w14:paraId="1C0C7C3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Объяснить, почему (ценности!) и зачем (цель!) именно этот порядок действий (последовательность задач, шагов) необходимо соблюдать</w:t>
            </w:r>
          </w:p>
        </w:tc>
        <w:tc>
          <w:tcPr>
            <w:tcW w:w="1559" w:type="pct"/>
          </w:tcPr>
          <w:p w14:paraId="3E0BC65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позволит ли предложенный алгоритм действий -шагов достичь поставленной цели</w:t>
            </w:r>
          </w:p>
        </w:tc>
      </w:tr>
      <w:tr w14:paraId="07AF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7E18C45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1.7 Определять необходимые действие (я) в  соответствии с учебной и познавательной задачей и составлять алгоритм действий в  соответствии  с   учебной и познавательной задачей</w:t>
            </w:r>
          </w:p>
        </w:tc>
        <w:tc>
          <w:tcPr>
            <w:tcW w:w="1881" w:type="pct"/>
          </w:tcPr>
          <w:p w14:paraId="5FE9709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Составить несколько вариантов алгоритмов действий. Выбрать определённый алгоритм для выполнения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поставленной задачи</w:t>
            </w:r>
          </w:p>
        </w:tc>
        <w:tc>
          <w:tcPr>
            <w:tcW w:w="1559" w:type="pct"/>
          </w:tcPr>
          <w:p w14:paraId="7A85B71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правильность выбора действий и составленного алгоритма</w:t>
            </w:r>
          </w:p>
        </w:tc>
      </w:tr>
      <w:tr w14:paraId="380A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154956D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1.8 Обосновывать и осуществлять выбор наиболее эффективных способов решения учебных  и познавательных задач</w:t>
            </w:r>
          </w:p>
        </w:tc>
        <w:tc>
          <w:tcPr>
            <w:tcW w:w="1881" w:type="pct"/>
          </w:tcPr>
          <w:p w14:paraId="3820D5F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Выбрать наиболее эффективный способ решения учебной задачи и объяснить выбор</w:t>
            </w:r>
          </w:p>
        </w:tc>
        <w:tc>
          <w:tcPr>
            <w:tcW w:w="1559" w:type="pct"/>
          </w:tcPr>
          <w:p w14:paraId="5698949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эффективность способа решения учебной задачи</w:t>
            </w:r>
          </w:p>
        </w:tc>
      </w:tr>
      <w:tr w14:paraId="5283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3EDE390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1.9 Определять/находить, в том числе из предложенных вариантов, условия для выполнения учебной и познавательной задачи</w:t>
            </w:r>
          </w:p>
        </w:tc>
        <w:tc>
          <w:tcPr>
            <w:tcW w:w="1881" w:type="pct"/>
          </w:tcPr>
          <w:p w14:paraId="32139CB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Выделить главное условие, необходимое для решения учебной задачи</w:t>
            </w:r>
          </w:p>
        </w:tc>
        <w:tc>
          <w:tcPr>
            <w:tcW w:w="1559" w:type="pct"/>
          </w:tcPr>
          <w:p w14:paraId="7B01D86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Обосновать выбор главного условия решения учебной задачи</w:t>
            </w:r>
          </w:p>
        </w:tc>
      </w:tr>
      <w:tr w14:paraId="0FB4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475E64A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1.10 Выстраивать жизненные планы на краткосрочное будущее (заявлять целевые ориентиры, ставить адекватные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им задачи и предлагать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 xml:space="preserve"> действия, указывая и обосновывая логическую последовательность шагов)</w:t>
            </w:r>
          </w:p>
        </w:tc>
        <w:tc>
          <w:tcPr>
            <w:tcW w:w="1881" w:type="pct"/>
          </w:tcPr>
          <w:p w14:paraId="5B30D03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Описать свое желание в конкретных образах, предметах (кем быть, каким стать, что иметь). Определить, что нужно сделать для достижения цели, какие именно шаги-действия       предпринять и в какой последовательности</w:t>
            </w:r>
          </w:p>
        </w:tc>
        <w:tc>
          <w:tcPr>
            <w:tcW w:w="1559" w:type="pct"/>
          </w:tcPr>
          <w:p w14:paraId="5F6ADA5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Объяснить, что и в каком порядке нужно сделать для достижения поставленной цели,  почему  эти   действия и именно в такой последовательности нужно предпринять</w:t>
            </w:r>
          </w:p>
        </w:tc>
      </w:tr>
      <w:tr w14:paraId="50E3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0C81BEC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1.11 Самостоятельно искать средства/ресурсы для решения задачи/достижения цели</w:t>
            </w:r>
          </w:p>
        </w:tc>
        <w:tc>
          <w:tcPr>
            <w:tcW w:w="1881" w:type="pct"/>
          </w:tcPr>
          <w:p w14:paraId="6B3925D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Самостоятельно выбрать средства/ресурсы решения учебной задачи / достижения поставленной цели</w:t>
            </w:r>
          </w:p>
        </w:tc>
        <w:tc>
          <w:tcPr>
            <w:tcW w:w="1559" w:type="pct"/>
          </w:tcPr>
          <w:p w14:paraId="1D517ED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Самостоятельно оценить выбранные средства/ресурсы решения учебной задачи</w:t>
            </w:r>
          </w:p>
        </w:tc>
      </w:tr>
      <w:tr w14:paraId="0754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18C9409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1.12 Составлять план решения проблемы</w:t>
            </w:r>
          </w:p>
          <w:p w14:paraId="54E9515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(выполнения проекта, проведения исследования)</w:t>
            </w:r>
          </w:p>
        </w:tc>
        <w:tc>
          <w:tcPr>
            <w:tcW w:w="1881" w:type="pct"/>
          </w:tcPr>
          <w:p w14:paraId="38B2501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Составить алгоритм решения учебной задачи.</w:t>
            </w:r>
          </w:p>
          <w:p w14:paraId="1BB530B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Составить календарный план- график выполнения задач по реализации проекта, проведения исследования</w:t>
            </w:r>
          </w:p>
        </w:tc>
        <w:tc>
          <w:tcPr>
            <w:tcW w:w="1559" w:type="pct"/>
          </w:tcPr>
          <w:p w14:paraId="3D78696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правильность алгоритма решения учебной задачи.</w:t>
            </w:r>
          </w:p>
          <w:p w14:paraId="59FC6CA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Обосновать порядок, последовательность шагов- действий, планируемых для решения проблемы</w:t>
            </w:r>
          </w:p>
        </w:tc>
      </w:tr>
      <w:tr w14:paraId="0AC7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2F10E07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1.13 Определять потенциальные затруднения при решении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учебной и познавательной задачи и находить средства для их устранения</w:t>
            </w:r>
          </w:p>
        </w:tc>
        <w:tc>
          <w:tcPr>
            <w:tcW w:w="1881" w:type="pct"/>
          </w:tcPr>
          <w:p w14:paraId="2C88270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алгоритм действий, необходимых для решения проблемы, которая может возникнуть при решении учебной задачи.</w:t>
            </w:r>
          </w:p>
        </w:tc>
        <w:tc>
          <w:tcPr>
            <w:tcW w:w="1559" w:type="pct"/>
          </w:tcPr>
          <w:p w14:paraId="2B5E83A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адекватность используемых средств для разрешения возникшей проблемы</w:t>
            </w:r>
          </w:p>
        </w:tc>
      </w:tr>
      <w:tr w14:paraId="682D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Pr>
        <w:tc>
          <w:tcPr>
            <w:tcW w:w="1558" w:type="pct"/>
          </w:tcPr>
          <w:p w14:paraId="5D987B3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1.14 Описывать свой опыт, оформляя его для передачи другим людям в виде технологии решения практических задач определенного класса</w:t>
            </w:r>
          </w:p>
        </w:tc>
        <w:tc>
          <w:tcPr>
            <w:tcW w:w="1881" w:type="pct"/>
          </w:tcPr>
          <w:p w14:paraId="3F419A3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Описать алгоритм решения задачи, использованные средства и ресурсы, необходимые условия так, чтобы другой смог воспользоваться этим опытом</w:t>
            </w:r>
          </w:p>
        </w:tc>
        <w:tc>
          <w:tcPr>
            <w:tcW w:w="1559" w:type="pct"/>
          </w:tcPr>
          <w:p w14:paraId="2B47113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представленный опыт решения задачи с точки зрения возможности его применения в своей жизни</w:t>
            </w:r>
          </w:p>
        </w:tc>
      </w:tr>
      <w:tr w14:paraId="46B7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880" w:hRule="atLeast"/>
        </w:trPr>
        <w:tc>
          <w:tcPr>
            <w:tcW w:w="1558" w:type="pct"/>
          </w:tcPr>
          <w:p w14:paraId="622D325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1.15 Планировать 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корректировать свою индивидуальную образовательную траекторию</w:t>
            </w:r>
          </w:p>
        </w:tc>
        <w:tc>
          <w:tcPr>
            <w:tcW w:w="1881" w:type="pct"/>
          </w:tcPr>
          <w:p w14:paraId="1506E3A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Составить план индивидуальной работы. Внести необходимые дополнения и изменения в план индивидуальной работы</w:t>
            </w:r>
          </w:p>
        </w:tc>
        <w:tc>
          <w:tcPr>
            <w:tcW w:w="1559" w:type="pct"/>
          </w:tcPr>
          <w:p w14:paraId="4A79AF9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адекватность плана и актуальность его коррекции. Разработать план изучения отдельной темы учебной программы</w:t>
            </w:r>
          </w:p>
        </w:tc>
      </w:tr>
    </w:tbl>
    <w:p w14:paraId="7C1E2070">
      <w:pPr>
        <w:autoSpaceDE w:val="0"/>
        <w:autoSpaceDN w:val="0"/>
        <w:adjustRightInd w:val="0"/>
        <w:spacing w:after="0" w:line="240" w:lineRule="auto"/>
        <w:rPr>
          <w:rFonts w:ascii="Times New Roman" w:hAnsi="Times New Roman" w:eastAsia="Times New Roman" w:cs="Times New Roman"/>
          <w:b/>
          <w:bCs/>
          <w:sz w:val="24"/>
          <w:szCs w:val="24"/>
          <w:lang w:eastAsia="ru-RU"/>
        </w:rPr>
      </w:pPr>
    </w:p>
    <w:tbl>
      <w:tblPr>
        <w:tblStyle w:val="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86"/>
        <w:gridCol w:w="3599"/>
        <w:gridCol w:w="2986"/>
      </w:tblGrid>
      <w:tr w14:paraId="3CA08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5000" w:type="pct"/>
            <w:gridSpan w:val="3"/>
          </w:tcPr>
          <w:p w14:paraId="5CB7CD4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Самоконтроль</w:t>
            </w:r>
          </w:p>
        </w:tc>
      </w:tr>
      <w:tr w14:paraId="7E896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1560" w:type="pct"/>
          </w:tcPr>
          <w:p w14:paraId="79A6FE3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1.16. Определять  совместно с педагогом и сверстниками критерии планируемых результатов и критерии оценки своей учебной деятельности</w:t>
            </w:r>
          </w:p>
        </w:tc>
        <w:tc>
          <w:tcPr>
            <w:tcW w:w="1880" w:type="pct"/>
          </w:tcPr>
          <w:p w14:paraId="0D2934B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 предложенных критериев выбрать те, которые соответствуют поставленной задаче</w:t>
            </w:r>
          </w:p>
        </w:tc>
        <w:tc>
          <w:tcPr>
            <w:tcW w:w="1560" w:type="pct"/>
          </w:tcPr>
          <w:p w14:paraId="286B35E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Разработать критерии оценки на примере выполнения учебного задания</w:t>
            </w:r>
          </w:p>
        </w:tc>
      </w:tr>
      <w:tr w14:paraId="04571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2" w:hRule="atLeast"/>
        </w:trPr>
        <w:tc>
          <w:tcPr>
            <w:tcW w:w="1560" w:type="pct"/>
          </w:tcPr>
          <w:p w14:paraId="5133777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1.17. Систематизировать (в том числе выбирать приоритетные) критерии планируемых    результатов и оценки своей деятельности</w:t>
            </w:r>
          </w:p>
        </w:tc>
        <w:tc>
          <w:tcPr>
            <w:tcW w:w="1880" w:type="pct"/>
          </w:tcPr>
          <w:p w14:paraId="24EDD97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все ли критерии позволят оценить результаты деятельности</w:t>
            </w:r>
          </w:p>
        </w:tc>
        <w:tc>
          <w:tcPr>
            <w:tcW w:w="1560" w:type="pct"/>
          </w:tcPr>
          <w:p w14:paraId="2BABA5F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Исходя из предложенных критериев, оценить выполнение учебного задания</w:t>
            </w:r>
          </w:p>
        </w:tc>
      </w:tr>
      <w:tr w14:paraId="4EA65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6" w:hRule="atLeast"/>
        </w:trPr>
        <w:tc>
          <w:tcPr>
            <w:tcW w:w="1560" w:type="pct"/>
          </w:tcPr>
          <w:p w14:paraId="4D837B5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1.18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tc>
        <w:tc>
          <w:tcPr>
            <w:tcW w:w="1880" w:type="pct"/>
          </w:tcPr>
          <w:p w14:paraId="3ADCEF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Выбрать способ и средство оценки своей работы из предложенных</w:t>
            </w:r>
          </w:p>
        </w:tc>
        <w:tc>
          <w:tcPr>
            <w:tcW w:w="1560" w:type="pct"/>
          </w:tcPr>
          <w:p w14:paraId="5FC5B94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все ли необходимые условия есть для выполнения деятельности, соответствует ли деятельность требованиям</w:t>
            </w:r>
          </w:p>
        </w:tc>
      </w:tr>
      <w:tr w14:paraId="4CDF3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560" w:type="pct"/>
          </w:tcPr>
          <w:p w14:paraId="6D6B498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1.19 Оценивать свою деятельность, аргументируя причины достижения или отсутствия планируемого результата</w:t>
            </w:r>
          </w:p>
        </w:tc>
        <w:tc>
          <w:tcPr>
            <w:tcW w:w="1880" w:type="pct"/>
          </w:tcPr>
          <w:p w14:paraId="7911840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Проанализировать процесс выполнения учебного задания с точки зрения достижения результата и причин его отсутствия</w:t>
            </w:r>
          </w:p>
        </w:tc>
        <w:tc>
          <w:tcPr>
            <w:tcW w:w="1560" w:type="pct"/>
          </w:tcPr>
          <w:p w14:paraId="6DD6A964">
            <w:pPr>
              <w:autoSpaceDE w:val="0"/>
              <w:autoSpaceDN w:val="0"/>
              <w:adjustRightInd w:val="0"/>
              <w:spacing w:after="0" w:line="240" w:lineRule="auto"/>
              <w:rPr>
                <w:rFonts w:ascii="Times New Roman" w:hAnsi="Times New Roman" w:eastAsia="Times New Roman" w:cs="Times New Roman"/>
                <w:bCs/>
                <w:sz w:val="24"/>
                <w:szCs w:val="24"/>
                <w:lang w:val="en-US" w:eastAsia="ru-RU"/>
              </w:rPr>
            </w:pPr>
            <w:r>
              <w:rPr>
                <w:rFonts w:ascii="Times New Roman" w:hAnsi="Times New Roman" w:eastAsia="Times New Roman" w:cs="Times New Roman"/>
                <w:bCs/>
                <w:sz w:val="24"/>
                <w:szCs w:val="24"/>
                <w:lang w:val="en-US" w:eastAsia="ru-RU"/>
              </w:rPr>
              <w:t>Доказать,</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 xml:space="preserve">что результаты </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достигнуты</w:t>
            </w:r>
          </w:p>
        </w:tc>
      </w:tr>
      <w:tr w14:paraId="6027F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trPr>
        <w:tc>
          <w:tcPr>
            <w:tcW w:w="1560" w:type="pct"/>
          </w:tcPr>
          <w:p w14:paraId="2309F36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1.20 Находить достаточные средства для выполнения учебных действий в изменяющейся ситуации и/или при отсутствии планируемого результата</w:t>
            </w:r>
          </w:p>
        </w:tc>
        <w:tc>
          <w:tcPr>
            <w:tcW w:w="1880" w:type="pct"/>
          </w:tcPr>
          <w:p w14:paraId="4C9266B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какие средства необходимы для выполнения учебного задания и достижения цели. Привлечь дополнительные средства для выполнения учебных действий в случае необходимости или изменения ситуации</w:t>
            </w:r>
          </w:p>
        </w:tc>
        <w:tc>
          <w:tcPr>
            <w:tcW w:w="1560" w:type="pct"/>
          </w:tcPr>
          <w:p w14:paraId="4D90587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были ли достаточными для достижения цели использованные средства, привлекались ли дополнительные</w:t>
            </w:r>
          </w:p>
        </w:tc>
      </w:tr>
      <w:tr w14:paraId="06728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1560" w:type="pct"/>
          </w:tcPr>
          <w:p w14:paraId="4B44CE9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1.21Работая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 результата</w:t>
            </w:r>
          </w:p>
        </w:tc>
        <w:tc>
          <w:tcPr>
            <w:tcW w:w="1880" w:type="pct"/>
          </w:tcPr>
          <w:p w14:paraId="2201322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Учесть при разработке плана действий возможные варианты изменения ситуации и выхода  из них</w:t>
            </w:r>
          </w:p>
        </w:tc>
        <w:tc>
          <w:tcPr>
            <w:tcW w:w="1560" w:type="pct"/>
          </w:tcPr>
          <w:p w14:paraId="5F767EA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изменилась ли ситуация при выполнении плана действий и принять решение о корректировке действий с учетом достижения результата</w:t>
            </w:r>
          </w:p>
        </w:tc>
      </w:tr>
      <w:tr w14:paraId="4D5E0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5" w:hRule="atLeast"/>
        </w:trPr>
        <w:tc>
          <w:tcPr>
            <w:tcW w:w="1560" w:type="pct"/>
          </w:tcPr>
          <w:p w14:paraId="5CAF29C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1.22 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tc>
        <w:tc>
          <w:tcPr>
            <w:tcW w:w="1880" w:type="pct"/>
          </w:tcPr>
          <w:p w14:paraId="1D725B2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Провести анализ полученного результата с точки зрения деятельности по его достижению (что     было      сделано      или не сделано и как было сделано, что повлияло на результат)</w:t>
            </w:r>
          </w:p>
        </w:tc>
        <w:tc>
          <w:tcPr>
            <w:tcW w:w="1560" w:type="pct"/>
          </w:tcPr>
          <w:p w14:paraId="7ABEA81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соответствует ли полученный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 xml:space="preserve"> результат (продукт) заявленным требованиям. Если нет, найти причины или предложить другие способы, средства, ресурсы для улучшения характеристик продукта</w:t>
            </w:r>
          </w:p>
        </w:tc>
      </w:tr>
      <w:tr w14:paraId="280D1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8" w:hRule="atLeast"/>
        </w:trPr>
        <w:tc>
          <w:tcPr>
            <w:tcW w:w="1560" w:type="pct"/>
          </w:tcPr>
          <w:p w14:paraId="5A71810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1.23 Сверять свои действия с целью и при необходимости исправлять ошибки самостоятельно</w:t>
            </w:r>
          </w:p>
        </w:tc>
        <w:tc>
          <w:tcPr>
            <w:tcW w:w="1880" w:type="pct"/>
          </w:tcPr>
          <w:p w14:paraId="5AB909D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Проанализировать пройденный путь на соответствие цели и скорректировать при необходимости.</w:t>
            </w:r>
          </w:p>
          <w:p w14:paraId="672748F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Проанализировать неправильно выполненное учебное задание, определить, почему была допущена ошибка, исправить ее</w:t>
            </w:r>
          </w:p>
        </w:tc>
        <w:tc>
          <w:tcPr>
            <w:tcW w:w="1560" w:type="pct"/>
          </w:tcPr>
          <w:p w14:paraId="65A11D1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свои действия с точки зрения продвижения к цели: способствуют ли ее достижению, достаточны ли, есть ли лишние и т. д.</w:t>
            </w:r>
          </w:p>
        </w:tc>
      </w:tr>
      <w:tr w14:paraId="5B1A0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W w:w="1560" w:type="pct"/>
          </w:tcPr>
          <w:p w14:paraId="6C29BE3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1.24 Определять критерии правильности (корректности) выполнения учебной задачи</w:t>
            </w:r>
          </w:p>
        </w:tc>
        <w:tc>
          <w:tcPr>
            <w:tcW w:w="1880" w:type="pct"/>
          </w:tcPr>
          <w:p w14:paraId="1AB6A13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 ряда предложенных критериев выбрать те, которые позволят оценить правильность выполнения учебного задания</w:t>
            </w:r>
          </w:p>
        </w:tc>
        <w:tc>
          <w:tcPr>
            <w:tcW w:w="1560" w:type="pct"/>
          </w:tcPr>
          <w:p w14:paraId="756FDC8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Предложить критерии оценки выполнения учебного задания</w:t>
            </w:r>
          </w:p>
        </w:tc>
      </w:tr>
      <w:tr w14:paraId="096CE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trPr>
        <w:tc>
          <w:tcPr>
            <w:tcW w:w="1560" w:type="pct"/>
          </w:tcPr>
          <w:p w14:paraId="0A5CB9B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1.25 Анализировать и обосновывать применение соответствующего инструментария для выполнения учебной задачи</w:t>
            </w:r>
          </w:p>
        </w:tc>
        <w:tc>
          <w:tcPr>
            <w:tcW w:w="1880" w:type="pct"/>
          </w:tcPr>
          <w:p w14:paraId="6EA9936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Выбрать способ и средство/ инструмент для выполнения учебного задания</w:t>
            </w:r>
          </w:p>
        </w:tc>
        <w:tc>
          <w:tcPr>
            <w:tcW w:w="1560" w:type="pct"/>
          </w:tcPr>
          <w:p w14:paraId="7CD0A04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Доказать правильность выбора способа и средства/ инструмента для выполнения учебного задания</w:t>
            </w:r>
          </w:p>
        </w:tc>
      </w:tr>
      <w:tr w14:paraId="19FFC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trPr>
        <w:tc>
          <w:tcPr>
            <w:tcW w:w="1560" w:type="pct"/>
          </w:tcPr>
          <w:p w14:paraId="664A4ED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1.26 Свободно пользоваться выработанными критериями оценки и самооценки, исходя из цели и имеющихся критериев,</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различая результат и способы действий</w:t>
            </w:r>
          </w:p>
        </w:tc>
        <w:tc>
          <w:tcPr>
            <w:tcW w:w="1880" w:type="pct"/>
          </w:tcPr>
          <w:p w14:paraId="2400F1C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цель и способ выполнения задания, отобрать или предложить критерии оценки достижения результата и его соответствия поставленной цели</w:t>
            </w:r>
          </w:p>
        </w:tc>
        <w:tc>
          <w:tcPr>
            <w:tcW w:w="1560" w:type="pct"/>
          </w:tcPr>
          <w:p w14:paraId="7B71CB6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выполнение учебного задания с помощью выработанных критериев с точки зрения достижения цели, используемых способов и достигнутых результатов</w:t>
            </w:r>
          </w:p>
        </w:tc>
      </w:tr>
      <w:tr w14:paraId="5DD59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trPr>
        <w:tc>
          <w:tcPr>
            <w:tcW w:w="1560" w:type="pct"/>
          </w:tcPr>
          <w:p w14:paraId="2F6EB69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1.27 Оценивать продукт своей деятельности по заданным и/или самостоятельно</w:t>
            </w:r>
          </w:p>
          <w:p w14:paraId="1758DBB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определенным     критериям в соответствии с целью деятельности</w:t>
            </w:r>
          </w:p>
        </w:tc>
        <w:tc>
          <w:tcPr>
            <w:tcW w:w="1880" w:type="pct"/>
          </w:tcPr>
          <w:p w14:paraId="454C3BF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Дать оценку результату своей деятельности по заданным критериям на соответствие цели деятельности</w:t>
            </w:r>
          </w:p>
        </w:tc>
        <w:tc>
          <w:tcPr>
            <w:tcW w:w="1560" w:type="pct"/>
          </w:tcPr>
          <w:p w14:paraId="1C04A8B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конечный результат деятельности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по определенным критериям</w:t>
            </w:r>
          </w:p>
        </w:tc>
      </w:tr>
      <w:tr w14:paraId="11C92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trPr>
        <w:tc>
          <w:tcPr>
            <w:tcW w:w="1560" w:type="pct"/>
          </w:tcPr>
          <w:p w14:paraId="679B3E4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1.28. Обосновывать</w:t>
            </w:r>
          </w:p>
          <w:p w14:paraId="0E3EA95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достижимость цели выбранным способом на основе оценки своих внутренних ресурсов и доступных внешних ресурсов</w:t>
            </w:r>
          </w:p>
        </w:tc>
        <w:tc>
          <w:tcPr>
            <w:tcW w:w="1880" w:type="pct"/>
          </w:tcPr>
          <w:p w14:paraId="0B42ABC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достаточно ли внутренних и внешних ресурсов для     достижения     результата и позволит ли выбранный способ достичь цель.</w:t>
            </w:r>
          </w:p>
        </w:tc>
        <w:tc>
          <w:tcPr>
            <w:tcW w:w="1560" w:type="pct"/>
          </w:tcPr>
          <w:p w14:paraId="5990917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Доказать, что достижение результата</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возможно выбранным способом</w:t>
            </w:r>
          </w:p>
        </w:tc>
      </w:tr>
      <w:tr w14:paraId="719F5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trPr>
        <w:tc>
          <w:tcPr>
            <w:tcW w:w="1560" w:type="pct"/>
          </w:tcPr>
          <w:p w14:paraId="40D8984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1.29 Фиксировать и анализировать динамику собственных  образовательных результатов</w:t>
            </w:r>
          </w:p>
        </w:tc>
        <w:tc>
          <w:tcPr>
            <w:tcW w:w="1880" w:type="pct"/>
          </w:tcPr>
          <w:p w14:paraId="1991EFF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Провести анализ усвоенных знаний, умений применять свои знания и освоенные способы</w:t>
            </w:r>
          </w:p>
        </w:tc>
        <w:tc>
          <w:tcPr>
            <w:tcW w:w="1560" w:type="pct"/>
          </w:tcPr>
          <w:p w14:paraId="5879530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изменение результатов (прирост знаний или его отсутствие, разнообразие освоенных способов       и ситуаций, в которых они применялись)</w:t>
            </w:r>
          </w:p>
        </w:tc>
      </w:tr>
    </w:tbl>
    <w:p w14:paraId="0C794C6F">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4D484E0D">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2E44717D">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Таблица Типовые задачи по развитию познавательных УУД.</w:t>
      </w:r>
    </w:p>
    <w:p w14:paraId="6113DB39">
      <w:pPr>
        <w:autoSpaceDE w:val="0"/>
        <w:autoSpaceDN w:val="0"/>
        <w:adjustRightInd w:val="0"/>
        <w:spacing w:after="0" w:line="240" w:lineRule="auto"/>
        <w:rPr>
          <w:rFonts w:ascii="Times New Roman" w:hAnsi="Times New Roman" w:eastAsia="Times New Roman" w:cs="Times New Roman"/>
          <w:bCs/>
          <w:sz w:val="24"/>
          <w:szCs w:val="24"/>
          <w:lang w:eastAsia="ru-RU"/>
        </w:rPr>
      </w:pPr>
    </w:p>
    <w:tbl>
      <w:tblPr>
        <w:tblStyle w:val="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
        <w:gridCol w:w="2963"/>
        <w:gridCol w:w="17"/>
        <w:gridCol w:w="61"/>
        <w:gridCol w:w="10"/>
        <w:gridCol w:w="3495"/>
        <w:gridCol w:w="10"/>
        <w:gridCol w:w="17"/>
        <w:gridCol w:w="65"/>
        <w:gridCol w:w="2898"/>
        <w:gridCol w:w="18"/>
      </w:tblGrid>
      <w:tr w14:paraId="4CE0F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pct"/>
          <w:trHeight w:val="616" w:hRule="atLeast"/>
        </w:trPr>
        <w:tc>
          <w:tcPr>
            <w:tcW w:w="1557" w:type="pct"/>
            <w:gridSpan w:val="2"/>
            <w:tcBorders>
              <w:bottom w:val="single" w:color="000000" w:sz="6" w:space="0"/>
            </w:tcBorders>
          </w:tcPr>
          <w:p w14:paraId="10CA74B0">
            <w:pPr>
              <w:autoSpaceDE w:val="0"/>
              <w:autoSpaceDN w:val="0"/>
              <w:adjustRightInd w:val="0"/>
              <w:spacing w:after="0" w:line="240" w:lineRule="auto"/>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Наименование УУД</w:t>
            </w:r>
          </w:p>
        </w:tc>
        <w:tc>
          <w:tcPr>
            <w:tcW w:w="1877" w:type="pct"/>
            <w:gridSpan w:val="5"/>
            <w:tcBorders>
              <w:bottom w:val="single" w:color="000000" w:sz="6" w:space="0"/>
            </w:tcBorders>
          </w:tcPr>
          <w:p w14:paraId="4871AB2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val="en-US" w:eastAsia="ru-RU"/>
              </w:rPr>
              <w:t xml:space="preserve">Типовая задача </w:t>
            </w:r>
            <w:r>
              <w:rPr>
                <w:rFonts w:ascii="Times New Roman" w:hAnsi="Times New Roman" w:eastAsia="Times New Roman" w:cs="Times New Roman"/>
                <w:b/>
                <w:bCs/>
                <w:sz w:val="24"/>
                <w:szCs w:val="24"/>
                <w:lang w:eastAsia="ru-RU"/>
              </w:rPr>
              <w:t>развития</w:t>
            </w:r>
          </w:p>
        </w:tc>
        <w:tc>
          <w:tcPr>
            <w:tcW w:w="1557" w:type="pct"/>
            <w:gridSpan w:val="3"/>
            <w:tcBorders>
              <w:bottom w:val="single" w:color="000000" w:sz="6" w:space="0"/>
            </w:tcBorders>
          </w:tcPr>
          <w:p w14:paraId="64F4212D">
            <w:pPr>
              <w:autoSpaceDE w:val="0"/>
              <w:autoSpaceDN w:val="0"/>
              <w:adjustRightInd w:val="0"/>
              <w:spacing w:after="0" w:line="240" w:lineRule="auto"/>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Типовая задача оценки</w:t>
            </w:r>
          </w:p>
        </w:tc>
      </w:tr>
      <w:tr w14:paraId="0ED04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pct"/>
          <w:trHeight w:val="580" w:hRule="atLeast"/>
        </w:trPr>
        <w:tc>
          <w:tcPr>
            <w:tcW w:w="4991" w:type="pct"/>
            <w:gridSpan w:val="10"/>
          </w:tcPr>
          <w:p w14:paraId="74BAA0F6">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Базовые логические действия</w:t>
            </w:r>
          </w:p>
        </w:tc>
      </w:tr>
      <w:tr w14:paraId="18804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pct"/>
          <w:trHeight w:val="1190" w:hRule="atLeast"/>
        </w:trPr>
        <w:tc>
          <w:tcPr>
            <w:tcW w:w="1557" w:type="pct"/>
            <w:gridSpan w:val="2"/>
          </w:tcPr>
          <w:p w14:paraId="072BE01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2.1.Наблюдать и анализировать свою учебную и познавательную деятельность и деятельность других обучающихся в процессе взаимопроверки</w:t>
            </w:r>
          </w:p>
        </w:tc>
        <w:tc>
          <w:tcPr>
            <w:tcW w:w="1877" w:type="pct"/>
            <w:gridSpan w:val="5"/>
          </w:tcPr>
          <w:p w14:paraId="67857CB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Проследить за ходом и процессом выполнения задания другим учащимся, при необходимости оказать помощь. Проследить, просчитать динамику результатов своей учебной деятельности</w:t>
            </w:r>
          </w:p>
        </w:tc>
        <w:tc>
          <w:tcPr>
            <w:tcW w:w="1557" w:type="pct"/>
            <w:gridSpan w:val="3"/>
          </w:tcPr>
          <w:p w14:paraId="5807DB9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ход выполнения учебного задания с точки зрения соблюдения времени, алгоритма, правил, порядка, последовательности и др.</w:t>
            </w:r>
          </w:p>
        </w:tc>
      </w:tr>
      <w:tr w14:paraId="2A966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pct"/>
          <w:trHeight w:val="967" w:hRule="atLeast"/>
        </w:trPr>
        <w:tc>
          <w:tcPr>
            <w:tcW w:w="1557" w:type="pct"/>
            <w:gridSpan w:val="2"/>
          </w:tcPr>
          <w:p w14:paraId="0B05F7D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 Соотносить реальные и планируемые результаты индивидуальной образовательной деятельности и делать выводы</w:t>
            </w:r>
          </w:p>
        </w:tc>
        <w:tc>
          <w:tcPr>
            <w:tcW w:w="1877" w:type="pct"/>
            <w:gridSpan w:val="5"/>
          </w:tcPr>
          <w:p w14:paraId="01D3C91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насколько отличается полученный результат от запланированного (по качеству продукта, отметке за работу, уровню знаний, умений)</w:t>
            </w:r>
          </w:p>
        </w:tc>
        <w:tc>
          <w:tcPr>
            <w:tcW w:w="1557" w:type="pct"/>
            <w:gridSpan w:val="3"/>
          </w:tcPr>
          <w:p w14:paraId="6E3349D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соответствует ли реальный результат запланированному. Если нет, найти причины несоответствия</w:t>
            </w:r>
          </w:p>
        </w:tc>
      </w:tr>
      <w:tr w14:paraId="4E17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pct"/>
          <w:trHeight w:val="843" w:hRule="atLeast"/>
        </w:trPr>
        <w:tc>
          <w:tcPr>
            <w:tcW w:w="1557" w:type="pct"/>
            <w:gridSpan w:val="2"/>
          </w:tcPr>
          <w:p w14:paraId="6B19BC1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2.3. Принимать  решение в учебной ситуации и нести за него ответственность</w:t>
            </w:r>
          </w:p>
        </w:tc>
        <w:tc>
          <w:tcPr>
            <w:tcW w:w="1877" w:type="pct"/>
            <w:gridSpan w:val="5"/>
          </w:tcPr>
          <w:p w14:paraId="1A7B17B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Найти способ решения учебного задания, или определить цель его выполнения, или выбрать те действия, которые необходимы для выполнения задания</w:t>
            </w:r>
          </w:p>
        </w:tc>
        <w:tc>
          <w:tcPr>
            <w:tcW w:w="1557" w:type="pct"/>
            <w:gridSpan w:val="3"/>
          </w:tcPr>
          <w:p w14:paraId="163A438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Доказать правильность (рациональность, верность, оптимальность) выбранного способа или действий выполнения задания с точки зрения достижения цели</w:t>
            </w:r>
          </w:p>
        </w:tc>
      </w:tr>
      <w:tr w14:paraId="171DB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pct"/>
          <w:trHeight w:val="996" w:hRule="atLeast"/>
        </w:trPr>
        <w:tc>
          <w:tcPr>
            <w:tcW w:w="1557" w:type="pct"/>
            <w:gridSpan w:val="2"/>
          </w:tcPr>
          <w:p w14:paraId="58083FA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2.4. Самостоятельно определять причины своего успеха       или       неуспеха и находить способы выхода из ситуации неуспеха</w:t>
            </w:r>
          </w:p>
        </w:tc>
        <w:tc>
          <w:tcPr>
            <w:tcW w:w="1877" w:type="pct"/>
            <w:gridSpan w:val="5"/>
          </w:tcPr>
          <w:p w14:paraId="2B98A4D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Предположить (определить), благодаря чему выполнено или не выполнено задание (почему получен или не получен результат)</w:t>
            </w:r>
          </w:p>
        </w:tc>
        <w:tc>
          <w:tcPr>
            <w:tcW w:w="1557" w:type="pct"/>
            <w:gridSpan w:val="3"/>
          </w:tcPr>
          <w:p w14:paraId="09345F9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благодаря чему получен конечный результат. Если результат не нравится, не тот, который хотелось бы получить: предположить, что и/или как можно сделать, чтобы исправить ситуацию</w:t>
            </w:r>
          </w:p>
        </w:tc>
      </w:tr>
      <w:tr w14:paraId="3FF88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pct"/>
          <w:trHeight w:val="1323" w:hRule="atLeast"/>
        </w:trPr>
        <w:tc>
          <w:tcPr>
            <w:tcW w:w="1557" w:type="pct"/>
            <w:gridSpan w:val="2"/>
          </w:tcPr>
          <w:p w14:paraId="058E7EE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2.5. Ретроспективно определять, какие действия по решению учебной задачи или параметры этих действий привели к получению имеющегося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продукта учебной деятельности</w:t>
            </w:r>
          </w:p>
        </w:tc>
        <w:tc>
          <w:tcPr>
            <w:tcW w:w="1877" w:type="pct"/>
            <w:gridSpan w:val="5"/>
          </w:tcPr>
          <w:p w14:paraId="44AD1B7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Проанализировать ход выполнения действий и ответить на вопрос: благодаря чему получено то или иное качество продукта (текста, презентации, творческой работы, др.)</w:t>
            </w:r>
          </w:p>
        </w:tc>
        <w:tc>
          <w:tcPr>
            <w:tcW w:w="1557" w:type="pct"/>
            <w:gridSpan w:val="3"/>
          </w:tcPr>
          <w:p w14:paraId="6C0453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свою деятельность, определив причины того или иного качества продукта</w:t>
            </w:r>
          </w:p>
        </w:tc>
      </w:tr>
      <w:tr w14:paraId="617A2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pct"/>
          <w:trHeight w:val="1266" w:hRule="atLeast"/>
        </w:trPr>
        <w:tc>
          <w:tcPr>
            <w:tcW w:w="1557" w:type="pct"/>
            <w:gridSpan w:val="2"/>
          </w:tcPr>
          <w:p w14:paraId="085C410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2.6.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tc>
        <w:tc>
          <w:tcPr>
            <w:tcW w:w="1877" w:type="pct"/>
            <w:gridSpan w:val="5"/>
          </w:tcPr>
          <w:p w14:paraId="4E206EE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свое эмоциональное состояние, способствует ли оно работе на уроке</w:t>
            </w:r>
          </w:p>
        </w:tc>
        <w:tc>
          <w:tcPr>
            <w:tcW w:w="1557" w:type="pct"/>
            <w:gridSpan w:val="3"/>
          </w:tcPr>
          <w:p w14:paraId="3A0FB18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Предложить прием эмоциональной и/или психофизиологической настройки на урок и после выполнения оценить его эффективность</w:t>
            </w:r>
          </w:p>
        </w:tc>
      </w:tr>
      <w:tr w14:paraId="42160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606" w:hRule="atLeast"/>
        </w:trPr>
        <w:tc>
          <w:tcPr>
            <w:tcW w:w="4991" w:type="pct"/>
            <w:gridSpan w:val="10"/>
          </w:tcPr>
          <w:p w14:paraId="71C9BB0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Базовые исследовательские действия</w:t>
            </w:r>
          </w:p>
        </w:tc>
      </w:tr>
      <w:tr w14:paraId="15C71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6" w:hRule="atLeast"/>
        </w:trPr>
        <w:tc>
          <w:tcPr>
            <w:tcW w:w="1557" w:type="pct"/>
            <w:gridSpan w:val="2"/>
          </w:tcPr>
          <w:p w14:paraId="44CD97B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2.7. Подбирать слова, соподчиненные ключевому слову, определяющие его признаки и свойства (подидеи)</w:t>
            </w:r>
          </w:p>
        </w:tc>
        <w:tc>
          <w:tcPr>
            <w:tcW w:w="1920" w:type="pct"/>
            <w:gridSpan w:val="7"/>
          </w:tcPr>
          <w:p w14:paraId="54AC95A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определении изучаемого явления найти ключевое слово, словосочетание, определить соподчиненные ему слова, понятия и найти их значение с точки зрения признаков и свойств ключевого слова</w:t>
            </w:r>
          </w:p>
        </w:tc>
        <w:tc>
          <w:tcPr>
            <w:tcW w:w="1514" w:type="pct"/>
          </w:tcPr>
          <w:p w14:paraId="0604638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ряду изучаемых явлений распознать то (те), которое имеет</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выделенные или данные признаки и свойства</w:t>
            </w:r>
          </w:p>
        </w:tc>
      </w:tr>
      <w:tr w14:paraId="104B5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7E69931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2.8. Выстраивать логическую цепь ключевого слова и соподчиненных ему слов</w:t>
            </w:r>
          </w:p>
        </w:tc>
        <w:tc>
          <w:tcPr>
            <w:tcW w:w="1920" w:type="pct"/>
            <w:gridSpan w:val="7"/>
          </w:tcPr>
          <w:p w14:paraId="605B0B2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определении изучаемого явления найти ключевое слово, словосочетание, определить соподчиненные ему слова и выстроить логическую цепочку между ними, или перефразировать определение, используя только ключевое слово и связанные с ним, соподчиненные ему слова. Проанализировать определение изучаемого явления, выявить взаимосвязи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между используемыми в определении понятиями и восстановить логическую цепочку</w:t>
            </w:r>
          </w:p>
        </w:tc>
        <w:tc>
          <w:tcPr>
            <w:tcW w:w="1514" w:type="pct"/>
          </w:tcPr>
          <w:p w14:paraId="2BDD580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Привести доказательство того, что рассматриваемое явление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относится к ряду изучаемых</w:t>
            </w:r>
          </w:p>
        </w:tc>
      </w:tr>
      <w:tr w14:paraId="06F16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35228A0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2.9. Выделять признак двух или нескольких предметов или явлений и объяснять их сходство</w:t>
            </w:r>
          </w:p>
        </w:tc>
        <w:tc>
          <w:tcPr>
            <w:tcW w:w="1920" w:type="pct"/>
            <w:gridSpan w:val="7"/>
          </w:tcPr>
          <w:p w14:paraId="3328325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ряду изучаемых явлений, предметов найти общий признак, свойство и на этом основании объяснить их сходство</w:t>
            </w:r>
          </w:p>
        </w:tc>
        <w:tc>
          <w:tcPr>
            <w:tcW w:w="1514" w:type="pct"/>
          </w:tcPr>
          <w:p w14:paraId="53A5208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ряду изучаемых явлений, предметов распознать схожие и обосновать, что  именно  их объединяет</w:t>
            </w:r>
          </w:p>
        </w:tc>
      </w:tr>
      <w:tr w14:paraId="4ECB1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329D544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2.10.Объединять предметы и явления в группы по определенным признакам, сравнивать, классифицировать и обобщать факты и явления</w:t>
            </w:r>
          </w:p>
        </w:tc>
        <w:tc>
          <w:tcPr>
            <w:tcW w:w="1920" w:type="pct"/>
            <w:gridSpan w:val="7"/>
          </w:tcPr>
          <w:p w14:paraId="2F055A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Ряд изучаемых явлений, предметов разбить по группам и объяснить, на основании чего</w:t>
            </w:r>
          </w:p>
        </w:tc>
        <w:tc>
          <w:tcPr>
            <w:tcW w:w="1514" w:type="pct"/>
          </w:tcPr>
          <w:p w14:paraId="084A860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Построить классификацию изучаемых явлений, предметов, сделать вывод</w:t>
            </w:r>
          </w:p>
        </w:tc>
      </w:tr>
      <w:tr w14:paraId="4F44B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3DF2C89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2.11.Выделять явление из общего ряда других явлений</w:t>
            </w:r>
          </w:p>
        </w:tc>
        <w:tc>
          <w:tcPr>
            <w:tcW w:w="1920" w:type="pct"/>
            <w:gridSpan w:val="7"/>
          </w:tcPr>
          <w:p w14:paraId="7D5D745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ряду изучаемых явлений, предметов найти явление, предмет, имеющий указанные признаки</w:t>
            </w:r>
          </w:p>
        </w:tc>
        <w:tc>
          <w:tcPr>
            <w:tcW w:w="1514" w:type="pct"/>
          </w:tcPr>
          <w:p w14:paraId="43F1547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Обосновать правильность выделения явления, предмета в ряду изучаемых</w:t>
            </w:r>
          </w:p>
        </w:tc>
      </w:tr>
      <w:tr w14:paraId="0CE6D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417" w:hRule="atLeast"/>
        </w:trPr>
        <w:tc>
          <w:tcPr>
            <w:tcW w:w="1557" w:type="pct"/>
            <w:gridSpan w:val="2"/>
          </w:tcPr>
          <w:p w14:paraId="68EA320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2.12. Определять обстоятельства, которые предшествовали возникновению связи между явлениями,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из этих обстоятельств выделять определяющие, способные быть причиной данного явления, выявлять причины и следствия явлений</w:t>
            </w:r>
          </w:p>
        </w:tc>
        <w:tc>
          <w:tcPr>
            <w:tcW w:w="1920" w:type="pct"/>
            <w:gridSpan w:val="7"/>
          </w:tcPr>
          <w:p w14:paraId="436A045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Для ряда изучаемых явлений (событий) найти факторы, благодаря которым они возникли (существовали, происходили). Из нескольких факторов (условий, ситуаций) выбрать тот, который и определил дальнейший ход развития событий, само существование явления. Определить, к каким последствиям привела череда событий, связь изучаемых явлений</w:t>
            </w:r>
          </w:p>
        </w:tc>
        <w:tc>
          <w:tcPr>
            <w:tcW w:w="1514" w:type="pct"/>
          </w:tcPr>
          <w:p w14:paraId="5AF4A96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Для ряда изучаемых явлений, событий найти обстоятельства, связывающие между собой эти явления, события.</w:t>
            </w:r>
          </w:p>
          <w:p w14:paraId="215FFC4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Обосновать, по каким причинам и с какими последствиями возникли и существовали явления, происходили события</w:t>
            </w:r>
          </w:p>
        </w:tc>
      </w:tr>
      <w:tr w14:paraId="1B7AA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03BE56A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2.13. Строить рассуждение от общих закономерностей к частным явлениям и от частных явлений к общим закономерностям</w:t>
            </w:r>
          </w:p>
        </w:tc>
        <w:tc>
          <w:tcPr>
            <w:tcW w:w="1920" w:type="pct"/>
            <w:gridSpan w:val="7"/>
          </w:tcPr>
          <w:p w14:paraId="2A09F53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ряду изучаемых явлений, событий найти частное. Определить, как связаны данные явления, события. Определить, есть ли и если есть, то какая закономерность для ряда данных явлений, событий. Подтвердить изучаемую, общеизвестную закономерность частными случаями, явлениями, событиями</w:t>
            </w:r>
          </w:p>
        </w:tc>
        <w:tc>
          <w:tcPr>
            <w:tcW w:w="1514" w:type="pct"/>
          </w:tcPr>
          <w:p w14:paraId="03D255E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Доказать, что данное явление, событие, выражение является частным (или отражает закономерность)</w:t>
            </w:r>
          </w:p>
        </w:tc>
      </w:tr>
      <w:tr w14:paraId="0449B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2BCB8AD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2.14.Строить рассуждение на основе сравнения предметов и явлений, выделяя при этом общие признаки</w:t>
            </w:r>
          </w:p>
        </w:tc>
        <w:tc>
          <w:tcPr>
            <w:tcW w:w="1920" w:type="pct"/>
            <w:gridSpan w:val="7"/>
          </w:tcPr>
          <w:p w14:paraId="61C5E89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Сравнить предметы и явления из ряда изучаемых, найти общие</w:t>
            </w:r>
          </w:p>
          <w:p w14:paraId="0E969EE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признаки. Рассказать, как именно данные признаки проявляются в каждом из них</w:t>
            </w:r>
          </w:p>
        </w:tc>
        <w:tc>
          <w:tcPr>
            <w:tcW w:w="1514" w:type="pct"/>
          </w:tcPr>
          <w:p w14:paraId="5DFDA4E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Объяснить, на</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основании чего объединены данные явления, предметы</w:t>
            </w:r>
          </w:p>
        </w:tc>
      </w:tr>
      <w:tr w14:paraId="1E7F1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0451F1F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2.15.Излагать полученную информацию, интерпретируя ее в</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контексте решаемой задачи</w:t>
            </w:r>
          </w:p>
        </w:tc>
        <w:tc>
          <w:tcPr>
            <w:tcW w:w="1920" w:type="pct"/>
            <w:gridSpan w:val="7"/>
          </w:tcPr>
          <w:p w14:paraId="5C8596F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Дополнить информационный блок учебной задачи недостающей информацией, объяснить, почему именно эта информация необходима</w:t>
            </w:r>
          </w:p>
        </w:tc>
        <w:tc>
          <w:tcPr>
            <w:tcW w:w="1514" w:type="pct"/>
          </w:tcPr>
          <w:p w14:paraId="29F6433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Объяснить важность (необходимость, достаточность, неважность) полученных сведений, фактов, другой информации для решения задачи</w:t>
            </w:r>
          </w:p>
        </w:tc>
      </w:tr>
      <w:tr w14:paraId="6A081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753C6E1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2.16.Самостоятельно указывать на информацию, нуждающуюся в проверке, предлагать и применять способ проверки достоверности информации</w:t>
            </w:r>
          </w:p>
        </w:tc>
        <w:tc>
          <w:tcPr>
            <w:tcW w:w="1920" w:type="pct"/>
            <w:gridSpan w:val="7"/>
          </w:tcPr>
          <w:p w14:paraId="6E636EA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Выделить из текста информацию, которая нуждается в анализе, проработке, проверке на достоверность. Найти способы проверки достоверности информации  и продемонстрировать их </w:t>
            </w:r>
            <w:r>
              <w:rPr>
                <w:rFonts w:ascii="Times New Roman" w:hAnsi="Times New Roman" w:eastAsia="Times New Roman" w:cs="Times New Roman"/>
                <w:bCs/>
                <w:sz w:val="24"/>
                <w:szCs w:val="24"/>
                <w:lang w:val="en-US" w:eastAsia="ru-RU"/>
              </w:rPr>
              <w:t>применение</w:t>
            </w:r>
            <w:r>
              <w:rPr>
                <w:rFonts w:ascii="Times New Roman" w:hAnsi="Times New Roman" w:eastAsia="Times New Roman" w:cs="Times New Roman"/>
                <w:bCs/>
                <w:sz w:val="24"/>
                <w:szCs w:val="24"/>
                <w:lang w:eastAsia="ru-RU"/>
              </w:rPr>
              <w:t>.</w:t>
            </w:r>
          </w:p>
        </w:tc>
        <w:tc>
          <w:tcPr>
            <w:tcW w:w="1514" w:type="pct"/>
          </w:tcPr>
          <w:p w14:paraId="6258BDF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Выделить из данного текста информацию и проверить ее. Проверить достоверность информации. Ответ обосновать</w:t>
            </w:r>
          </w:p>
        </w:tc>
      </w:tr>
      <w:tr w14:paraId="64E73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6787012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2.17. Вербализовать эмоциональное впечатление, оказанное на</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него источником</w:t>
            </w:r>
          </w:p>
        </w:tc>
        <w:tc>
          <w:tcPr>
            <w:tcW w:w="1920" w:type="pct"/>
            <w:gridSpan w:val="7"/>
          </w:tcPr>
          <w:p w14:paraId="711FEF4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свое эмоциональное впечатление от произведения искусства, содержания текста, изучаемого события, явления, предмета, др., ответ обосновать. Выбрать из перечня эмоциональных реакций, ту, которая наиболее близко передает собственное эмоциональное впечатление, испытываемое «здесь и сейчас», свой выбор обосновать.</w:t>
            </w:r>
          </w:p>
        </w:tc>
        <w:tc>
          <w:tcPr>
            <w:tcW w:w="1514" w:type="pct"/>
          </w:tcPr>
          <w:p w14:paraId="23B042D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Описать свои чувства, эмоции, вызванные Произведением искусства, Содержанием текста, Изучаемым событием, явлением, предметом и др.</w:t>
            </w:r>
          </w:p>
        </w:tc>
      </w:tr>
      <w:tr w14:paraId="46AC5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5CA2594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2.18.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tc>
        <w:tc>
          <w:tcPr>
            <w:tcW w:w="1920" w:type="pct"/>
            <w:gridSpan w:val="7"/>
          </w:tcPr>
          <w:p w14:paraId="6758789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Привести примеры, провести аналогию,</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определить Закономерность в ряду изучаемых явлений, процессов, связей, отношений. Объяснить явления, процессы, связи, отношения с точки зрения их взаимосвязей, причин, значимости, роли и т. д. Объяснить установленные или выявленные связи, отношения</w:t>
            </w:r>
          </w:p>
        </w:tc>
        <w:tc>
          <w:tcPr>
            <w:tcW w:w="1514" w:type="pct"/>
          </w:tcPr>
          <w:p w14:paraId="24E6D4C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Провести исследование на заданную тему и подготовить по его результатам сообщение, презентацию, интеллект-карту</w:t>
            </w:r>
          </w:p>
        </w:tc>
      </w:tr>
      <w:tr w14:paraId="569C2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122" w:hRule="atLeast"/>
        </w:trPr>
        <w:tc>
          <w:tcPr>
            <w:tcW w:w="1557" w:type="pct"/>
            <w:gridSpan w:val="2"/>
          </w:tcPr>
          <w:p w14:paraId="09DB00A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2.19.Выявлять и называть причины события, явления, в том числе возможные причины / наиболее вероятные причины, возможные последствия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заданной причины самостоятельно</w:t>
            </w:r>
          </w:p>
        </w:tc>
        <w:tc>
          <w:tcPr>
            <w:tcW w:w="1920" w:type="pct"/>
            <w:gridSpan w:val="7"/>
          </w:tcPr>
          <w:p w14:paraId="663FD8D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Предположить, что</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могло послужить причинами для данного события, явления; какими могли бы быть последствия, если бы события, явления</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происходили, развивались по-другому.</w:t>
            </w:r>
          </w:p>
        </w:tc>
        <w:tc>
          <w:tcPr>
            <w:tcW w:w="1514" w:type="pct"/>
          </w:tcPr>
          <w:p w14:paraId="60D370E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Провести причинно- следственный анализ события, явления.</w:t>
            </w:r>
          </w:p>
        </w:tc>
      </w:tr>
      <w:tr w14:paraId="6ECF9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921" w:hRule="atLeast"/>
        </w:trPr>
        <w:tc>
          <w:tcPr>
            <w:tcW w:w="4991" w:type="pct"/>
            <w:gridSpan w:val="10"/>
          </w:tcPr>
          <w:p w14:paraId="27999880">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0AEED4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Работа с информацией</w:t>
            </w:r>
          </w:p>
        </w:tc>
      </w:tr>
      <w:tr w14:paraId="53DC9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270" w:hRule="atLeast"/>
        </w:trPr>
        <w:tc>
          <w:tcPr>
            <w:tcW w:w="1598" w:type="pct"/>
            <w:gridSpan w:val="4"/>
          </w:tcPr>
          <w:p w14:paraId="51E19EA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2.20.Определять необходимые ключевые поисковые слова и запросы</w:t>
            </w:r>
          </w:p>
        </w:tc>
        <w:tc>
          <w:tcPr>
            <w:tcW w:w="1831" w:type="pct"/>
            <w:gridSpan w:val="2"/>
          </w:tcPr>
          <w:p w14:paraId="6D18274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 информации, в которой есть необходимость, вычленить единицу (слово, понятие, фразу), которая определяет основной (ключевой, важный, главный) смысл информации</w:t>
            </w:r>
          </w:p>
        </w:tc>
        <w:tc>
          <w:tcPr>
            <w:tcW w:w="1561" w:type="pct"/>
            <w:gridSpan w:val="4"/>
          </w:tcPr>
          <w:p w14:paraId="3D48316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Доказать, что выделенная единица является ключевой</w:t>
            </w:r>
          </w:p>
        </w:tc>
      </w:tr>
      <w:tr w14:paraId="5C32B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450" w:hRule="atLeast"/>
        </w:trPr>
        <w:tc>
          <w:tcPr>
            <w:tcW w:w="1598" w:type="pct"/>
            <w:gridSpan w:val="4"/>
          </w:tcPr>
          <w:p w14:paraId="09172F6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2.21. Осуществлять взаимодействие с электронными поисковыми системами, словарями</w:t>
            </w:r>
          </w:p>
        </w:tc>
        <w:tc>
          <w:tcPr>
            <w:tcW w:w="1831" w:type="pct"/>
            <w:gridSpan w:val="2"/>
          </w:tcPr>
          <w:p w14:paraId="1773310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Найти необходимую информацию в разных (например, в 7-ми) поисковых системах, словарях. Составить рейтинг поисковых систем по комфортности использования</w:t>
            </w:r>
          </w:p>
        </w:tc>
        <w:tc>
          <w:tcPr>
            <w:tcW w:w="1561" w:type="pct"/>
            <w:gridSpan w:val="4"/>
          </w:tcPr>
          <w:p w14:paraId="4FEB9F4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сравнить найденную в разных поисковых системах, словарях информацию на соответствие ключевой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единице. Обосновать выбор использованной поисковой системы</w:t>
            </w:r>
          </w:p>
        </w:tc>
      </w:tr>
      <w:tr w14:paraId="565A5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508" w:hRule="atLeast"/>
        </w:trPr>
        <w:tc>
          <w:tcPr>
            <w:tcW w:w="1598" w:type="pct"/>
            <w:gridSpan w:val="4"/>
          </w:tcPr>
          <w:p w14:paraId="48ABB0D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2.22. Формировать множественную выборку из поисковых источников для объективизации результатов поиска</w:t>
            </w:r>
          </w:p>
        </w:tc>
        <w:tc>
          <w:tcPr>
            <w:tcW w:w="1831" w:type="pct"/>
            <w:gridSpan w:val="2"/>
          </w:tcPr>
          <w:p w14:paraId="50B6ECE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Проанализировать источники информации по заданной теме с точки зрения достоверности предоставляемой информации</w:t>
            </w:r>
          </w:p>
        </w:tc>
        <w:tc>
          <w:tcPr>
            <w:tcW w:w="1561" w:type="pct"/>
            <w:gridSpan w:val="4"/>
          </w:tcPr>
          <w:p w14:paraId="13794C7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Создать каталог источников информации по заданной теме в помощь одноклассникам.</w:t>
            </w:r>
          </w:p>
          <w:p w14:paraId="30A4ABB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Найти несколько разных источников искомой информации и оценить их с точки зрения объективности результатов поиска</w:t>
            </w:r>
          </w:p>
        </w:tc>
      </w:tr>
      <w:tr w14:paraId="43E1C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658" w:hRule="atLeast"/>
        </w:trPr>
        <w:tc>
          <w:tcPr>
            <w:tcW w:w="1598" w:type="pct"/>
            <w:gridSpan w:val="4"/>
          </w:tcPr>
          <w:p w14:paraId="0783481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2.23. Соотносить полученные результаты поиска со своей деятельностью</w:t>
            </w:r>
          </w:p>
        </w:tc>
        <w:tc>
          <w:tcPr>
            <w:tcW w:w="1831" w:type="pct"/>
            <w:gridSpan w:val="2"/>
          </w:tcPr>
          <w:p w14:paraId="566B7EF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Проанализировать полученную информацию на соответствие поисковой задаче.</w:t>
            </w:r>
          </w:p>
          <w:p w14:paraId="5B90DE6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Привести  примеры  способов и средств нахождения нужной информации</w:t>
            </w:r>
          </w:p>
        </w:tc>
        <w:tc>
          <w:tcPr>
            <w:tcW w:w="1561" w:type="pct"/>
            <w:gridSpan w:val="4"/>
          </w:tcPr>
          <w:p w14:paraId="4AA23A4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свою деятельность с точки зрения полученной информации (к тем ли результатам пришли, выполняя те или иные действия)</w:t>
            </w:r>
          </w:p>
        </w:tc>
      </w:tr>
      <w:tr w14:paraId="721BD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551" w:hRule="atLeast"/>
        </w:trPr>
        <w:tc>
          <w:tcPr>
            <w:tcW w:w="1603" w:type="pct"/>
            <w:gridSpan w:val="5"/>
          </w:tcPr>
          <w:p w14:paraId="6C18E02F">
            <w:pPr>
              <w:autoSpaceDE w:val="0"/>
              <w:autoSpaceDN w:val="0"/>
              <w:adjustRightInd w:val="0"/>
              <w:spacing w:after="0" w:line="240" w:lineRule="auto"/>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Наименование ИКТ-компетенции</w:t>
            </w:r>
          </w:p>
        </w:tc>
        <w:tc>
          <w:tcPr>
            <w:tcW w:w="1831" w:type="pct"/>
            <w:gridSpan w:val="2"/>
          </w:tcPr>
          <w:p w14:paraId="3FAC213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val="en-US" w:eastAsia="ru-RU"/>
              </w:rPr>
              <w:t>Типовая задача</w:t>
            </w:r>
            <w:r>
              <w:rPr>
                <w:rFonts w:ascii="Times New Roman" w:hAnsi="Times New Roman" w:eastAsia="Times New Roman" w:cs="Times New Roman"/>
                <w:b/>
                <w:bCs/>
                <w:sz w:val="24"/>
                <w:szCs w:val="24"/>
                <w:lang w:eastAsia="ru-RU"/>
              </w:rPr>
              <w:t xml:space="preserve"> развития</w:t>
            </w:r>
          </w:p>
        </w:tc>
        <w:tc>
          <w:tcPr>
            <w:tcW w:w="1557" w:type="pct"/>
            <w:gridSpan w:val="3"/>
          </w:tcPr>
          <w:p w14:paraId="02C8F4C1">
            <w:pPr>
              <w:autoSpaceDE w:val="0"/>
              <w:autoSpaceDN w:val="0"/>
              <w:adjustRightInd w:val="0"/>
              <w:spacing w:after="0" w:line="240" w:lineRule="auto"/>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Типовая задача оценки</w:t>
            </w:r>
          </w:p>
        </w:tc>
      </w:tr>
      <w:tr w14:paraId="1E0CC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201" w:hRule="atLeast"/>
        </w:trPr>
        <w:tc>
          <w:tcPr>
            <w:tcW w:w="1603" w:type="pct"/>
            <w:gridSpan w:val="5"/>
          </w:tcPr>
          <w:p w14:paraId="1A9B390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2.24. Целенаправленно искать и использовать информационные ресурсы, необходимые для решения учебных и практических задач с помощью средств ИКТ</w:t>
            </w:r>
          </w:p>
        </w:tc>
        <w:tc>
          <w:tcPr>
            <w:tcW w:w="1831" w:type="pct"/>
            <w:gridSpan w:val="2"/>
          </w:tcPr>
          <w:p w14:paraId="7831A7E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Найти информацию в интернете по заданной теме и использовать ее для выполнения задания</w:t>
            </w:r>
          </w:p>
        </w:tc>
        <w:tc>
          <w:tcPr>
            <w:tcW w:w="1557" w:type="pct"/>
            <w:gridSpan w:val="3"/>
          </w:tcPr>
          <w:p w14:paraId="111F50A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Доказать, что использованные ресурсы соответствуют поставленной задачи</w:t>
            </w:r>
          </w:p>
        </w:tc>
      </w:tr>
      <w:tr w14:paraId="7AD46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550" w:hRule="atLeast"/>
        </w:trPr>
        <w:tc>
          <w:tcPr>
            <w:tcW w:w="1603" w:type="pct"/>
            <w:gridSpan w:val="5"/>
          </w:tcPr>
          <w:p w14:paraId="1A3F054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2.25.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1831" w:type="pct"/>
            <w:gridSpan w:val="2"/>
          </w:tcPr>
          <w:p w14:paraId="7D45A93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Изучить технологию и технику обмена электронными сообщениями. Обменятся электронными сообщениями с учителем, одноклассником по заданной теме</w:t>
            </w:r>
          </w:p>
        </w:tc>
        <w:tc>
          <w:tcPr>
            <w:tcW w:w="1557" w:type="pct"/>
            <w:gridSpan w:val="3"/>
          </w:tcPr>
          <w:p w14:paraId="18A7892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полученное сообщение с точки зрения правильности, полноты представленной информации</w:t>
            </w:r>
          </w:p>
        </w:tc>
      </w:tr>
      <w:tr w14:paraId="1EF68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977" w:hRule="atLeast"/>
        </w:trPr>
        <w:tc>
          <w:tcPr>
            <w:tcW w:w="1603" w:type="pct"/>
            <w:gridSpan w:val="5"/>
          </w:tcPr>
          <w:p w14:paraId="5F90445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2.26.Выделять информационный аспект задачи, оперировать данными, использовать модель решения задачи</w:t>
            </w:r>
          </w:p>
        </w:tc>
        <w:tc>
          <w:tcPr>
            <w:tcW w:w="1831" w:type="pct"/>
            <w:gridSpan w:val="2"/>
          </w:tcPr>
          <w:p w14:paraId="1DB4660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Выделить в учебном задании информацию, другие данные, составить алгоритм его выполнения</w:t>
            </w:r>
          </w:p>
        </w:tc>
        <w:tc>
          <w:tcPr>
            <w:tcW w:w="1557" w:type="pct"/>
            <w:gridSpan w:val="3"/>
          </w:tcPr>
          <w:p w14:paraId="6270751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Обосновать алгоритм выполнения учебного задания</w:t>
            </w:r>
          </w:p>
        </w:tc>
      </w:tr>
      <w:tr w14:paraId="16A69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1655" w:hRule="atLeast"/>
        </w:trPr>
        <w:tc>
          <w:tcPr>
            <w:tcW w:w="1603" w:type="pct"/>
            <w:gridSpan w:val="5"/>
          </w:tcPr>
          <w:p w14:paraId="1096628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2.27.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tc>
        <w:tc>
          <w:tcPr>
            <w:tcW w:w="1831" w:type="pct"/>
            <w:gridSpan w:val="2"/>
          </w:tcPr>
          <w:p w14:paraId="4924708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Создать презентацию по заданной теме, подготовить выступление с аудиовизуальной поддержкой</w:t>
            </w:r>
          </w:p>
        </w:tc>
        <w:tc>
          <w:tcPr>
            <w:tcW w:w="1557" w:type="pct"/>
            <w:gridSpan w:val="3"/>
          </w:tcPr>
          <w:p w14:paraId="0F0E619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Представить презентацию, рассказать об использовании инструментов ИКТ при ее подготовке</w:t>
            </w:r>
          </w:p>
        </w:tc>
      </w:tr>
      <w:tr w14:paraId="20089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902" w:hRule="atLeast"/>
        </w:trPr>
        <w:tc>
          <w:tcPr>
            <w:tcW w:w="1603" w:type="pct"/>
            <w:gridSpan w:val="5"/>
          </w:tcPr>
          <w:p w14:paraId="0CE2572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2.28. Использовать информацию с учетом этических и правовых норм</w:t>
            </w:r>
          </w:p>
        </w:tc>
        <w:tc>
          <w:tcPr>
            <w:tcW w:w="1831" w:type="pct"/>
            <w:gridSpan w:val="2"/>
          </w:tcPr>
          <w:p w14:paraId="05C03E1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Проверить заданный текст на плагиат. Подготовить сообщение о последствиях нарушения авторского права</w:t>
            </w:r>
          </w:p>
        </w:tc>
        <w:tc>
          <w:tcPr>
            <w:tcW w:w="1557" w:type="pct"/>
            <w:gridSpan w:val="3"/>
          </w:tcPr>
          <w:p w14:paraId="3C39CD2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свою работу (презентацию, текст) с точки зрения соблюдения этических и правовых норм</w:t>
            </w:r>
          </w:p>
        </w:tc>
      </w:tr>
      <w:tr w14:paraId="056A8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 w:type="pct"/>
          <w:trHeight w:val="420" w:hRule="atLeast"/>
        </w:trPr>
        <w:tc>
          <w:tcPr>
            <w:tcW w:w="1603" w:type="pct"/>
            <w:gridSpan w:val="5"/>
          </w:tcPr>
          <w:p w14:paraId="435D4FF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2.29. Создавать информационные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ресурсы разного типа и для разных аудиторий, соблюдать информационную гигиену и правила информационной безопасности</w:t>
            </w:r>
          </w:p>
        </w:tc>
        <w:tc>
          <w:tcPr>
            <w:tcW w:w="1831" w:type="pct"/>
            <w:gridSpan w:val="2"/>
          </w:tcPr>
          <w:p w14:paraId="45931E6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Изучить технологию создания информационных ресурсов разного типа и для разных аудиторий, правила информационной</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гигиены и безопасности. Создать в цифровой среде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доклад, презентацию, видеоряд и пр. с соблюдением правил эргономика, информационной гигиены и безопасности</w:t>
            </w:r>
          </w:p>
        </w:tc>
        <w:tc>
          <w:tcPr>
            <w:tcW w:w="1557" w:type="pct"/>
            <w:gridSpan w:val="3"/>
          </w:tcPr>
          <w:p w14:paraId="7A14E65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свою работу (презентацию, текст) с точки зрения соблюдения правил информационной безопасности</w:t>
            </w:r>
          </w:p>
        </w:tc>
      </w:tr>
    </w:tbl>
    <w:p w14:paraId="0B346D4B">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2E2B0E3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Таблица Типовые задачи по развитию коммуникативных УУД</w:t>
      </w:r>
    </w:p>
    <w:p w14:paraId="5C72966F">
      <w:pPr>
        <w:autoSpaceDE w:val="0"/>
        <w:autoSpaceDN w:val="0"/>
        <w:adjustRightInd w:val="0"/>
        <w:spacing w:after="0" w:line="240" w:lineRule="auto"/>
        <w:rPr>
          <w:rFonts w:ascii="Times New Roman" w:hAnsi="Times New Roman" w:eastAsia="Times New Roman" w:cs="Times New Roman"/>
          <w:bCs/>
          <w:sz w:val="24"/>
          <w:szCs w:val="24"/>
          <w:lang w:eastAsia="ru-RU"/>
        </w:rPr>
      </w:pPr>
    </w:p>
    <w:tbl>
      <w:tblPr>
        <w:tblStyle w:val="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79"/>
        <w:gridCol w:w="3545"/>
        <w:gridCol w:w="2847"/>
      </w:tblGrid>
      <w:tr w14:paraId="00096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trPr>
        <w:tc>
          <w:tcPr>
            <w:tcW w:w="1545" w:type="pct"/>
          </w:tcPr>
          <w:p w14:paraId="08A97E72">
            <w:pPr>
              <w:autoSpaceDE w:val="0"/>
              <w:autoSpaceDN w:val="0"/>
              <w:adjustRightInd w:val="0"/>
              <w:spacing w:after="0" w:line="240" w:lineRule="auto"/>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Наименование УУД</w:t>
            </w:r>
          </w:p>
        </w:tc>
        <w:tc>
          <w:tcPr>
            <w:tcW w:w="1910" w:type="pct"/>
          </w:tcPr>
          <w:p w14:paraId="4C07AA8C">
            <w:pPr>
              <w:autoSpaceDE w:val="0"/>
              <w:autoSpaceDN w:val="0"/>
              <w:adjustRightInd w:val="0"/>
              <w:spacing w:after="0" w:line="240" w:lineRule="auto"/>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 xml:space="preserve">Типовая задача </w:t>
            </w:r>
            <w:r>
              <w:rPr>
                <w:rFonts w:ascii="Times New Roman" w:hAnsi="Times New Roman" w:eastAsia="Times New Roman" w:cs="Times New Roman"/>
                <w:b/>
                <w:bCs/>
                <w:sz w:val="24"/>
                <w:szCs w:val="24"/>
                <w:lang w:eastAsia="ru-RU"/>
              </w:rPr>
              <w:t>развити</w:t>
            </w:r>
            <w:r>
              <w:rPr>
                <w:rFonts w:ascii="Times New Roman" w:hAnsi="Times New Roman" w:eastAsia="Times New Roman" w:cs="Times New Roman"/>
                <w:b/>
                <w:bCs/>
                <w:sz w:val="24"/>
                <w:szCs w:val="24"/>
                <w:lang w:val="en-US" w:eastAsia="ru-RU"/>
              </w:rPr>
              <w:t>я</w:t>
            </w:r>
          </w:p>
        </w:tc>
        <w:tc>
          <w:tcPr>
            <w:tcW w:w="1545" w:type="pct"/>
          </w:tcPr>
          <w:p w14:paraId="14F4341E">
            <w:pPr>
              <w:autoSpaceDE w:val="0"/>
              <w:autoSpaceDN w:val="0"/>
              <w:adjustRightInd w:val="0"/>
              <w:spacing w:after="0" w:line="240" w:lineRule="auto"/>
              <w:rPr>
                <w:rFonts w:ascii="Times New Roman" w:hAnsi="Times New Roman" w:eastAsia="Times New Roman" w:cs="Times New Roman"/>
                <w:b/>
                <w:bCs/>
                <w:sz w:val="24"/>
                <w:szCs w:val="24"/>
                <w:lang w:val="en-US" w:eastAsia="ru-RU"/>
              </w:rPr>
            </w:pPr>
            <w:r>
              <w:rPr>
                <w:rFonts w:ascii="Times New Roman" w:hAnsi="Times New Roman" w:eastAsia="Times New Roman" w:cs="Times New Roman"/>
                <w:b/>
                <w:bCs/>
                <w:sz w:val="24"/>
                <w:szCs w:val="24"/>
                <w:lang w:val="en-US" w:eastAsia="ru-RU"/>
              </w:rPr>
              <w:t>Типовая задача оценки</w:t>
            </w:r>
          </w:p>
        </w:tc>
      </w:tr>
      <w:tr w14:paraId="7AA4F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trPr>
        <w:tc>
          <w:tcPr>
            <w:tcW w:w="5000" w:type="pct"/>
            <w:gridSpan w:val="3"/>
          </w:tcPr>
          <w:p w14:paraId="174E3332">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Общение. Совместная деятельность</w:t>
            </w:r>
          </w:p>
        </w:tc>
      </w:tr>
      <w:tr w14:paraId="3E07C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1" w:hRule="atLeast"/>
        </w:trPr>
        <w:tc>
          <w:tcPr>
            <w:tcW w:w="1545" w:type="pct"/>
          </w:tcPr>
          <w:p w14:paraId="2C4CE98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 Определять возможные роли в совместной деятельности</w:t>
            </w:r>
          </w:p>
        </w:tc>
        <w:tc>
          <w:tcPr>
            <w:tcW w:w="1910" w:type="pct"/>
          </w:tcPr>
          <w:p w14:paraId="17B8E50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 распределении ролей в группе         познакомиться с функциями каждой роли и выбрать ту роль, с которой справишься</w:t>
            </w:r>
          </w:p>
        </w:tc>
        <w:tc>
          <w:tcPr>
            <w:tcW w:w="1545" w:type="pct"/>
          </w:tcPr>
          <w:p w14:paraId="69717D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Обосновать свои возможности для выполнения той или иной роли</w:t>
            </w:r>
          </w:p>
        </w:tc>
      </w:tr>
      <w:tr w14:paraId="3E3E8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1545" w:type="pct"/>
          </w:tcPr>
          <w:p w14:paraId="07A3FF4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3.2. Играть определенную роль в совместной деятельности</w:t>
            </w:r>
          </w:p>
        </w:tc>
        <w:tc>
          <w:tcPr>
            <w:tcW w:w="1910" w:type="pct"/>
          </w:tcPr>
          <w:p w14:paraId="42A84DB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Выполнить действия своей роли в деятельности группы для решения поставленной задачи</w:t>
            </w:r>
          </w:p>
        </w:tc>
        <w:tc>
          <w:tcPr>
            <w:tcW w:w="1545" w:type="pct"/>
          </w:tcPr>
          <w:p w14:paraId="6906CD3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После выполнения задания оценить качество своих действий в выполняемой роли в данной группе</w:t>
            </w:r>
          </w:p>
        </w:tc>
      </w:tr>
      <w:tr w14:paraId="126BC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0" w:hRule="atLeast"/>
        </w:trPr>
        <w:tc>
          <w:tcPr>
            <w:tcW w:w="1545" w:type="pct"/>
          </w:tcPr>
          <w:p w14:paraId="6D261A0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3.3.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tc>
        <w:tc>
          <w:tcPr>
            <w:tcW w:w="1910" w:type="pct"/>
          </w:tcPr>
          <w:p w14:paraId="6B9E2C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Сформулировать правила работы в группе и придерживаться их. Привести из речи собеседника примеры его мнения (точки зрения), доказательства (аргументов), используемых фактов; определить, что именно использовал в речи собеседник (гипотезы, аксиомы, теории)</w:t>
            </w:r>
          </w:p>
        </w:tc>
        <w:tc>
          <w:tcPr>
            <w:tcW w:w="1545" w:type="pct"/>
          </w:tcPr>
          <w:p w14:paraId="5134DD3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(Оценивается в процессе наблюдения за соблюдением правил работы в группе). Привести пример своей точки зрения, пример доказательства с использованием фактов, пример  гипотезы,  аксиомы и теории</w:t>
            </w:r>
          </w:p>
        </w:tc>
      </w:tr>
      <w:tr w14:paraId="4BA9F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1545" w:type="pct"/>
          </w:tcPr>
          <w:p w14:paraId="0EFEEB0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3.4. Определять свои действия и действия партнера, которые способствовали или препятствовали продуктивной коммуникации</w:t>
            </w:r>
          </w:p>
        </w:tc>
        <w:tc>
          <w:tcPr>
            <w:tcW w:w="1910" w:type="pct"/>
          </w:tcPr>
          <w:p w14:paraId="62D4290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Проанализировать работу в группе с точки зрения успешности выполнения учебной задачи</w:t>
            </w:r>
          </w:p>
        </w:tc>
        <w:tc>
          <w:tcPr>
            <w:tcW w:w="1545" w:type="pct"/>
          </w:tcPr>
          <w:p w14:paraId="36B2A92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какие именно действия повлияли на успешное сотрудничество в группе</w:t>
            </w:r>
          </w:p>
        </w:tc>
      </w:tr>
      <w:tr w14:paraId="1E3B2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1545" w:type="pct"/>
          </w:tcPr>
          <w:p w14:paraId="049D943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3.5. Строить позитивные отношения в процессе учебной и познавательной деятельности;</w:t>
            </w:r>
          </w:p>
        </w:tc>
        <w:tc>
          <w:tcPr>
            <w:tcW w:w="1910" w:type="pct"/>
          </w:tcPr>
          <w:p w14:paraId="06F176B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Оказать помощь однокласснику, партнеру в группе в решении учебной задачи</w:t>
            </w:r>
          </w:p>
        </w:tc>
        <w:tc>
          <w:tcPr>
            <w:tcW w:w="1545" w:type="pct"/>
          </w:tcPr>
          <w:p w14:paraId="33675B6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Выполнить задание в паре, в группе (наблюдение за отношениями в совместной деятельности)</w:t>
            </w:r>
          </w:p>
        </w:tc>
      </w:tr>
      <w:tr w14:paraId="5A07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9" w:hRule="atLeast"/>
        </w:trPr>
        <w:tc>
          <w:tcPr>
            <w:tcW w:w="1545" w:type="pct"/>
            <w:tcBorders>
              <w:bottom w:val="single" w:color="auto" w:sz="4" w:space="0"/>
            </w:tcBorders>
          </w:tcPr>
          <w:p w14:paraId="3F431D9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3.6.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tc>
        <w:tc>
          <w:tcPr>
            <w:tcW w:w="1910" w:type="pct"/>
            <w:tcBorders>
              <w:bottom w:val="single" w:color="auto" w:sz="4" w:space="0"/>
            </w:tcBorders>
          </w:tcPr>
          <w:p w14:paraId="509FE2D1">
            <w:pPr>
              <w:autoSpaceDE w:val="0"/>
              <w:autoSpaceDN w:val="0"/>
              <w:adjustRightInd w:val="0"/>
              <w:spacing w:after="0" w:line="240" w:lineRule="auto"/>
              <w:rPr>
                <w:rFonts w:ascii="Times New Roman" w:hAnsi="Times New Roman" w:eastAsia="Times New Roman" w:cs="Times New Roman"/>
                <w:bCs/>
                <w:sz w:val="24"/>
                <w:szCs w:val="24"/>
                <w:lang w:val="en-US" w:eastAsia="ru-RU"/>
              </w:rPr>
            </w:pPr>
            <w:r>
              <w:rPr>
                <w:rFonts w:ascii="Times New Roman" w:hAnsi="Times New Roman" w:eastAsia="Times New Roman" w:cs="Times New Roman"/>
                <w:bCs/>
                <w:sz w:val="24"/>
                <w:szCs w:val="24"/>
                <w:lang w:eastAsia="ru-RU"/>
              </w:rPr>
              <w:t>Высказать 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 xml:space="preserve">обосновать свою точку зрения. </w:t>
            </w:r>
            <w:r>
              <w:rPr>
                <w:rFonts w:ascii="Times New Roman" w:hAnsi="Times New Roman" w:eastAsia="Times New Roman" w:cs="Times New Roman"/>
                <w:bCs/>
                <w:sz w:val="24"/>
                <w:szCs w:val="24"/>
                <w:lang w:val="en-US" w:eastAsia="ru-RU"/>
              </w:rPr>
              <w:t>Привести</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контраргументы в дискуссии</w:t>
            </w:r>
          </w:p>
        </w:tc>
        <w:tc>
          <w:tcPr>
            <w:tcW w:w="1545" w:type="pct"/>
            <w:tcBorders>
              <w:bottom w:val="single" w:color="auto" w:sz="4" w:space="0"/>
            </w:tcBorders>
          </w:tcPr>
          <w:p w14:paraId="5811917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Привести аргументы в доказательство своей точки зрения</w:t>
            </w:r>
          </w:p>
        </w:tc>
      </w:tr>
      <w:tr w14:paraId="17CCA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7" w:hRule="atLeast"/>
        </w:trPr>
        <w:tc>
          <w:tcPr>
            <w:tcW w:w="1545" w:type="pct"/>
            <w:tcBorders>
              <w:top w:val="single" w:color="auto" w:sz="4" w:space="0"/>
              <w:left w:val="single" w:color="auto" w:sz="4" w:space="0"/>
              <w:bottom w:val="single" w:color="auto" w:sz="4" w:space="0"/>
              <w:right w:val="single" w:color="auto" w:sz="4" w:space="0"/>
            </w:tcBorders>
          </w:tcPr>
          <w:p w14:paraId="3AD5D92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3.7. Критически относиться к своему мнению, с достоинством признавать ошибочность своего мнения (если оно таково) и корректировать его</w:t>
            </w:r>
          </w:p>
        </w:tc>
        <w:tc>
          <w:tcPr>
            <w:tcW w:w="1910" w:type="pct"/>
            <w:tcBorders>
              <w:top w:val="single" w:color="auto" w:sz="4" w:space="0"/>
              <w:left w:val="single" w:color="auto" w:sz="4" w:space="0"/>
              <w:bottom w:val="single" w:color="auto" w:sz="4" w:space="0"/>
              <w:right w:val="single" w:color="auto" w:sz="4" w:space="0"/>
            </w:tcBorders>
          </w:tcPr>
          <w:p w14:paraId="69091F3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Сравнить свою точку зрения с мнением другого человека, внести коррективы в свое высказывание</w:t>
            </w:r>
          </w:p>
        </w:tc>
        <w:tc>
          <w:tcPr>
            <w:tcW w:w="1545" w:type="pct"/>
            <w:tcBorders>
              <w:top w:val="single" w:color="auto" w:sz="4" w:space="0"/>
              <w:left w:val="single" w:color="auto" w:sz="4" w:space="0"/>
              <w:bottom w:val="single" w:color="auto" w:sz="4" w:space="0"/>
              <w:right w:val="single" w:color="auto" w:sz="4" w:space="0"/>
            </w:tcBorders>
          </w:tcPr>
          <w:p w14:paraId="74372CA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Сделать вывод о правильности или ошибочности своего мнения.</w:t>
            </w:r>
          </w:p>
        </w:tc>
      </w:tr>
      <w:tr w14:paraId="2AF74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1545" w:type="pct"/>
            <w:tcBorders>
              <w:top w:val="single" w:color="auto" w:sz="4" w:space="0"/>
              <w:left w:val="single" w:color="auto" w:sz="4" w:space="0"/>
              <w:bottom w:val="single" w:color="auto" w:sz="4" w:space="0"/>
              <w:right w:val="single" w:color="auto" w:sz="4" w:space="0"/>
            </w:tcBorders>
          </w:tcPr>
          <w:p w14:paraId="36CC908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3.8. Предлагать альтернативное решение в конфликтной ситуации</w:t>
            </w:r>
          </w:p>
        </w:tc>
        <w:tc>
          <w:tcPr>
            <w:tcW w:w="1910" w:type="pct"/>
            <w:tcBorders>
              <w:top w:val="single" w:color="auto" w:sz="4" w:space="0"/>
              <w:left w:val="single" w:color="auto" w:sz="4" w:space="0"/>
              <w:bottom w:val="single" w:color="auto" w:sz="4" w:space="0"/>
              <w:right w:val="single" w:color="auto" w:sz="4" w:space="0"/>
            </w:tcBorders>
          </w:tcPr>
          <w:p w14:paraId="234B0CD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Предложить способ разрешения проблемной ситуации</w:t>
            </w:r>
          </w:p>
        </w:tc>
        <w:tc>
          <w:tcPr>
            <w:tcW w:w="1545" w:type="pct"/>
            <w:tcBorders>
              <w:top w:val="single" w:color="auto" w:sz="4" w:space="0"/>
              <w:left w:val="single" w:color="auto" w:sz="4" w:space="0"/>
              <w:bottom w:val="single" w:color="auto" w:sz="4" w:space="0"/>
              <w:right w:val="single" w:color="auto" w:sz="4" w:space="0"/>
            </w:tcBorders>
          </w:tcPr>
          <w:p w14:paraId="20E710C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Найти наиболее рациональное решение в проблемной ситуации</w:t>
            </w:r>
          </w:p>
        </w:tc>
      </w:tr>
      <w:tr w14:paraId="538DD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545" w:type="pct"/>
            <w:tcBorders>
              <w:top w:val="single" w:color="auto" w:sz="4" w:space="0"/>
              <w:left w:val="single" w:color="auto" w:sz="4" w:space="0"/>
              <w:bottom w:val="single" w:color="auto" w:sz="4" w:space="0"/>
              <w:right w:val="single" w:color="auto" w:sz="4" w:space="0"/>
            </w:tcBorders>
          </w:tcPr>
          <w:p w14:paraId="62F1DF1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3.9. Выделять общую точку зрения в дискуссии</w:t>
            </w:r>
          </w:p>
        </w:tc>
        <w:tc>
          <w:tcPr>
            <w:tcW w:w="1910" w:type="pct"/>
            <w:tcBorders>
              <w:top w:val="single" w:color="auto" w:sz="4" w:space="0"/>
              <w:left w:val="single" w:color="auto" w:sz="4" w:space="0"/>
              <w:bottom w:val="single" w:color="auto" w:sz="4" w:space="0"/>
              <w:right w:val="single" w:color="auto" w:sz="4" w:space="0"/>
            </w:tcBorders>
          </w:tcPr>
          <w:p w14:paraId="047A5B9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Сравнить   свою    точку   зрения с мнением другого (других) участника дискуссии, выделить общее</w:t>
            </w:r>
          </w:p>
        </w:tc>
        <w:tc>
          <w:tcPr>
            <w:tcW w:w="1545" w:type="pct"/>
            <w:tcBorders>
              <w:top w:val="single" w:color="auto" w:sz="4" w:space="0"/>
              <w:left w:val="single" w:color="auto" w:sz="4" w:space="0"/>
              <w:bottom w:val="single" w:color="auto" w:sz="4" w:space="0"/>
              <w:right w:val="single" w:color="auto" w:sz="4" w:space="0"/>
            </w:tcBorders>
          </w:tcPr>
          <w:p w14:paraId="60AC4F2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Обобщить точки зрения и сделать вывод</w:t>
            </w:r>
          </w:p>
        </w:tc>
      </w:tr>
      <w:tr w14:paraId="5D1F8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1545" w:type="pct"/>
            <w:tcBorders>
              <w:top w:val="single" w:color="auto" w:sz="4" w:space="0"/>
              <w:left w:val="single" w:color="auto" w:sz="4" w:space="0"/>
              <w:bottom w:val="single" w:color="auto" w:sz="4" w:space="0"/>
              <w:right w:val="single" w:color="auto" w:sz="4" w:space="0"/>
            </w:tcBorders>
          </w:tcPr>
          <w:p w14:paraId="74A81CC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3.10. Договариваться о правилах и вопросах для обсуждения в соответствии с поставленной перед группой задачей</w:t>
            </w:r>
          </w:p>
        </w:tc>
        <w:tc>
          <w:tcPr>
            <w:tcW w:w="1910" w:type="pct"/>
            <w:tcBorders>
              <w:top w:val="single" w:color="auto" w:sz="4" w:space="0"/>
              <w:left w:val="single" w:color="auto" w:sz="4" w:space="0"/>
              <w:bottom w:val="single" w:color="auto" w:sz="4" w:space="0"/>
              <w:right w:val="single" w:color="auto" w:sz="4" w:space="0"/>
            </w:tcBorders>
          </w:tcPr>
          <w:p w14:paraId="24753A9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Сформулировать правила работы группы в         соответствии с поставленной задачей и придерживаться их</w:t>
            </w:r>
          </w:p>
        </w:tc>
        <w:tc>
          <w:tcPr>
            <w:tcW w:w="1545" w:type="pct"/>
            <w:tcBorders>
              <w:top w:val="single" w:color="auto" w:sz="4" w:space="0"/>
              <w:left w:val="single" w:color="auto" w:sz="4" w:space="0"/>
              <w:bottom w:val="single" w:color="auto" w:sz="4" w:space="0"/>
              <w:right w:val="single" w:color="auto" w:sz="4" w:space="0"/>
            </w:tcBorders>
          </w:tcPr>
          <w:p w14:paraId="3612DF9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свой  вклад в решение поставленной задачи</w:t>
            </w:r>
          </w:p>
        </w:tc>
      </w:tr>
      <w:tr w14:paraId="39566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6" w:hRule="atLeast"/>
        </w:trPr>
        <w:tc>
          <w:tcPr>
            <w:tcW w:w="1545" w:type="pct"/>
            <w:tcBorders>
              <w:top w:val="single" w:color="auto" w:sz="4" w:space="0"/>
              <w:left w:val="single" w:color="auto" w:sz="4" w:space="0"/>
              <w:bottom w:val="single" w:color="auto" w:sz="4" w:space="0"/>
              <w:right w:val="single" w:color="auto" w:sz="4" w:space="0"/>
            </w:tcBorders>
          </w:tcPr>
          <w:p w14:paraId="3C80174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3.11. Организовывать учебное взаимодействие в группе (определять общие цели, распределять роли, договариваться друг с другом и т. д.)</w:t>
            </w:r>
          </w:p>
        </w:tc>
        <w:tc>
          <w:tcPr>
            <w:tcW w:w="1910" w:type="pct"/>
            <w:tcBorders>
              <w:top w:val="single" w:color="auto" w:sz="4" w:space="0"/>
              <w:left w:val="single" w:color="auto" w:sz="4" w:space="0"/>
              <w:bottom w:val="single" w:color="auto" w:sz="4" w:space="0"/>
              <w:right w:val="single" w:color="auto" w:sz="4" w:space="0"/>
            </w:tcBorders>
          </w:tcPr>
          <w:p w14:paraId="15D5337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Определить и выполнить действия в качестве командира (капитана, лидера) группы, который обозначит роли других участников</w:t>
            </w:r>
          </w:p>
        </w:tc>
        <w:tc>
          <w:tcPr>
            <w:tcW w:w="1545" w:type="pct"/>
            <w:tcBorders>
              <w:top w:val="single" w:color="auto" w:sz="4" w:space="0"/>
              <w:left w:val="single" w:color="auto" w:sz="4" w:space="0"/>
              <w:bottom w:val="single" w:color="auto" w:sz="4" w:space="0"/>
              <w:right w:val="single" w:color="auto" w:sz="4" w:space="0"/>
            </w:tcBorders>
          </w:tcPr>
          <w:p w14:paraId="2C33DEE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выполнение своих задач как капитана, командира,  лидера   группы и остальных участников группы</w:t>
            </w:r>
          </w:p>
        </w:tc>
      </w:tr>
      <w:tr w14:paraId="49721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04ED956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3.12. Устранять в рамках диалога</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 xml:space="preserve"> разрывы в коммуникации, обусловленные непониманием/неприятием со стороны собеседника задачи,</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формы или содержания диалога</w:t>
            </w:r>
          </w:p>
        </w:tc>
        <w:tc>
          <w:tcPr>
            <w:tcW w:w="1910" w:type="pct"/>
            <w:tcBorders>
              <w:top w:val="single" w:color="auto" w:sz="4" w:space="0"/>
              <w:left w:val="single" w:color="auto" w:sz="4" w:space="0"/>
              <w:bottom w:val="single" w:color="auto" w:sz="4" w:space="0"/>
              <w:right w:val="single" w:color="auto" w:sz="4" w:space="0"/>
            </w:tcBorders>
          </w:tcPr>
          <w:p w14:paraId="5003C78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Переформулировать вопрос, задание так, чтобы было понятно собеседнику.</w:t>
            </w:r>
          </w:p>
          <w:p w14:paraId="1D1A44F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ситуацию со стороны, посмотреть на неё «глазами» собеседника</w:t>
            </w:r>
          </w:p>
        </w:tc>
        <w:tc>
          <w:tcPr>
            <w:tcW w:w="1545" w:type="pct"/>
            <w:tcBorders>
              <w:top w:val="single" w:color="auto" w:sz="4" w:space="0"/>
              <w:left w:val="single" w:color="auto" w:sz="4" w:space="0"/>
              <w:bottom w:val="single" w:color="auto" w:sz="4" w:space="0"/>
              <w:right w:val="single" w:color="auto" w:sz="4" w:space="0"/>
            </w:tcBorders>
          </w:tcPr>
          <w:p w14:paraId="2B5E5EA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Задать вопросы, задание так, чтобы при его выполнении не возникало затруднений.</w:t>
            </w:r>
          </w:p>
          <w:p w14:paraId="085955F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конфликтную ситуацию с точки зрения причин, приведших к ней</w:t>
            </w:r>
          </w:p>
        </w:tc>
      </w:tr>
      <w:tr w14:paraId="6D0C5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527124A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3.13. Использовать вербальные средства (средства логической связи) для выделения смысловых блоков своего выступления</w:t>
            </w:r>
          </w:p>
        </w:tc>
        <w:tc>
          <w:tcPr>
            <w:tcW w:w="1910" w:type="pct"/>
            <w:tcBorders>
              <w:top w:val="single" w:color="auto" w:sz="4" w:space="0"/>
              <w:left w:val="single" w:color="auto" w:sz="4" w:space="0"/>
              <w:bottom w:val="single" w:color="auto" w:sz="4" w:space="0"/>
              <w:right w:val="single" w:color="auto" w:sz="4" w:space="0"/>
            </w:tcBorders>
          </w:tcPr>
          <w:p w14:paraId="496A8AF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Привести примеры из текста сообщения</w:t>
            </w:r>
          </w:p>
        </w:tc>
        <w:tc>
          <w:tcPr>
            <w:tcW w:w="1545" w:type="pct"/>
            <w:tcBorders>
              <w:top w:val="single" w:color="auto" w:sz="4" w:space="0"/>
              <w:left w:val="single" w:color="auto" w:sz="4" w:space="0"/>
              <w:bottom w:val="single" w:color="auto" w:sz="4" w:space="0"/>
              <w:right w:val="single" w:color="auto" w:sz="4" w:space="0"/>
            </w:tcBorders>
          </w:tcPr>
          <w:p w14:paraId="3B51FC2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val="en-US" w:eastAsia="ru-RU"/>
              </w:rPr>
              <w:t>Оценить объективность приведенных примеров</w:t>
            </w:r>
            <w:r>
              <w:rPr>
                <w:rFonts w:ascii="Times New Roman" w:hAnsi="Times New Roman" w:eastAsia="Times New Roman" w:cs="Times New Roman"/>
                <w:bCs/>
                <w:sz w:val="24"/>
                <w:szCs w:val="24"/>
                <w:lang w:eastAsia="ru-RU"/>
              </w:rPr>
              <w:t>.</w:t>
            </w:r>
          </w:p>
        </w:tc>
      </w:tr>
      <w:tr w14:paraId="5C54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4C782DF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3.14. Использовать невербальные средства или наглядные материалы, подготовленные/отобранные под руководством учителя</w:t>
            </w:r>
          </w:p>
        </w:tc>
        <w:tc>
          <w:tcPr>
            <w:tcW w:w="1910" w:type="pct"/>
            <w:tcBorders>
              <w:top w:val="single" w:color="auto" w:sz="4" w:space="0"/>
              <w:left w:val="single" w:color="auto" w:sz="4" w:space="0"/>
              <w:bottom w:val="single" w:color="auto" w:sz="4" w:space="0"/>
              <w:right w:val="single" w:color="auto" w:sz="4" w:space="0"/>
            </w:tcBorders>
          </w:tcPr>
          <w:p w14:paraId="41CB494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Подготовить /отобрать под руководством учителя наглядные средства для иллюстрирования сообщаемого</w:t>
            </w:r>
          </w:p>
        </w:tc>
        <w:tc>
          <w:tcPr>
            <w:tcW w:w="1545" w:type="pct"/>
            <w:tcBorders>
              <w:top w:val="single" w:color="auto" w:sz="4" w:space="0"/>
              <w:left w:val="single" w:color="auto" w:sz="4" w:space="0"/>
              <w:bottom w:val="single" w:color="auto" w:sz="4" w:space="0"/>
              <w:right w:val="single" w:color="auto" w:sz="4" w:space="0"/>
            </w:tcBorders>
          </w:tcPr>
          <w:p w14:paraId="77B8807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целесообразность использования подобранных наглядных средств</w:t>
            </w:r>
          </w:p>
        </w:tc>
      </w:tr>
      <w:tr w14:paraId="3FA6E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63F6541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3.15. Делать оценочный вывод о достижении цели коммуникации непосредственно после завершения коммуникативного контакта и обосновывать его</w:t>
            </w:r>
          </w:p>
          <w:p w14:paraId="439CDF59">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1910" w:type="pct"/>
            <w:tcBorders>
              <w:top w:val="single" w:color="auto" w:sz="4" w:space="0"/>
              <w:left w:val="single" w:color="auto" w:sz="4" w:space="0"/>
              <w:bottom w:val="single" w:color="auto" w:sz="4" w:space="0"/>
              <w:right w:val="single" w:color="auto" w:sz="4" w:space="0"/>
            </w:tcBorders>
          </w:tcPr>
          <w:p w14:paraId="1F34E44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Составить отзыв о сообщении одноклассника</w:t>
            </w:r>
          </w:p>
        </w:tc>
        <w:tc>
          <w:tcPr>
            <w:tcW w:w="1545" w:type="pct"/>
            <w:tcBorders>
              <w:top w:val="single" w:color="auto" w:sz="4" w:space="0"/>
              <w:left w:val="single" w:color="auto" w:sz="4" w:space="0"/>
              <w:bottom w:val="single" w:color="auto" w:sz="4" w:space="0"/>
              <w:right w:val="single" w:color="auto" w:sz="4" w:space="0"/>
            </w:tcBorders>
          </w:tcPr>
          <w:p w14:paraId="735202D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правильность использования речевых средств в соответствии  с задачей коммуникации</w:t>
            </w:r>
          </w:p>
        </w:tc>
      </w:tr>
      <w:tr w14:paraId="56CF8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691E8E1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3.16 Определять задачу коммуникации и в соответствии с ней отбирать речевые средства</w:t>
            </w:r>
          </w:p>
        </w:tc>
        <w:tc>
          <w:tcPr>
            <w:tcW w:w="1910" w:type="pct"/>
            <w:tcBorders>
              <w:top w:val="single" w:color="auto" w:sz="4" w:space="0"/>
              <w:left w:val="single" w:color="auto" w:sz="4" w:space="0"/>
              <w:bottom w:val="single" w:color="auto" w:sz="4" w:space="0"/>
              <w:right w:val="single" w:color="auto" w:sz="4" w:space="0"/>
            </w:tcBorders>
          </w:tcPr>
          <w:p w14:paraId="7984F38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Подготовить сообщение на заданную тему и оформить наглядный материал</w:t>
            </w:r>
          </w:p>
        </w:tc>
        <w:tc>
          <w:tcPr>
            <w:tcW w:w="1545" w:type="pct"/>
            <w:tcBorders>
              <w:top w:val="single" w:color="auto" w:sz="4" w:space="0"/>
              <w:left w:val="single" w:color="auto" w:sz="4" w:space="0"/>
              <w:bottom w:val="single" w:color="auto" w:sz="4" w:space="0"/>
              <w:right w:val="single" w:color="auto" w:sz="4" w:space="0"/>
            </w:tcBorders>
          </w:tcPr>
          <w:p w14:paraId="71934B7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собственное выступление с точки зрения правильности использования понятий и терминов</w:t>
            </w:r>
          </w:p>
        </w:tc>
      </w:tr>
      <w:tr w14:paraId="1EAE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2945A1C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3.17. Отбирать и использовать речевые средства в процессе коммуникации с другими людьми (диалог в паре, в малой группе и т. д.)</w:t>
            </w:r>
          </w:p>
        </w:tc>
        <w:tc>
          <w:tcPr>
            <w:tcW w:w="1910" w:type="pct"/>
            <w:tcBorders>
              <w:top w:val="single" w:color="auto" w:sz="4" w:space="0"/>
              <w:left w:val="single" w:color="auto" w:sz="4" w:space="0"/>
              <w:bottom w:val="single" w:color="auto" w:sz="4" w:space="0"/>
              <w:right w:val="single" w:color="auto" w:sz="4" w:space="0"/>
            </w:tcBorders>
          </w:tcPr>
          <w:p w14:paraId="163732C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Ответить на вопросы одноклассников по теме сообщения. Подготовить вопросы по теме сообщения</w:t>
            </w:r>
          </w:p>
        </w:tc>
        <w:tc>
          <w:tcPr>
            <w:tcW w:w="1545" w:type="pct"/>
            <w:tcBorders>
              <w:top w:val="single" w:color="auto" w:sz="4" w:space="0"/>
              <w:left w:val="single" w:color="auto" w:sz="4" w:space="0"/>
              <w:bottom w:val="single" w:color="auto" w:sz="4" w:space="0"/>
              <w:right w:val="single" w:color="auto" w:sz="4" w:space="0"/>
            </w:tcBorders>
          </w:tcPr>
          <w:p w14:paraId="471CC15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правильность и соответствие теме вопросов и ответов</w:t>
            </w:r>
          </w:p>
        </w:tc>
      </w:tr>
      <w:tr w14:paraId="53069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1FD1C2B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3.18 Представлять в устной или письменной форме развернутый план собственной деятельности</w:t>
            </w:r>
          </w:p>
        </w:tc>
        <w:tc>
          <w:tcPr>
            <w:tcW w:w="1910" w:type="pct"/>
            <w:tcBorders>
              <w:top w:val="single" w:color="auto" w:sz="4" w:space="0"/>
              <w:left w:val="single" w:color="auto" w:sz="4" w:space="0"/>
              <w:bottom w:val="single" w:color="auto" w:sz="4" w:space="0"/>
              <w:right w:val="single" w:color="auto" w:sz="4" w:space="0"/>
            </w:tcBorders>
          </w:tcPr>
          <w:p w14:paraId="231C05C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Составить алгоритм выполнения (решения) данного задания</w:t>
            </w:r>
          </w:p>
        </w:tc>
        <w:tc>
          <w:tcPr>
            <w:tcW w:w="1545" w:type="pct"/>
            <w:tcBorders>
              <w:top w:val="single" w:color="auto" w:sz="4" w:space="0"/>
              <w:left w:val="single" w:color="auto" w:sz="4" w:space="0"/>
              <w:bottom w:val="single" w:color="auto" w:sz="4" w:space="0"/>
              <w:right w:val="single" w:color="auto" w:sz="4" w:space="0"/>
            </w:tcBorders>
          </w:tcPr>
          <w:p w14:paraId="1728C55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Составить последовательный план по выполнению данного задания</w:t>
            </w:r>
          </w:p>
        </w:tc>
      </w:tr>
      <w:tr w14:paraId="447E6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6045B4D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3.19. Соблюдать</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нормы публичной речи и регламент в монологе и дискуссии в соответствии с коммуникативной задачей</w:t>
            </w:r>
          </w:p>
        </w:tc>
        <w:tc>
          <w:tcPr>
            <w:tcW w:w="1910" w:type="pct"/>
            <w:tcBorders>
              <w:top w:val="single" w:color="auto" w:sz="4" w:space="0"/>
              <w:left w:val="single" w:color="auto" w:sz="4" w:space="0"/>
              <w:bottom w:val="single" w:color="auto" w:sz="4" w:space="0"/>
              <w:right w:val="single" w:color="auto" w:sz="4" w:space="0"/>
            </w:tcBorders>
          </w:tcPr>
          <w:p w14:paraId="0F3CE7D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Подготовить выступление, ответ с учетом регламента и соблюдением культуры речи</w:t>
            </w:r>
          </w:p>
        </w:tc>
        <w:tc>
          <w:tcPr>
            <w:tcW w:w="1545" w:type="pct"/>
            <w:tcBorders>
              <w:top w:val="single" w:color="auto" w:sz="4" w:space="0"/>
              <w:left w:val="single" w:color="auto" w:sz="4" w:space="0"/>
              <w:bottom w:val="single" w:color="auto" w:sz="4" w:space="0"/>
              <w:right w:val="single" w:color="auto" w:sz="4" w:space="0"/>
            </w:tcBorders>
          </w:tcPr>
          <w:p w14:paraId="60357EE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качество и временные показатели выступления</w:t>
            </w:r>
          </w:p>
        </w:tc>
      </w:tr>
      <w:tr w14:paraId="02F57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109E0CA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3.20.Высказывать и обосновывать мнение (суждение) и запрашивать мнение партнера в рамках диалога</w:t>
            </w:r>
          </w:p>
        </w:tc>
        <w:tc>
          <w:tcPr>
            <w:tcW w:w="1910" w:type="pct"/>
            <w:tcBorders>
              <w:top w:val="single" w:color="auto" w:sz="4" w:space="0"/>
              <w:left w:val="single" w:color="auto" w:sz="4" w:space="0"/>
              <w:bottom w:val="single" w:color="auto" w:sz="4" w:space="0"/>
              <w:right w:val="single" w:color="auto" w:sz="4" w:space="0"/>
            </w:tcBorders>
          </w:tcPr>
          <w:p w14:paraId="77F3085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Высказать свое мнение с приведением примеров о подготовленном сообщении.</w:t>
            </w:r>
          </w:p>
          <w:p w14:paraId="6D765BD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Попросить одноклассников оценить свое сообщение</w:t>
            </w:r>
          </w:p>
        </w:tc>
        <w:tc>
          <w:tcPr>
            <w:tcW w:w="1545" w:type="pct"/>
            <w:tcBorders>
              <w:top w:val="single" w:color="auto" w:sz="4" w:space="0"/>
              <w:left w:val="single" w:color="auto" w:sz="4" w:space="0"/>
              <w:bottom w:val="single" w:color="auto" w:sz="4" w:space="0"/>
              <w:right w:val="single" w:color="auto" w:sz="4" w:space="0"/>
            </w:tcBorders>
          </w:tcPr>
          <w:p w14:paraId="1513188D">
            <w:pPr>
              <w:autoSpaceDE w:val="0"/>
              <w:autoSpaceDN w:val="0"/>
              <w:adjustRightInd w:val="0"/>
              <w:spacing w:after="0" w:line="240" w:lineRule="auto"/>
              <w:rPr>
                <w:rFonts w:ascii="Times New Roman" w:hAnsi="Times New Roman" w:eastAsia="Times New Roman" w:cs="Times New Roman"/>
                <w:bCs/>
                <w:sz w:val="24"/>
                <w:szCs w:val="24"/>
                <w:lang w:val="en-US" w:eastAsia="ru-RU"/>
              </w:rPr>
            </w:pPr>
            <w:r>
              <w:rPr>
                <w:rFonts w:ascii="Times New Roman" w:hAnsi="Times New Roman" w:eastAsia="Times New Roman" w:cs="Times New Roman"/>
                <w:bCs/>
                <w:sz w:val="24"/>
                <w:szCs w:val="24"/>
                <w:lang w:val="en-US" w:eastAsia="ru-RU"/>
              </w:rPr>
              <w:t>Оценить</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сообщение одноклассника</w:t>
            </w:r>
          </w:p>
        </w:tc>
      </w:tr>
      <w:tr w14:paraId="342D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63A7A20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3.21.Принимать решение в ходе</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диалога и        согласовывать  его с собеседником</w:t>
            </w:r>
          </w:p>
        </w:tc>
        <w:tc>
          <w:tcPr>
            <w:tcW w:w="1910" w:type="pct"/>
            <w:tcBorders>
              <w:top w:val="single" w:color="auto" w:sz="4" w:space="0"/>
              <w:left w:val="single" w:color="auto" w:sz="4" w:space="0"/>
              <w:bottom w:val="single" w:color="auto" w:sz="4" w:space="0"/>
              <w:right w:val="single" w:color="auto" w:sz="4" w:space="0"/>
            </w:tcBorders>
          </w:tcPr>
          <w:p w14:paraId="6AD1FD8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Найти общее решение (или компромисс мнений)</w:t>
            </w:r>
          </w:p>
        </w:tc>
        <w:tc>
          <w:tcPr>
            <w:tcW w:w="1545" w:type="pct"/>
            <w:tcBorders>
              <w:top w:val="single" w:color="auto" w:sz="4" w:space="0"/>
              <w:left w:val="single" w:color="auto" w:sz="4" w:space="0"/>
              <w:bottom w:val="single" w:color="auto" w:sz="4" w:space="0"/>
              <w:right w:val="single" w:color="auto" w:sz="4" w:space="0"/>
            </w:tcBorders>
          </w:tcPr>
          <w:p w14:paraId="6E50651E">
            <w:pPr>
              <w:autoSpaceDE w:val="0"/>
              <w:autoSpaceDN w:val="0"/>
              <w:adjustRightInd w:val="0"/>
              <w:spacing w:after="0" w:line="240" w:lineRule="auto"/>
              <w:rPr>
                <w:rFonts w:ascii="Times New Roman" w:hAnsi="Times New Roman" w:eastAsia="Times New Roman" w:cs="Times New Roman"/>
                <w:bCs/>
                <w:sz w:val="24"/>
                <w:szCs w:val="24"/>
                <w:lang w:val="en-US" w:eastAsia="ru-RU"/>
              </w:rPr>
            </w:pPr>
            <w:r>
              <w:rPr>
                <w:rFonts w:ascii="Times New Roman" w:hAnsi="Times New Roman" w:eastAsia="Times New Roman" w:cs="Times New Roman"/>
                <w:bCs/>
                <w:sz w:val="24"/>
                <w:szCs w:val="24"/>
                <w:lang w:val="en-US" w:eastAsia="ru-RU"/>
              </w:rPr>
              <w:t>Оценить</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val="en-US" w:eastAsia="ru-RU"/>
              </w:rPr>
              <w:t>удовлетворенность диалогом</w:t>
            </w:r>
          </w:p>
        </w:tc>
      </w:tr>
      <w:tr w14:paraId="35637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45" w:type="pct"/>
            <w:tcBorders>
              <w:top w:val="single" w:color="auto" w:sz="4" w:space="0"/>
              <w:left w:val="single" w:color="auto" w:sz="4" w:space="0"/>
              <w:bottom w:val="single" w:color="auto" w:sz="4" w:space="0"/>
              <w:right w:val="single" w:color="auto" w:sz="4" w:space="0"/>
            </w:tcBorders>
          </w:tcPr>
          <w:p w14:paraId="3F1CB65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3.22. Создавать письменные «клишированные» и оригинальные тексты с использованием необходимых речевых средств</w:t>
            </w:r>
          </w:p>
        </w:tc>
        <w:tc>
          <w:tcPr>
            <w:tcW w:w="1910" w:type="pct"/>
            <w:tcBorders>
              <w:top w:val="single" w:color="auto" w:sz="4" w:space="0"/>
              <w:left w:val="single" w:color="auto" w:sz="4" w:space="0"/>
              <w:bottom w:val="single" w:color="auto" w:sz="4" w:space="0"/>
              <w:right w:val="single" w:color="auto" w:sz="4" w:space="0"/>
            </w:tcBorders>
          </w:tcPr>
          <w:p w14:paraId="007B330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Одноклассникам записать основные тезисы сообщения (вопросов-ответов участников диалога)</w:t>
            </w:r>
          </w:p>
        </w:tc>
        <w:tc>
          <w:tcPr>
            <w:tcW w:w="1545" w:type="pct"/>
            <w:tcBorders>
              <w:top w:val="single" w:color="auto" w:sz="4" w:space="0"/>
              <w:left w:val="single" w:color="auto" w:sz="4" w:space="0"/>
              <w:bottom w:val="single" w:color="auto" w:sz="4" w:space="0"/>
              <w:right w:val="single" w:color="auto" w:sz="4" w:space="0"/>
            </w:tcBorders>
          </w:tcPr>
          <w:p w14:paraId="38269B8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Оценить правильность использования в сообщении терминов и понятий</w:t>
            </w:r>
          </w:p>
        </w:tc>
      </w:tr>
    </w:tbl>
    <w:p w14:paraId="2A9AE6A1">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31C8D67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2.1.4. Описание особенностей учебно-исследовательской и проектной деятельности обучающихся</w:t>
      </w:r>
    </w:p>
    <w:p w14:paraId="5CC7BC6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2.1.5. Основные направления учебно-исследовательской и проектной деятельности обучающихся</w:t>
      </w:r>
    </w:p>
    <w:p w14:paraId="6DB89092">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334BA2F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ФГОС СОО определяет </w:t>
      </w:r>
      <w:r>
        <w:rPr>
          <w:rFonts w:ascii="Times New Roman" w:hAnsi="Times New Roman" w:eastAsia="Times New Roman" w:cs="Times New Roman"/>
          <w:b/>
          <w:bCs/>
          <w:sz w:val="24"/>
          <w:szCs w:val="24"/>
          <w:lang w:eastAsia="ru-RU"/>
        </w:rPr>
        <w:t>индивидуальный проект как особую форму организации деятельности обучающихся</w:t>
      </w:r>
      <w:r>
        <w:rPr>
          <w:rFonts w:ascii="Times New Roman" w:hAnsi="Times New Roman" w:eastAsia="Times New Roman" w:cs="Times New Roman"/>
          <w:bCs/>
          <w:sz w:val="24"/>
          <w:szCs w:val="24"/>
          <w:lang w:eastAsia="ru-RU"/>
        </w:rPr>
        <w:t xml:space="preserve">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358F009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p>
    <w:p w14:paraId="35317E7A">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 xml:space="preserve"> Результаты выполнения индивидуального проекта должны отражать:</w:t>
      </w:r>
    </w:p>
    <w:p w14:paraId="6A6A0675">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p>
    <w:p w14:paraId="324A4F3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сформированность навыков коммуникативной, учебно-исследовательской деятельности, критического мышления;</w:t>
      </w:r>
    </w:p>
    <w:p w14:paraId="79A2B37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способность к инновационной, аналитической, творческой, интеллектуальной деятельности;</w:t>
      </w:r>
    </w:p>
    <w:p w14:paraId="51AC5FA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сформированность навыков проектной деятельности, а также самостоятельного применения приобретенных знаний и способов действий </w:t>
      </w:r>
    </w:p>
    <w:p w14:paraId="2D330B8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 решении различных задач, используя знания одного или нескольких учебных предметов или предметных областей;</w:t>
      </w:r>
    </w:p>
    <w:p w14:paraId="273DF1C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способность постановки цели и формулирования гипотезы исследования, планирования работы, отбора и интерпретации необходимой информации, </w:t>
      </w:r>
    </w:p>
    <w:p w14:paraId="3CB32B4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структурирования аргументации результатов исследования на основе собранных данных, презентации результатов.</w:t>
      </w:r>
    </w:p>
    <w:p w14:paraId="5B2007FA">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2D6A2C3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Индивидуальный проект выполняется обучающимся в течение одного или двух лет в рамках учебного времени, специально отведенного </w:t>
      </w:r>
      <w:r>
        <w:rPr>
          <w:rFonts w:ascii="Times New Roman" w:hAnsi="Times New Roman" w:eastAsia="Times New Roman" w:cs="Times New Roman"/>
          <w:b/>
          <w:bCs/>
          <w:sz w:val="24"/>
          <w:szCs w:val="24"/>
          <w:lang w:eastAsia="ru-RU"/>
        </w:rPr>
        <w:t xml:space="preserve">учебным планом </w:t>
      </w:r>
      <w:r>
        <w:rPr>
          <w:rFonts w:ascii="Times New Roman" w:hAnsi="Times New Roman" w:eastAsia="Times New Roman" w:cs="Times New Roman"/>
          <w:bCs/>
          <w:sz w:val="24"/>
          <w:szCs w:val="24"/>
          <w:lang w:eastAsia="ru-RU"/>
        </w:rPr>
        <w:t xml:space="preserve">(Приложение №3 к ООП), и должен быть представлен в виде завершенного </w:t>
      </w:r>
      <w:r>
        <w:rPr>
          <w:rFonts w:ascii="Times New Roman" w:hAnsi="Times New Roman" w:eastAsia="Times New Roman" w:cs="Times New Roman"/>
          <w:b/>
          <w:bCs/>
          <w:sz w:val="24"/>
          <w:szCs w:val="24"/>
          <w:u w:val="single"/>
          <w:lang w:eastAsia="ru-RU"/>
        </w:rPr>
        <w:t xml:space="preserve">учебного исследования или разработанного проекта: </w:t>
      </w:r>
      <w:r>
        <w:rPr>
          <w:rFonts w:ascii="Times New Roman" w:hAnsi="Times New Roman" w:eastAsia="Times New Roman" w:cs="Times New Roman"/>
          <w:bCs/>
          <w:sz w:val="24"/>
          <w:szCs w:val="24"/>
          <w:lang w:eastAsia="ru-RU"/>
        </w:rPr>
        <w:t>информационного, творческого, социального, прикладного, инновационного, конструкторского, инженерного.</w:t>
      </w:r>
    </w:p>
    <w:p w14:paraId="7AF76A8F">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p>
    <w:p w14:paraId="70335EDB">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Cs/>
          <w:sz w:val="24"/>
          <w:szCs w:val="24"/>
          <w:u w:val="single"/>
          <w:lang w:eastAsia="ru-RU"/>
        </w:rPr>
        <w:t>- «Положение об индивидуальном проекте обучающихся муниципального общеобразовательного учреждения Андреевской</w:t>
      </w:r>
      <w:r>
        <w:rPr>
          <w:rFonts w:hint="default" w:ascii="Times New Roman" w:hAnsi="Times New Roman" w:eastAsia="Times New Roman" w:cs="Times New Roman"/>
          <w:bCs/>
          <w:sz w:val="24"/>
          <w:szCs w:val="24"/>
          <w:u w:val="single"/>
          <w:lang w:val="en-US" w:eastAsia="ru-RU"/>
        </w:rPr>
        <w:t xml:space="preserve"> СШ №3</w:t>
      </w:r>
      <w:r>
        <w:rPr>
          <w:rFonts w:ascii="Times New Roman" w:hAnsi="Times New Roman" w:eastAsia="Times New Roman" w:cs="Times New Roman"/>
          <w:bCs/>
          <w:sz w:val="24"/>
          <w:szCs w:val="24"/>
          <w:u w:val="single"/>
          <w:lang w:eastAsia="ru-RU"/>
        </w:rPr>
        <w:t>».</w:t>
      </w:r>
    </w:p>
    <w:p w14:paraId="0EC5D18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14:paraId="46F45B5F">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55D06CD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     На уровне среднего общего образования исследование и проект выполняют в значительной степени функции инструментов учебной деятельности поли 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w:t>
      </w:r>
      <w:r>
        <w:rPr>
          <w:rFonts w:ascii="Times New Roman" w:hAnsi="Times New Roman" w:eastAsia="Times New Roman" w:cs="Times New Roman"/>
          <w:b/>
          <w:bCs/>
          <w:sz w:val="24"/>
          <w:szCs w:val="24"/>
          <w:lang w:eastAsia="ru-RU"/>
        </w:rPr>
        <w:t>на интеграцию знаний и использование методов двух и более учебных предметов одной или нескольких предметных областей.</w:t>
      </w:r>
    </w:p>
    <w:p w14:paraId="3D79C59A">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B07D67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волонтёрских организаций. Если бизнес-проект — сообществу бизнесменов, деловых людей.</w:t>
      </w:r>
    </w:p>
    <w:p w14:paraId="6E23BA44">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2C8E189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На уровне среднего общего образования приоритетными направлениями проектной и исследовательской деятельности являются: </w:t>
      </w:r>
    </w:p>
    <w:p w14:paraId="49074432">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социальное; бизнес-проектирование; исследовательское; инженерное; информационное.</w:t>
      </w:r>
    </w:p>
    <w:p w14:paraId="1D78DE3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 xml:space="preserve">Результатами учебного исследованиями могут быть </w:t>
      </w:r>
      <w:r>
        <w:rPr>
          <w:rFonts w:ascii="Times New Roman" w:hAnsi="Times New Roman" w:eastAsia="Times New Roman" w:cs="Times New Roman"/>
          <w:b/>
          <w:bCs/>
          <w:sz w:val="24"/>
          <w:szCs w:val="24"/>
          <w:lang w:eastAsia="ru-RU"/>
        </w:rPr>
        <w:t xml:space="preserve">научный доклад, реферат, макет, опытный образец, разработка, информационный продукт, а также образовательное событие, социальное мероприятие (акция). </w:t>
      </w:r>
    </w:p>
    <w:p w14:paraId="26C892E0">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0B5E531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Результаты работы оцениваются по определенным критериям. </w:t>
      </w:r>
    </w:p>
    <w:p w14:paraId="7531453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Для учебного исследования </w:t>
      </w:r>
      <w:r>
        <w:rPr>
          <w:rFonts w:ascii="Times New Roman" w:hAnsi="Times New Roman" w:eastAsia="Times New Roman" w:cs="Times New Roman"/>
          <w:bCs/>
          <w:sz w:val="24"/>
          <w:szCs w:val="24"/>
          <w:lang w:eastAsia="ru-RU"/>
        </w:rPr>
        <w:t>главное заключается в актуальности избранной проблемы, полноте, последовательности, обоснованности решения поставленных задач.</w:t>
      </w:r>
    </w:p>
    <w:p w14:paraId="6712E67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Для учебного проекта</w:t>
      </w:r>
      <w:r>
        <w:rPr>
          <w:rFonts w:ascii="Times New Roman" w:hAnsi="Times New Roman" w:eastAsia="Times New Roman" w:cs="Times New Roman"/>
          <w:bCs/>
          <w:sz w:val="24"/>
          <w:szCs w:val="24"/>
          <w:lang w:eastAsia="ru-RU"/>
        </w:rPr>
        <w:t xml:space="preserve">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5977EAC9">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06886B2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Организация педагогического сопровождения</w:t>
      </w:r>
      <w:r>
        <w:rPr>
          <w:rFonts w:ascii="Times New Roman" w:hAnsi="Times New Roman" w:eastAsia="Times New Roman" w:cs="Times New Roman"/>
          <w:bCs/>
          <w:sz w:val="24"/>
          <w:szCs w:val="24"/>
          <w:lang w:eastAsia="ru-RU"/>
        </w:rPr>
        <w:t xml:space="preserve"> индивидуального проекта должна осуществляться с учётом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w:t>
      </w:r>
    </w:p>
    <w:p w14:paraId="186B041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выполнения.</w:t>
      </w:r>
    </w:p>
    <w:p w14:paraId="4AE263B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Процедура публичной защиты</w:t>
      </w:r>
      <w:r>
        <w:rPr>
          <w:rFonts w:ascii="Times New Roman" w:hAnsi="Times New Roman" w:eastAsia="Times New Roman" w:cs="Times New Roman"/>
          <w:bCs/>
          <w:sz w:val="24"/>
          <w:szCs w:val="24"/>
          <w:lang w:eastAsia="ru-RU"/>
        </w:rPr>
        <w:t xml:space="preserve"> индивидуального проекта может быть организована по-разному:</w:t>
      </w:r>
    </w:p>
    <w:p w14:paraId="0EF66B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 рамках специально организуемых в образовательной организации проектных «дней» или «недель», </w:t>
      </w:r>
    </w:p>
    <w:p w14:paraId="02EDBAC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 рамках проведения ученических научных конференций, </w:t>
      </w:r>
    </w:p>
    <w:p w14:paraId="322E359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 рамках специальных итоговых аттестационных испытаний. </w:t>
      </w:r>
    </w:p>
    <w:p w14:paraId="46218ED4">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Однако, независимо от формата мероприятий, на заключительном мероприятии отчётного этапа школьникам должна быть обеспечена возможность: </w:t>
      </w:r>
    </w:p>
    <w:p w14:paraId="213A15A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представить результаты своей работы в форме письменных отчётных материалов, готового проектного продукта, устного выступления и электронной презентации;</w:t>
      </w:r>
    </w:p>
    <w:p w14:paraId="0284C61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публично обсудить результаты деятельности со школьниками, педагогами, родителями, специалистами-экспертами, организациями-партнерами;</w:t>
      </w:r>
    </w:p>
    <w:p w14:paraId="6E99466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17593BCB">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5DEDF73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Регламент проведения защиты проекта, параметры и критерии оценки </w:t>
      </w:r>
      <w:r>
        <w:rPr>
          <w:rFonts w:ascii="Times New Roman" w:hAnsi="Times New Roman" w:eastAsia="Times New Roman" w:cs="Times New Roman"/>
          <w:bCs/>
          <w:sz w:val="24"/>
          <w:szCs w:val="24"/>
          <w:lang w:eastAsia="ru-RU"/>
        </w:rPr>
        <w:t>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внесённых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соотнесённые с сохранением исходного замысла проекта.</w:t>
      </w:r>
    </w:p>
    <w:p w14:paraId="5D04D9FB">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621E35A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Для оценки проектной работы создаётся экспертная комиссия</w:t>
      </w:r>
      <w:r>
        <w:rPr>
          <w:rFonts w:ascii="Times New Roman" w:hAnsi="Times New Roman" w:eastAsia="Times New Roman" w:cs="Times New Roman"/>
          <w:bCs/>
          <w:sz w:val="24"/>
          <w:szCs w:val="24"/>
          <w:lang w:eastAsia="ru-RU"/>
        </w:rPr>
        <w:t>, в которую входят педагоги и представители администрации школы, представители местного сообщества и тех сфер деятельности, в рамках которых выполняются проектные работы;</w:t>
      </w:r>
    </w:p>
    <w:p w14:paraId="32858903">
      <w:pPr>
        <w:keepNext/>
        <w:keepLines/>
        <w:suppressAutoHyphens/>
        <w:spacing w:after="0"/>
        <w:ind w:firstLine="709"/>
        <w:jc w:val="both"/>
        <w:outlineLvl w:val="2"/>
        <w:rPr>
          <w:rFonts w:ascii="Times New Roman" w:hAnsi="Times New Roman" w:eastAsia="Times" w:cs="Times New Roman"/>
          <w:b/>
          <w:bCs/>
          <w:sz w:val="24"/>
          <w:szCs w:val="24"/>
        </w:rPr>
      </w:pPr>
      <w:r>
        <w:rPr>
          <w:rFonts w:ascii="Times New Roman" w:hAnsi="Times New Roman" w:eastAsia="Calibri" w:cs="Times New Roman"/>
          <w:b/>
          <w:sz w:val="24"/>
          <w:szCs w:val="24"/>
          <w:u w:color="000000"/>
        </w:rPr>
        <w:t>2.1.6. Планируемые результаты учебно-исследовательской и проектной деятельности обучающихся в рамках урочной и внеурочной деятельности</w:t>
      </w:r>
    </w:p>
    <w:p w14:paraId="33DC2981">
      <w:pPr>
        <w:suppressAutoHyphens/>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Изучение дополнительного учебного предмета «Основы исследовательской деятельности» и курсов внеурочной деятельности, а также участие в </w:t>
      </w:r>
      <w:r>
        <w:rPr>
          <w:rFonts w:ascii="Times New Roman" w:hAnsi="Times New Roman" w:eastAsia="Calibri" w:cs="Times New Roman"/>
          <w:sz w:val="24"/>
          <w:szCs w:val="24"/>
          <w:u w:color="000000"/>
        </w:rPr>
        <w:t>учебно-исследовательской и проектной деятельности обучающихся</w:t>
      </w:r>
      <w:r>
        <w:rPr>
          <w:rFonts w:ascii="Times New Roman" w:hAnsi="Times New Roman" w:eastAsia="Times New Roman" w:cs="Times New Roman"/>
          <w:sz w:val="24"/>
          <w:szCs w:val="24"/>
          <w:lang w:eastAsia="ru-RU"/>
        </w:rPr>
        <w:t xml:space="preserve"> обеспечивает:</w:t>
      </w:r>
    </w:p>
    <w:p w14:paraId="02769469">
      <w:pPr>
        <w:numPr>
          <w:ilvl w:val="0"/>
          <w:numId w:val="10"/>
        </w:numPr>
        <w:suppressAutoHyphens/>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удовлетворение индивидуальных запросов обучающихся;</w:t>
      </w:r>
    </w:p>
    <w:p w14:paraId="3DB010AC">
      <w:pPr>
        <w:numPr>
          <w:ilvl w:val="0"/>
          <w:numId w:val="10"/>
        </w:numPr>
        <w:suppressAutoHyphens/>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общеобразовательную, общекультурную составляющую при получении среднего общего образования;</w:t>
      </w:r>
    </w:p>
    <w:p w14:paraId="0D60EA71">
      <w:pPr>
        <w:numPr>
          <w:ilvl w:val="0"/>
          <w:numId w:val="10"/>
        </w:numPr>
        <w:suppressAutoHyphens/>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личности обучающихся, их познавательных интересов, интеллектуальной и ценностно-смысловой сферы;</w:t>
      </w:r>
    </w:p>
    <w:p w14:paraId="0E7C5E21">
      <w:pPr>
        <w:numPr>
          <w:ilvl w:val="0"/>
          <w:numId w:val="10"/>
        </w:numPr>
        <w:suppressAutoHyphens/>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навыков самообразования и самопроектирования;</w:t>
      </w:r>
    </w:p>
    <w:p w14:paraId="435EAF41">
      <w:pPr>
        <w:numPr>
          <w:ilvl w:val="0"/>
          <w:numId w:val="10"/>
        </w:numPr>
        <w:suppressAutoHyphens/>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углубление, расширение и систематизацию знаний в выбранной области научного знания или вида деятельности;</w:t>
      </w:r>
    </w:p>
    <w:p w14:paraId="5FC038A9">
      <w:pPr>
        <w:numPr>
          <w:ilvl w:val="0"/>
          <w:numId w:val="10"/>
        </w:numPr>
        <w:suppressAutoHyphens/>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совершенствование имеющегося и приобретение нового опыта познавательной деятельности, профессионального самоопределения обучающихся.</w:t>
      </w:r>
    </w:p>
    <w:p w14:paraId="36E5D38D">
      <w:pPr>
        <w:suppressAutoHyphens/>
        <w:spacing w:after="0"/>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изучения данного дополнительного учебного предмета, курсов внеурочной деятельности, обучающихся отражают:</w:t>
      </w:r>
    </w:p>
    <w:p w14:paraId="20DF561D">
      <w:pPr>
        <w:suppressAutoHyphens/>
        <w:spacing w:after="0"/>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14:paraId="4DC048BA">
      <w:pPr>
        <w:suppressAutoHyphens/>
        <w:spacing w:after="0"/>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14:paraId="07DC4901">
      <w:pPr>
        <w:suppressAutoHyphens/>
        <w:spacing w:after="0"/>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14:paraId="21B4868B">
      <w:pPr>
        <w:suppressAutoHyphens/>
        <w:spacing w:after="0"/>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14:paraId="5A08DEC7">
      <w:pPr>
        <w:suppressAutoHyphens/>
        <w:spacing w:after="0"/>
        <w:ind w:firstLine="709"/>
        <w:jc w:val="both"/>
        <w:rPr>
          <w:rFonts w:ascii="Times New Roman" w:hAnsi="Times New Roman" w:eastAsia="Calibri" w:cs="Times New Roman"/>
          <w:sz w:val="24"/>
          <w:szCs w:val="24"/>
        </w:rPr>
      </w:pPr>
      <w:r>
        <w:rPr>
          <w:rFonts w:ascii="Times New Roman" w:hAnsi="Times New Roman" w:eastAsia="Times New Roman" w:cs="Times New Roman"/>
          <w:sz w:val="24"/>
          <w:szCs w:val="24"/>
          <w:lang w:eastAsia="ru-RU"/>
        </w:rPr>
        <w:t xml:space="preserve">5) обеспечение профессиональной ориентации обучающихся. </w:t>
      </w:r>
    </w:p>
    <w:p w14:paraId="1C7AD4F9">
      <w:pPr>
        <w:suppressAutoHyphens/>
        <w:spacing w:after="0"/>
        <w:ind w:left="284"/>
        <w:jc w:val="both"/>
        <w:rPr>
          <w:rFonts w:ascii="Times New Roman" w:hAnsi="Times New Roman" w:eastAsia="Calibri" w:cs="Times New Roman"/>
          <w:sz w:val="24"/>
          <w:szCs w:val="24"/>
          <w:u w:color="000000"/>
          <w:lang w:eastAsia="ru-RU"/>
        </w:rPr>
      </w:pPr>
      <w:r>
        <w:rPr>
          <w:rFonts w:ascii="Times New Roman" w:hAnsi="Times New Roman" w:eastAsia="Calibri" w:cs="Times New Roman"/>
          <w:sz w:val="24"/>
          <w:szCs w:val="24"/>
          <w:u w:val="single" w:color="000000"/>
          <w:lang w:eastAsia="ru-RU"/>
        </w:rPr>
        <w:t>Результаты выполнения индивидуального проекта</w:t>
      </w:r>
      <w:r>
        <w:rPr>
          <w:rFonts w:ascii="Times New Roman" w:hAnsi="Times New Roman" w:eastAsia="Calibri" w:cs="Times New Roman"/>
          <w:sz w:val="24"/>
          <w:szCs w:val="24"/>
          <w:u w:color="000000"/>
          <w:lang w:eastAsia="ru-RU"/>
        </w:rPr>
        <w:t xml:space="preserve"> отражают:</w:t>
      </w:r>
    </w:p>
    <w:p w14:paraId="34DEE6F1">
      <w:pPr>
        <w:suppressAutoHyphens/>
        <w:spacing w:after="0"/>
        <w:ind w:firstLine="284"/>
        <w:jc w:val="both"/>
        <w:rPr>
          <w:rFonts w:ascii="Times New Roman" w:hAnsi="Times New Roman" w:eastAsia="Calibri" w:cs="Times New Roman"/>
          <w:sz w:val="24"/>
          <w:szCs w:val="24"/>
          <w:u w:color="000000"/>
          <w:lang w:eastAsia="ru-RU"/>
        </w:rPr>
      </w:pPr>
      <w:r>
        <w:rPr>
          <w:rFonts w:ascii="Times New Roman" w:hAnsi="Times New Roman" w:eastAsia="Calibri" w:cs="Times New Roman"/>
          <w:sz w:val="24"/>
          <w:szCs w:val="24"/>
          <w:u w:color="000000"/>
          <w:lang w:eastAsia="ru-RU"/>
        </w:rPr>
        <w:t>сформированность навыков коммуникативной, учебно-исследовательской деятельности, критического мышления;</w:t>
      </w:r>
    </w:p>
    <w:p w14:paraId="372CE3BE">
      <w:pPr>
        <w:suppressAutoHyphens/>
        <w:spacing w:after="0"/>
        <w:ind w:firstLine="284"/>
        <w:jc w:val="both"/>
        <w:rPr>
          <w:rFonts w:ascii="Times New Roman" w:hAnsi="Times New Roman" w:eastAsia="Calibri" w:cs="Times New Roman"/>
          <w:sz w:val="24"/>
          <w:szCs w:val="24"/>
          <w:u w:color="000000"/>
          <w:lang w:eastAsia="ru-RU"/>
        </w:rPr>
      </w:pPr>
      <w:r>
        <w:rPr>
          <w:rFonts w:ascii="Times New Roman" w:hAnsi="Times New Roman" w:eastAsia="Calibri" w:cs="Times New Roman"/>
          <w:sz w:val="24"/>
          <w:szCs w:val="24"/>
          <w:u w:color="000000"/>
          <w:lang w:eastAsia="ru-RU"/>
        </w:rPr>
        <w:t>способность к инновационной, аналитической, творческой, интеллектуальной деятельности;</w:t>
      </w:r>
    </w:p>
    <w:p w14:paraId="3428232E">
      <w:pPr>
        <w:suppressAutoHyphens/>
        <w:spacing w:after="0"/>
        <w:ind w:firstLine="284"/>
        <w:jc w:val="both"/>
        <w:rPr>
          <w:rFonts w:ascii="Times New Roman" w:hAnsi="Times New Roman" w:eastAsia="Calibri" w:cs="Times New Roman"/>
          <w:sz w:val="24"/>
          <w:szCs w:val="24"/>
          <w:u w:color="000000"/>
          <w:lang w:eastAsia="ru-RU"/>
        </w:rPr>
      </w:pPr>
      <w:r>
        <w:rPr>
          <w:rFonts w:ascii="Times New Roman" w:hAnsi="Times New Roman" w:eastAsia="Calibri" w:cs="Times New Roman"/>
          <w:sz w:val="24"/>
          <w:szCs w:val="24"/>
          <w:u w:color="000000"/>
          <w:lang w:eastAsia="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7AFBA608">
      <w:pPr>
        <w:suppressAutoHyphens/>
        <w:spacing w:after="0"/>
        <w:ind w:firstLine="284"/>
        <w:jc w:val="both"/>
        <w:rPr>
          <w:rFonts w:ascii="Times New Roman" w:hAnsi="Times New Roman" w:eastAsia="Calibri" w:cs="Times New Roman"/>
          <w:sz w:val="24"/>
          <w:szCs w:val="24"/>
          <w:u w:color="000000"/>
          <w:lang w:eastAsia="ru-RU"/>
        </w:rPr>
      </w:pPr>
      <w:r>
        <w:rPr>
          <w:rFonts w:ascii="Times New Roman" w:hAnsi="Times New Roman" w:eastAsia="Calibri" w:cs="Times New Roman"/>
          <w:sz w:val="24"/>
          <w:szCs w:val="24"/>
          <w:u w:color="000000"/>
          <w:lang w:eastAsia="ru-RU"/>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26503EE6">
      <w:pPr>
        <w:suppressAutoHyphens/>
        <w:spacing w:after="0" w:line="360" w:lineRule="auto"/>
        <w:ind w:firstLine="709"/>
        <w:jc w:val="both"/>
        <w:rPr>
          <w:rFonts w:ascii="Times New Roman" w:hAnsi="Times New Roman" w:eastAsia="Calibri" w:cs="Times New Roman"/>
          <w:szCs w:val="24"/>
        </w:rPr>
      </w:pPr>
    </w:p>
    <w:p w14:paraId="2D2AC46C">
      <w:pPr>
        <w:autoSpaceDE w:val="0"/>
        <w:autoSpaceDN w:val="0"/>
        <w:adjustRightInd w:val="0"/>
        <w:spacing w:after="0" w:line="240" w:lineRule="auto"/>
        <w:rPr>
          <w:rFonts w:ascii="Times New Roman" w:hAnsi="Times New Roman" w:eastAsia="Times New Roman" w:cs="Times New Roman"/>
          <w:b/>
          <w:bCs/>
          <w:sz w:val="24"/>
          <w:szCs w:val="24"/>
          <w:lang w:eastAsia="ru-RU"/>
        </w:rPr>
      </w:pPr>
      <w:bookmarkStart w:id="1" w:name="_Toc435412701"/>
      <w:bookmarkStart w:id="2" w:name="_Toc453968175"/>
      <w:r>
        <w:rPr>
          <w:rFonts w:ascii="Times New Roman" w:hAnsi="Times New Roman" w:eastAsia="Times New Roman" w:cs="Times New Roman"/>
          <w:b/>
          <w:bCs/>
          <w:sz w:val="24"/>
          <w:szCs w:val="24"/>
          <w:lang w:eastAsia="ru-RU"/>
        </w:rPr>
        <w:t>2.1.7.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1"/>
      <w:bookmarkEnd w:id="2"/>
      <w:r>
        <w:rPr>
          <w:rFonts w:ascii="Times New Roman" w:hAnsi="Times New Roman" w:eastAsia="Times New Roman" w:cs="Times New Roman"/>
          <w:b/>
          <w:bCs/>
          <w:sz w:val="24"/>
          <w:szCs w:val="24"/>
          <w:lang w:eastAsia="ru-RU"/>
        </w:rPr>
        <w:t>.</w:t>
      </w:r>
    </w:p>
    <w:p w14:paraId="37DFC8C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Условия реализации программы формирования УУД обеспечивают совершенствование компетенций проектной и учебно-исследовательской деятельности обучающихся. </w:t>
      </w:r>
    </w:p>
    <w:p w14:paraId="1D1F0B68">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u w:val="single"/>
          <w:lang w:eastAsia="ru-RU"/>
        </w:rPr>
        <w:t>Условия реализации программы формирования УУД включают:</w:t>
      </w:r>
    </w:p>
    <w:p w14:paraId="046D019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укомплектованность образовательной организации педагогическими, руководящими и иными работниками;</w:t>
      </w:r>
    </w:p>
    <w:p w14:paraId="28E84FF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уровень квалификации педагогических и иных работников образовательной организации;</w:t>
      </w:r>
    </w:p>
    <w:p w14:paraId="73D7B68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54CF0C7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u w:val="single"/>
          <w:lang w:eastAsia="ru-RU"/>
        </w:rPr>
        <w:t xml:space="preserve">Педагогические кадры </w:t>
      </w:r>
      <w:r>
        <w:rPr>
          <w:rFonts w:ascii="Times New Roman" w:hAnsi="Times New Roman" w:eastAsia="Times New Roman" w:cs="Times New Roman"/>
          <w:bCs/>
          <w:sz w:val="24"/>
          <w:szCs w:val="24"/>
          <w:lang w:eastAsia="ru-RU"/>
        </w:rPr>
        <w:t>имеют необходимый уровень подготовки для реализации программы формирования УУД.</w:t>
      </w:r>
    </w:p>
    <w:p w14:paraId="7E97AD98">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3B0671C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0100197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сетевое взаимодействие образовательной организации с другими организациями общего и дополнительного образования, с учреждениями культуры;</w:t>
      </w:r>
    </w:p>
    <w:p w14:paraId="17CA4FF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68624C5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использование дистанционных форм получения образования как элемента индивидуальной образовательной траектории обучающихся;</w:t>
      </w:r>
    </w:p>
    <w:p w14:paraId="7BBDE7A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обеспечение возможности вовлечения обучающихся в проектную деятельность, в том числе в деятельность социального проектирования </w:t>
      </w:r>
    </w:p>
    <w:p w14:paraId="379324E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 социального предпринимательства;</w:t>
      </w:r>
    </w:p>
    <w:p w14:paraId="350F9BD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обеспечение возможности вовлечения обучающихся в разнообразную исследовательскую деятельность;</w:t>
      </w:r>
    </w:p>
    <w:p w14:paraId="536ED82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0F0260B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14:paraId="3B4F855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(Условия реализации основной образовательной программы, в том числе программы развития УУД, подробно описаны в Организационном разделе ООП школы).</w:t>
      </w:r>
    </w:p>
    <w:p w14:paraId="682AC199">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7F625DBD">
      <w:pPr>
        <w:autoSpaceDE w:val="0"/>
        <w:autoSpaceDN w:val="0"/>
        <w:adjustRightInd w:val="0"/>
        <w:spacing w:after="0" w:line="240" w:lineRule="auto"/>
        <w:rPr>
          <w:rFonts w:ascii="Times New Roman" w:hAnsi="Times New Roman" w:eastAsia="Times New Roman" w:cs="Times New Roman"/>
          <w:b/>
          <w:bCs/>
          <w:sz w:val="24"/>
          <w:szCs w:val="24"/>
          <w:lang w:eastAsia="ru-RU"/>
        </w:rPr>
      </w:pPr>
      <w:bookmarkStart w:id="3" w:name="_Toc435412702"/>
      <w:bookmarkStart w:id="4" w:name="_Toc453968176"/>
      <w:r>
        <w:rPr>
          <w:rFonts w:ascii="Times New Roman" w:hAnsi="Times New Roman" w:eastAsia="Times New Roman" w:cs="Times New Roman"/>
          <w:b/>
          <w:bCs/>
          <w:sz w:val="24"/>
          <w:szCs w:val="24"/>
          <w:lang w:eastAsia="ru-RU"/>
        </w:rPr>
        <w:t>2.1.8. Методика и инструментарий оценки успешности освоения и применения обучающимися универсальных учебных действий</w:t>
      </w:r>
      <w:bookmarkEnd w:id="3"/>
      <w:bookmarkEnd w:id="4"/>
    </w:p>
    <w:p w14:paraId="2CD42EB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u w:val="single"/>
          <w:lang w:eastAsia="ru-RU"/>
        </w:rPr>
        <w:t>Текущая оценка</w:t>
      </w:r>
      <w:r>
        <w:rPr>
          <w:rFonts w:ascii="Times New Roman" w:hAnsi="Times New Roman" w:eastAsia="Times New Roman" w:cs="Times New Roman"/>
          <w:bCs/>
          <w:sz w:val="24"/>
          <w:szCs w:val="24"/>
          <w:lang w:eastAsia="ru-RU"/>
        </w:rPr>
        <w:t xml:space="preserve"> достижения метапредметных результатов осуществляется в ходе оценочных процедур, которые включают </w:t>
      </w:r>
    </w:p>
    <w:p w14:paraId="7D7C441D">
      <w:pPr>
        <w:numPr>
          <w:ilvl w:val="0"/>
          <w:numId w:val="11"/>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проведение стартовой и промежуточной диагностики, </w:t>
      </w:r>
    </w:p>
    <w:p w14:paraId="45956639">
      <w:pPr>
        <w:numPr>
          <w:ilvl w:val="0"/>
          <w:numId w:val="11"/>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внутришкольного мониторинга, </w:t>
      </w:r>
    </w:p>
    <w:p w14:paraId="3C84DD31">
      <w:pPr>
        <w:numPr>
          <w:ilvl w:val="0"/>
          <w:numId w:val="11"/>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осуществление комплексной оценки способности обучающихся решать учебно-практические и учебно-познавательные задачи; </w:t>
      </w:r>
    </w:p>
    <w:p w14:paraId="572593B2">
      <w:pPr>
        <w:numPr>
          <w:ilvl w:val="0"/>
          <w:numId w:val="11"/>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использование стандартизированных и нестандартизированных работ; </w:t>
      </w:r>
    </w:p>
    <w:p w14:paraId="5E4FA6CB">
      <w:pPr>
        <w:numPr>
          <w:ilvl w:val="0"/>
          <w:numId w:val="11"/>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проведение интерпретации результатов достижений обучающихся. </w:t>
      </w:r>
    </w:p>
    <w:p w14:paraId="150AC7FB">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Подробно отражено в локальных актах средней школы №66, в т.ч. «Положение  о системе оценки достижения планируемых результатов освоения обучающимися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xml:space="preserve"> основной образовательной программы общего образования»,  «Положение о формах, периодичности и порядке текущего контроля и промежуточной аттестации муниципального общеобразовательного учреждения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w:t>
      </w:r>
    </w:p>
    <w:p w14:paraId="4AF3E1D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p>
    <w:p w14:paraId="694FD58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Процедурой </w:t>
      </w:r>
      <w:r>
        <w:rPr>
          <w:rFonts w:ascii="Times New Roman" w:hAnsi="Times New Roman" w:eastAsia="Times New Roman" w:cs="Times New Roman"/>
          <w:bCs/>
          <w:sz w:val="24"/>
          <w:szCs w:val="24"/>
          <w:u w:val="single"/>
          <w:lang w:eastAsia="ru-RU"/>
        </w:rPr>
        <w:t>итоговой оценки</w:t>
      </w:r>
      <w:r>
        <w:rPr>
          <w:rFonts w:ascii="Times New Roman" w:hAnsi="Times New Roman" w:eastAsia="Times New Roman" w:cs="Times New Roman"/>
          <w:bCs/>
          <w:sz w:val="24"/>
          <w:szCs w:val="24"/>
          <w:lang w:eastAsia="ru-RU"/>
        </w:rPr>
        <w:t xml:space="preserve"> достижения метапредметных результатов является защита индивидуального итогового проекта. </w:t>
      </w:r>
    </w:p>
    <w:p w14:paraId="6AC1C85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целях оценки успешности освоения и применения обучающимися УУД в  Андреевской</w:t>
      </w:r>
      <w:r>
        <w:rPr>
          <w:rFonts w:hint="default" w:ascii="Times New Roman" w:hAnsi="Times New Roman" w:eastAsia="Times New Roman" w:cs="Times New Roman"/>
          <w:bCs/>
          <w:sz w:val="24"/>
          <w:szCs w:val="24"/>
          <w:lang w:val="en-US" w:eastAsia="ru-RU"/>
        </w:rPr>
        <w:t xml:space="preserve"> СШ №3</w:t>
      </w:r>
      <w:r>
        <w:rPr>
          <w:rFonts w:ascii="Times New Roman" w:hAnsi="Times New Roman" w:eastAsia="Times New Roman" w:cs="Times New Roman"/>
          <w:bCs/>
          <w:sz w:val="24"/>
          <w:szCs w:val="24"/>
          <w:lang w:eastAsia="ru-RU"/>
        </w:rPr>
        <w:t xml:space="preserve"> используются методики, информация о которых приведена ниже в таблице.</w:t>
      </w:r>
    </w:p>
    <w:p w14:paraId="7F541498">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6F31EE75">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3B6BA17B">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005A9A68">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20D74C74">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7C4D3DBA">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7122B102">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75E10C17">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027FE612">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175E67FB">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22352BA6">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13E58283">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1B5949C1">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4D9F567F">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40560E8F">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7FB0D274">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00DADEB5">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17616EB4">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0587DBA3">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60D52953">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781B90A4">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040ACB47">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7E9CCF67">
      <w:pPr>
        <w:autoSpaceDE w:val="0"/>
        <w:autoSpaceDN w:val="0"/>
        <w:adjustRightInd w:val="0"/>
        <w:spacing w:after="0" w:line="240" w:lineRule="auto"/>
        <w:rPr>
          <w:rFonts w:ascii="Times New Roman" w:hAnsi="Times New Roman" w:eastAsia="Times New Roman" w:cs="Times New Roman"/>
          <w:b/>
          <w:bCs/>
          <w:sz w:val="28"/>
          <w:szCs w:val="28"/>
          <w:u w:val="single"/>
          <w:lang w:eastAsia="ru-RU"/>
        </w:rPr>
        <w:sectPr>
          <w:pgSz w:w="11906" w:h="16838"/>
          <w:pgMar w:top="1134" w:right="850" w:bottom="1134" w:left="1701" w:header="708" w:footer="708" w:gutter="0"/>
          <w:cols w:space="708" w:num="1"/>
          <w:docGrid w:linePitch="360" w:charSpace="0"/>
        </w:sectPr>
      </w:pPr>
    </w:p>
    <w:p w14:paraId="352C11FD">
      <w:pPr>
        <w:autoSpaceDE w:val="0"/>
        <w:autoSpaceDN w:val="0"/>
        <w:adjustRightInd w:val="0"/>
        <w:spacing w:after="0" w:line="240" w:lineRule="auto"/>
        <w:rPr>
          <w:rFonts w:ascii="Times New Roman" w:hAnsi="Times New Roman" w:eastAsia="Times New Roman" w:cs="Times New Roman"/>
          <w:b/>
          <w:bCs/>
          <w:sz w:val="28"/>
          <w:szCs w:val="28"/>
          <w:u w:val="single"/>
          <w:lang w:eastAsia="ru-RU"/>
        </w:rPr>
      </w:pPr>
    </w:p>
    <w:p w14:paraId="0FE8B46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Таблица. Методики и инструментарий оценки успешности освоения и применения обучающимися универсальных учебных действий</w:t>
      </w:r>
    </w:p>
    <w:p w14:paraId="0492D376">
      <w:pPr>
        <w:autoSpaceDE w:val="0"/>
        <w:autoSpaceDN w:val="0"/>
        <w:adjustRightInd w:val="0"/>
        <w:spacing w:after="0" w:line="240" w:lineRule="auto"/>
        <w:rPr>
          <w:rFonts w:ascii="Times New Roman" w:hAnsi="Times New Roman" w:eastAsia="Times New Roman" w:cs="Times New Roman"/>
          <w:bCs/>
          <w:sz w:val="24"/>
          <w:szCs w:val="24"/>
          <w:lang w:eastAsia="ru-RU"/>
        </w:rPr>
      </w:pPr>
    </w:p>
    <w:tbl>
      <w:tblPr>
        <w:tblStyle w:val="4"/>
        <w:tblW w:w="15525" w:type="dxa"/>
        <w:tblInd w:w="-108" w:type="dxa"/>
        <w:tblLayout w:type="fixed"/>
        <w:tblCellMar>
          <w:top w:w="7" w:type="dxa"/>
          <w:left w:w="108" w:type="dxa"/>
          <w:bottom w:w="0" w:type="dxa"/>
          <w:right w:w="48" w:type="dxa"/>
        </w:tblCellMar>
      </w:tblPr>
      <w:tblGrid>
        <w:gridCol w:w="985"/>
        <w:gridCol w:w="2928"/>
        <w:gridCol w:w="2995"/>
        <w:gridCol w:w="4223"/>
        <w:gridCol w:w="2117"/>
        <w:gridCol w:w="1143"/>
        <w:gridCol w:w="1134"/>
      </w:tblGrid>
      <w:tr w14:paraId="4FDB898B">
        <w:tblPrEx>
          <w:tblCellMar>
            <w:top w:w="7" w:type="dxa"/>
            <w:left w:w="108" w:type="dxa"/>
            <w:bottom w:w="0" w:type="dxa"/>
            <w:right w:w="48" w:type="dxa"/>
          </w:tblCellMar>
        </w:tblPrEx>
        <w:trPr>
          <w:trHeight w:val="516" w:hRule="atLeast"/>
        </w:trPr>
        <w:tc>
          <w:tcPr>
            <w:tcW w:w="985" w:type="dxa"/>
            <w:tcBorders>
              <w:top w:val="single" w:color="000000" w:sz="4" w:space="0"/>
              <w:left w:val="single" w:color="000000" w:sz="4" w:space="0"/>
              <w:bottom w:val="single" w:color="000000" w:sz="4" w:space="0"/>
              <w:right w:val="single" w:color="000000" w:sz="4" w:space="0"/>
            </w:tcBorders>
          </w:tcPr>
          <w:p w14:paraId="2A40334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c>
          <w:tcPr>
            <w:tcW w:w="2928" w:type="dxa"/>
            <w:tcBorders>
              <w:top w:val="single" w:color="000000" w:sz="4" w:space="0"/>
              <w:left w:val="single" w:color="000000" w:sz="4" w:space="0"/>
              <w:bottom w:val="single" w:color="000000" w:sz="4" w:space="0"/>
              <w:right w:val="single" w:color="000000" w:sz="4" w:space="0"/>
            </w:tcBorders>
          </w:tcPr>
          <w:p w14:paraId="4E8FB6EC">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Название </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методики, автор</w:t>
            </w:r>
          </w:p>
        </w:tc>
        <w:tc>
          <w:tcPr>
            <w:tcW w:w="2995" w:type="dxa"/>
            <w:tcBorders>
              <w:top w:val="single" w:color="000000" w:sz="4" w:space="0"/>
              <w:left w:val="single" w:color="000000" w:sz="4" w:space="0"/>
              <w:bottom w:val="single" w:color="000000" w:sz="4" w:space="0"/>
              <w:right w:val="single" w:color="000000" w:sz="4" w:space="0"/>
            </w:tcBorders>
          </w:tcPr>
          <w:p w14:paraId="05CE1E71">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Цель</w:t>
            </w:r>
          </w:p>
        </w:tc>
        <w:tc>
          <w:tcPr>
            <w:tcW w:w="4223" w:type="dxa"/>
            <w:tcBorders>
              <w:top w:val="single" w:color="000000" w:sz="4" w:space="0"/>
              <w:left w:val="single" w:color="000000" w:sz="4" w:space="0"/>
              <w:bottom w:val="single" w:color="000000" w:sz="4" w:space="0"/>
              <w:right w:val="single" w:color="000000" w:sz="4" w:space="0"/>
            </w:tcBorders>
          </w:tcPr>
          <w:p w14:paraId="627AED72">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Оцениваемые УУД</w:t>
            </w:r>
          </w:p>
        </w:tc>
        <w:tc>
          <w:tcPr>
            <w:tcW w:w="2117" w:type="dxa"/>
            <w:tcBorders>
              <w:top w:val="single" w:color="000000" w:sz="4" w:space="0"/>
              <w:left w:val="single" w:color="000000" w:sz="4" w:space="0"/>
              <w:bottom w:val="single" w:color="000000" w:sz="4" w:space="0"/>
              <w:right w:val="single" w:color="000000" w:sz="4" w:space="0"/>
            </w:tcBorders>
          </w:tcPr>
          <w:p w14:paraId="0065E1F5">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Периодичность</w:t>
            </w:r>
          </w:p>
        </w:tc>
        <w:tc>
          <w:tcPr>
            <w:tcW w:w="1143" w:type="dxa"/>
            <w:tcBorders>
              <w:top w:val="single" w:color="000000" w:sz="4" w:space="0"/>
              <w:left w:val="single" w:color="000000" w:sz="4" w:space="0"/>
              <w:bottom w:val="single" w:color="000000" w:sz="4" w:space="0"/>
              <w:right w:val="single" w:color="000000" w:sz="4" w:space="0"/>
            </w:tcBorders>
          </w:tcPr>
          <w:p w14:paraId="790ECB03">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10 класс</w:t>
            </w:r>
          </w:p>
        </w:tc>
        <w:tc>
          <w:tcPr>
            <w:tcW w:w="1134" w:type="dxa"/>
            <w:tcBorders>
              <w:top w:val="single" w:color="000000" w:sz="4" w:space="0"/>
              <w:left w:val="single" w:color="000000" w:sz="4" w:space="0"/>
              <w:bottom w:val="single" w:color="000000" w:sz="4" w:space="0"/>
              <w:right w:val="single" w:color="000000" w:sz="4" w:space="0"/>
            </w:tcBorders>
          </w:tcPr>
          <w:p w14:paraId="23EEDF13">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11 класс</w:t>
            </w:r>
          </w:p>
        </w:tc>
      </w:tr>
      <w:tr w14:paraId="1267F523">
        <w:tblPrEx>
          <w:tblCellMar>
            <w:top w:w="7" w:type="dxa"/>
            <w:left w:w="108" w:type="dxa"/>
            <w:bottom w:w="0" w:type="dxa"/>
            <w:right w:w="48" w:type="dxa"/>
          </w:tblCellMar>
        </w:tblPrEx>
        <w:trPr>
          <w:trHeight w:val="286" w:hRule="atLeast"/>
        </w:trPr>
        <w:tc>
          <w:tcPr>
            <w:tcW w:w="15525" w:type="dxa"/>
            <w:gridSpan w:val="7"/>
            <w:tcBorders>
              <w:top w:val="single" w:color="000000" w:sz="4" w:space="0"/>
              <w:left w:val="single" w:color="000000" w:sz="4" w:space="0"/>
              <w:bottom w:val="single" w:color="000000" w:sz="4" w:space="0"/>
              <w:right w:val="single" w:color="000000" w:sz="4" w:space="0"/>
            </w:tcBorders>
            <w:vAlign w:val="center"/>
          </w:tcPr>
          <w:p w14:paraId="682D03E4">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i/>
                <w:sz w:val="24"/>
                <w:szCs w:val="24"/>
              </w:rPr>
              <w:t>Блок I. Регулятивные универсальные учебные действия</w:t>
            </w:r>
          </w:p>
        </w:tc>
      </w:tr>
      <w:tr w14:paraId="24B18F91">
        <w:tblPrEx>
          <w:tblCellMar>
            <w:top w:w="7" w:type="dxa"/>
            <w:left w:w="108" w:type="dxa"/>
            <w:bottom w:w="0" w:type="dxa"/>
            <w:right w:w="48" w:type="dxa"/>
          </w:tblCellMar>
        </w:tblPrEx>
        <w:trPr>
          <w:trHeight w:val="1085" w:hRule="atLeast"/>
        </w:trPr>
        <w:tc>
          <w:tcPr>
            <w:tcW w:w="985" w:type="dxa"/>
            <w:tcBorders>
              <w:top w:val="single" w:color="000000" w:sz="4" w:space="0"/>
              <w:left w:val="single" w:color="000000" w:sz="4" w:space="0"/>
              <w:bottom w:val="single" w:color="000000" w:sz="4" w:space="0"/>
              <w:right w:val="single" w:color="000000" w:sz="4" w:space="0"/>
            </w:tcBorders>
          </w:tcPr>
          <w:p w14:paraId="3891AC59">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1 </w:t>
            </w:r>
          </w:p>
        </w:tc>
        <w:tc>
          <w:tcPr>
            <w:tcW w:w="2928" w:type="dxa"/>
            <w:tcBorders>
              <w:top w:val="single" w:color="000000" w:sz="4" w:space="0"/>
              <w:left w:val="single" w:color="000000" w:sz="4" w:space="0"/>
              <w:bottom w:val="single" w:color="000000" w:sz="4" w:space="0"/>
              <w:right w:val="single" w:color="000000" w:sz="4" w:space="0"/>
            </w:tcBorders>
          </w:tcPr>
          <w:p w14:paraId="0578160B">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Анкета «Саморегуляция» (Разработана  на основе опросника «Саморегуляция» А.К. Осницкого) </w:t>
            </w:r>
          </w:p>
        </w:tc>
        <w:tc>
          <w:tcPr>
            <w:tcW w:w="2995" w:type="dxa"/>
            <w:tcBorders>
              <w:top w:val="single" w:color="000000" w:sz="4" w:space="0"/>
              <w:left w:val="single" w:color="000000" w:sz="4" w:space="0"/>
              <w:bottom w:val="single" w:color="000000" w:sz="4" w:space="0"/>
              <w:right w:val="single" w:color="000000" w:sz="4" w:space="0"/>
            </w:tcBorders>
          </w:tcPr>
          <w:p w14:paraId="31004874">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Определение сформированности и обеспеченности отдельных звеньев регуляции, самоорганизации</w:t>
            </w:r>
          </w:p>
        </w:tc>
        <w:tc>
          <w:tcPr>
            <w:tcW w:w="4223" w:type="dxa"/>
            <w:tcBorders>
              <w:top w:val="single" w:color="000000" w:sz="4" w:space="0"/>
              <w:left w:val="single" w:color="000000" w:sz="4" w:space="0"/>
              <w:bottom w:val="single" w:color="000000" w:sz="4" w:space="0"/>
              <w:right w:val="single" w:color="000000" w:sz="4" w:space="0"/>
            </w:tcBorders>
          </w:tcPr>
          <w:p w14:paraId="50FA4884">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w:t>
            </w:r>
          </w:p>
        </w:tc>
        <w:tc>
          <w:tcPr>
            <w:tcW w:w="2117" w:type="dxa"/>
            <w:tcBorders>
              <w:top w:val="single" w:color="000000" w:sz="4" w:space="0"/>
              <w:left w:val="single" w:color="000000" w:sz="4" w:space="0"/>
              <w:bottom w:val="single" w:color="000000" w:sz="4" w:space="0"/>
              <w:right w:val="single" w:color="000000" w:sz="4" w:space="0"/>
            </w:tcBorders>
          </w:tcPr>
          <w:p w14:paraId="463F1ED2">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раз в уч.год</w:t>
            </w:r>
          </w:p>
        </w:tc>
        <w:tc>
          <w:tcPr>
            <w:tcW w:w="1143" w:type="dxa"/>
            <w:tcBorders>
              <w:top w:val="single" w:color="000000" w:sz="4" w:space="0"/>
              <w:left w:val="single" w:color="000000" w:sz="4" w:space="0"/>
              <w:bottom w:val="single" w:color="000000" w:sz="4" w:space="0"/>
              <w:right w:val="single" w:color="000000" w:sz="4" w:space="0"/>
            </w:tcBorders>
          </w:tcPr>
          <w:p w14:paraId="05D33520">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c>
          <w:tcPr>
            <w:tcW w:w="1134" w:type="dxa"/>
            <w:tcBorders>
              <w:top w:val="single" w:color="000000" w:sz="4" w:space="0"/>
              <w:left w:val="single" w:color="000000" w:sz="4" w:space="0"/>
              <w:bottom w:val="single" w:color="000000" w:sz="4" w:space="0"/>
              <w:right w:val="single" w:color="000000" w:sz="4" w:space="0"/>
            </w:tcBorders>
          </w:tcPr>
          <w:p w14:paraId="687B561A">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r>
      <w:tr w14:paraId="2DDCBCD4">
        <w:tblPrEx>
          <w:tblCellMar>
            <w:top w:w="7" w:type="dxa"/>
            <w:left w:w="108" w:type="dxa"/>
            <w:bottom w:w="0" w:type="dxa"/>
            <w:right w:w="48" w:type="dxa"/>
          </w:tblCellMar>
        </w:tblPrEx>
        <w:trPr>
          <w:trHeight w:val="987" w:hRule="atLeast"/>
        </w:trPr>
        <w:tc>
          <w:tcPr>
            <w:tcW w:w="985" w:type="dxa"/>
            <w:tcBorders>
              <w:top w:val="single" w:color="000000" w:sz="4" w:space="0"/>
              <w:left w:val="single" w:color="000000" w:sz="4" w:space="0"/>
              <w:bottom w:val="single" w:color="000000" w:sz="4" w:space="0"/>
              <w:right w:val="single" w:color="000000" w:sz="4" w:space="0"/>
            </w:tcBorders>
          </w:tcPr>
          <w:p w14:paraId="70076377">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w:t>
            </w:r>
          </w:p>
        </w:tc>
        <w:tc>
          <w:tcPr>
            <w:tcW w:w="2928" w:type="dxa"/>
            <w:tcBorders>
              <w:top w:val="single" w:color="000000" w:sz="4" w:space="0"/>
              <w:left w:val="single" w:color="000000" w:sz="4" w:space="0"/>
              <w:bottom w:val="single" w:color="000000" w:sz="4" w:space="0"/>
              <w:right w:val="single" w:color="000000" w:sz="4" w:space="0"/>
            </w:tcBorders>
          </w:tcPr>
          <w:p w14:paraId="4560F9CD">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Методика «Уровень рефлексии» (Тест модифицирован на основе методики  Карпова А.В. «Диагностика рефлексии») </w:t>
            </w:r>
          </w:p>
        </w:tc>
        <w:tc>
          <w:tcPr>
            <w:tcW w:w="2995" w:type="dxa"/>
            <w:tcBorders>
              <w:top w:val="single" w:color="000000" w:sz="4" w:space="0"/>
              <w:left w:val="single" w:color="000000" w:sz="4" w:space="0"/>
              <w:bottom w:val="single" w:color="000000" w:sz="4" w:space="0"/>
              <w:right w:val="single" w:color="000000" w:sz="4" w:space="0"/>
            </w:tcBorders>
          </w:tcPr>
          <w:p w14:paraId="4E5517D4">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Определение уровня сформированности навыков рефлексии </w:t>
            </w:r>
          </w:p>
        </w:tc>
        <w:tc>
          <w:tcPr>
            <w:tcW w:w="4223" w:type="dxa"/>
            <w:tcBorders>
              <w:top w:val="single" w:color="000000" w:sz="4" w:space="0"/>
              <w:left w:val="single" w:color="000000" w:sz="4" w:space="0"/>
              <w:bottom w:val="single" w:color="000000" w:sz="4" w:space="0"/>
              <w:right w:val="single" w:color="000000" w:sz="4" w:space="0"/>
            </w:tcBorders>
          </w:tcPr>
          <w:p w14:paraId="0F589E5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2117" w:type="dxa"/>
            <w:tcBorders>
              <w:top w:val="single" w:color="000000" w:sz="4" w:space="0"/>
              <w:left w:val="single" w:color="000000" w:sz="4" w:space="0"/>
              <w:bottom w:val="single" w:color="000000" w:sz="4" w:space="0"/>
              <w:right w:val="single" w:color="000000" w:sz="4" w:space="0"/>
            </w:tcBorders>
          </w:tcPr>
          <w:p w14:paraId="6EC8E110">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раз в уч.год</w:t>
            </w:r>
          </w:p>
        </w:tc>
        <w:tc>
          <w:tcPr>
            <w:tcW w:w="1143" w:type="dxa"/>
            <w:tcBorders>
              <w:top w:val="single" w:color="000000" w:sz="4" w:space="0"/>
              <w:left w:val="single" w:color="000000" w:sz="4" w:space="0"/>
              <w:bottom w:val="single" w:color="000000" w:sz="4" w:space="0"/>
              <w:right w:val="single" w:color="000000" w:sz="4" w:space="0"/>
            </w:tcBorders>
          </w:tcPr>
          <w:p w14:paraId="3BA6BACE">
            <w:pPr>
              <w:autoSpaceDE w:val="0"/>
              <w:autoSpaceDN w:val="0"/>
              <w:adjustRightInd w:val="0"/>
              <w:spacing w:after="0" w:line="240" w:lineRule="auto"/>
              <w:rPr>
                <w:rFonts w:ascii="Times New Roman" w:hAnsi="Times New Roman" w:eastAsia="Times New Roman" w:cs="Times New Roman"/>
                <w:bCs/>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26E6D704">
            <w:pPr>
              <w:autoSpaceDE w:val="0"/>
              <w:autoSpaceDN w:val="0"/>
              <w:adjustRightInd w:val="0"/>
              <w:spacing w:after="0" w:line="240" w:lineRule="auto"/>
              <w:rPr>
                <w:rFonts w:ascii="Times New Roman" w:hAnsi="Times New Roman" w:eastAsia="Times New Roman" w:cs="Times New Roman"/>
                <w:b/>
                <w:bCs/>
                <w:sz w:val="28"/>
                <w:szCs w:val="28"/>
                <w:u w:val="single"/>
              </w:rPr>
            </w:pPr>
            <w:r>
              <w:rPr>
                <w:rFonts w:ascii="Times New Roman" w:hAnsi="Times New Roman" w:eastAsia="Times New Roman" w:cs="Times New Roman"/>
                <w:bCs/>
                <w:sz w:val="24"/>
                <w:szCs w:val="24"/>
              </w:rPr>
              <w:t>+</w:t>
            </w:r>
          </w:p>
        </w:tc>
      </w:tr>
      <w:tr w14:paraId="7CCD75D5">
        <w:tblPrEx>
          <w:tblCellMar>
            <w:top w:w="7" w:type="dxa"/>
            <w:left w:w="108" w:type="dxa"/>
            <w:bottom w:w="0" w:type="dxa"/>
            <w:right w:w="48" w:type="dxa"/>
          </w:tblCellMar>
        </w:tblPrEx>
        <w:trPr>
          <w:trHeight w:val="1019" w:hRule="atLeast"/>
        </w:trPr>
        <w:tc>
          <w:tcPr>
            <w:tcW w:w="985" w:type="dxa"/>
            <w:tcBorders>
              <w:top w:val="single" w:color="000000" w:sz="4" w:space="0"/>
              <w:left w:val="single" w:color="000000" w:sz="4" w:space="0"/>
              <w:bottom w:val="single" w:color="000000" w:sz="4" w:space="0"/>
              <w:right w:val="single" w:color="000000" w:sz="4" w:space="0"/>
            </w:tcBorders>
          </w:tcPr>
          <w:p w14:paraId="6C66D7A2">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3</w:t>
            </w:r>
          </w:p>
        </w:tc>
        <w:tc>
          <w:tcPr>
            <w:tcW w:w="2928" w:type="dxa"/>
            <w:tcBorders>
              <w:top w:val="single" w:color="000000" w:sz="4" w:space="0"/>
              <w:left w:val="single" w:color="000000" w:sz="4" w:space="0"/>
              <w:bottom w:val="single" w:color="000000" w:sz="4" w:space="0"/>
              <w:right w:val="single" w:color="000000" w:sz="4" w:space="0"/>
            </w:tcBorders>
          </w:tcPr>
          <w:p w14:paraId="64D29159">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«Изучение учебной мотивации»</w:t>
            </w:r>
          </w:p>
        </w:tc>
        <w:tc>
          <w:tcPr>
            <w:tcW w:w="2995" w:type="dxa"/>
            <w:tcBorders>
              <w:top w:val="single" w:color="000000" w:sz="4" w:space="0"/>
              <w:left w:val="single" w:color="000000" w:sz="4" w:space="0"/>
              <w:bottom w:val="single" w:color="000000" w:sz="4" w:space="0"/>
              <w:right w:val="single" w:color="000000" w:sz="4" w:space="0"/>
            </w:tcBorders>
          </w:tcPr>
          <w:p w14:paraId="566493D9">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Определение ведущих мотивов обучения подростков.</w:t>
            </w:r>
          </w:p>
        </w:tc>
        <w:tc>
          <w:tcPr>
            <w:tcW w:w="4223" w:type="dxa"/>
            <w:tcBorders>
              <w:top w:val="single" w:color="000000" w:sz="4" w:space="0"/>
              <w:left w:val="single" w:color="000000" w:sz="4" w:space="0"/>
              <w:bottom w:val="single" w:color="000000" w:sz="4" w:space="0"/>
              <w:right w:val="single" w:color="000000" w:sz="4" w:space="0"/>
            </w:tcBorders>
          </w:tcPr>
          <w:p w14:paraId="7035DAE3">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w:t>
            </w:r>
          </w:p>
        </w:tc>
        <w:tc>
          <w:tcPr>
            <w:tcW w:w="2117" w:type="dxa"/>
            <w:tcBorders>
              <w:top w:val="single" w:color="000000" w:sz="4" w:space="0"/>
              <w:left w:val="single" w:color="000000" w:sz="4" w:space="0"/>
              <w:bottom w:val="single" w:color="000000" w:sz="4" w:space="0"/>
              <w:right w:val="single" w:color="000000" w:sz="4" w:space="0"/>
            </w:tcBorders>
          </w:tcPr>
          <w:p w14:paraId="45DF21F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 раза в уч.год</w:t>
            </w:r>
          </w:p>
        </w:tc>
        <w:tc>
          <w:tcPr>
            <w:tcW w:w="1143" w:type="dxa"/>
            <w:tcBorders>
              <w:top w:val="single" w:color="000000" w:sz="4" w:space="0"/>
              <w:left w:val="single" w:color="000000" w:sz="4" w:space="0"/>
              <w:bottom w:val="single" w:color="000000" w:sz="4" w:space="0"/>
              <w:right w:val="single" w:color="000000" w:sz="4" w:space="0"/>
            </w:tcBorders>
          </w:tcPr>
          <w:p w14:paraId="1BAB2C0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c>
          <w:tcPr>
            <w:tcW w:w="1134" w:type="dxa"/>
            <w:tcBorders>
              <w:top w:val="single" w:color="000000" w:sz="4" w:space="0"/>
              <w:left w:val="single" w:color="000000" w:sz="4" w:space="0"/>
              <w:bottom w:val="single" w:color="000000" w:sz="4" w:space="0"/>
              <w:right w:val="single" w:color="000000" w:sz="4" w:space="0"/>
            </w:tcBorders>
          </w:tcPr>
          <w:p w14:paraId="1C203B91">
            <w:pPr>
              <w:autoSpaceDE w:val="0"/>
              <w:autoSpaceDN w:val="0"/>
              <w:adjustRightInd w:val="0"/>
              <w:spacing w:after="0" w:line="240" w:lineRule="auto"/>
              <w:rPr>
                <w:rFonts w:ascii="Times New Roman" w:hAnsi="Times New Roman" w:eastAsia="Times New Roman" w:cs="Times New Roman"/>
                <w:b/>
                <w:bCs/>
                <w:sz w:val="28"/>
                <w:szCs w:val="28"/>
                <w:u w:val="single"/>
              </w:rPr>
            </w:pPr>
            <w:r>
              <w:rPr>
                <w:rFonts w:ascii="Times New Roman" w:hAnsi="Times New Roman" w:eastAsia="Times New Roman" w:cs="Times New Roman"/>
                <w:bCs/>
                <w:sz w:val="24"/>
                <w:szCs w:val="24"/>
              </w:rPr>
              <w:t>+</w:t>
            </w:r>
          </w:p>
        </w:tc>
      </w:tr>
      <w:tr w14:paraId="320B6CAB">
        <w:tblPrEx>
          <w:tblCellMar>
            <w:top w:w="7" w:type="dxa"/>
            <w:left w:w="108" w:type="dxa"/>
            <w:bottom w:w="0" w:type="dxa"/>
            <w:right w:w="48" w:type="dxa"/>
          </w:tblCellMar>
        </w:tblPrEx>
        <w:trPr>
          <w:trHeight w:val="1019" w:hRule="atLeast"/>
        </w:trPr>
        <w:tc>
          <w:tcPr>
            <w:tcW w:w="985" w:type="dxa"/>
            <w:tcBorders>
              <w:top w:val="single" w:color="000000" w:sz="4" w:space="0"/>
              <w:left w:val="single" w:color="000000" w:sz="4" w:space="0"/>
              <w:bottom w:val="single" w:color="000000" w:sz="4" w:space="0"/>
              <w:right w:val="single" w:color="000000" w:sz="4" w:space="0"/>
            </w:tcBorders>
          </w:tcPr>
          <w:p w14:paraId="6EABE5BE">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4</w:t>
            </w:r>
          </w:p>
        </w:tc>
        <w:tc>
          <w:tcPr>
            <w:tcW w:w="2928" w:type="dxa"/>
            <w:tcBorders>
              <w:top w:val="single" w:color="000000" w:sz="4" w:space="0"/>
              <w:left w:val="single" w:color="000000" w:sz="4" w:space="0"/>
              <w:bottom w:val="single" w:color="000000" w:sz="4" w:space="0"/>
              <w:right w:val="single" w:color="000000" w:sz="4" w:space="0"/>
            </w:tcBorders>
          </w:tcPr>
          <w:p w14:paraId="10050E5A">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Мотивы выбора профессии (Р.В. Овчарова)</w:t>
            </w:r>
          </w:p>
        </w:tc>
        <w:tc>
          <w:tcPr>
            <w:tcW w:w="2995" w:type="dxa"/>
            <w:tcBorders>
              <w:top w:val="single" w:color="000000" w:sz="4" w:space="0"/>
              <w:left w:val="single" w:color="000000" w:sz="4" w:space="0"/>
              <w:bottom w:val="single" w:color="auto" w:sz="4" w:space="0"/>
              <w:right w:val="single" w:color="000000" w:sz="4" w:space="0"/>
            </w:tcBorders>
          </w:tcPr>
          <w:p w14:paraId="795EAE25">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Выявление преобладающего вида мотивации (внутренние индивидуально-значимые мотивы, внутренние социально-значимые мотивы, внешние положительные мотивы и внешние отрицательные мотивы).</w:t>
            </w:r>
          </w:p>
        </w:tc>
        <w:tc>
          <w:tcPr>
            <w:tcW w:w="4223" w:type="dxa"/>
            <w:tcBorders>
              <w:top w:val="single" w:color="000000" w:sz="4" w:space="0"/>
              <w:left w:val="single" w:color="000000" w:sz="4" w:space="0"/>
              <w:bottom w:val="single" w:color="auto" w:sz="4" w:space="0"/>
              <w:right w:val="single" w:color="000000" w:sz="4" w:space="0"/>
            </w:tcBorders>
          </w:tcPr>
          <w:p w14:paraId="0076D725">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tc>
        <w:tc>
          <w:tcPr>
            <w:tcW w:w="2117" w:type="dxa"/>
            <w:tcBorders>
              <w:top w:val="single" w:color="000000" w:sz="4" w:space="0"/>
              <w:left w:val="single" w:color="000000" w:sz="4" w:space="0"/>
              <w:bottom w:val="single" w:color="auto" w:sz="4" w:space="0"/>
              <w:right w:val="single" w:color="000000" w:sz="4" w:space="0"/>
            </w:tcBorders>
          </w:tcPr>
          <w:p w14:paraId="2415D82E">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 раза в уч.год.</w:t>
            </w:r>
          </w:p>
        </w:tc>
        <w:tc>
          <w:tcPr>
            <w:tcW w:w="1143" w:type="dxa"/>
            <w:tcBorders>
              <w:top w:val="single" w:color="000000" w:sz="4" w:space="0"/>
              <w:left w:val="single" w:color="000000" w:sz="4" w:space="0"/>
              <w:bottom w:val="single" w:color="auto" w:sz="4" w:space="0"/>
              <w:right w:val="single" w:color="000000" w:sz="4" w:space="0"/>
            </w:tcBorders>
          </w:tcPr>
          <w:p w14:paraId="72918F63">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c>
          <w:tcPr>
            <w:tcW w:w="1134" w:type="dxa"/>
            <w:tcBorders>
              <w:top w:val="single" w:color="000000" w:sz="4" w:space="0"/>
              <w:left w:val="single" w:color="000000" w:sz="4" w:space="0"/>
              <w:bottom w:val="single" w:color="auto" w:sz="4" w:space="0"/>
              <w:right w:val="single" w:color="000000" w:sz="4" w:space="0"/>
            </w:tcBorders>
          </w:tcPr>
          <w:p w14:paraId="7D0CE177">
            <w:pPr>
              <w:autoSpaceDE w:val="0"/>
              <w:autoSpaceDN w:val="0"/>
              <w:adjustRightInd w:val="0"/>
              <w:spacing w:after="0" w:line="240" w:lineRule="auto"/>
              <w:rPr>
                <w:rFonts w:ascii="Times New Roman" w:hAnsi="Times New Roman" w:eastAsia="Times New Roman" w:cs="Times New Roman"/>
                <w:b/>
                <w:bCs/>
                <w:sz w:val="28"/>
                <w:szCs w:val="28"/>
                <w:u w:val="single"/>
              </w:rPr>
            </w:pPr>
            <w:r>
              <w:rPr>
                <w:rFonts w:ascii="Times New Roman" w:hAnsi="Times New Roman" w:eastAsia="Times New Roman" w:cs="Times New Roman"/>
                <w:bCs/>
                <w:sz w:val="24"/>
                <w:szCs w:val="24"/>
              </w:rPr>
              <w:t>+</w:t>
            </w:r>
          </w:p>
        </w:tc>
      </w:tr>
      <w:tr w14:paraId="79ED9CD0">
        <w:tblPrEx>
          <w:tblCellMar>
            <w:top w:w="7" w:type="dxa"/>
            <w:left w:w="108" w:type="dxa"/>
            <w:bottom w:w="0" w:type="dxa"/>
            <w:right w:w="48" w:type="dxa"/>
          </w:tblCellMar>
        </w:tblPrEx>
        <w:trPr>
          <w:trHeight w:val="2822" w:hRule="atLeast"/>
        </w:trPr>
        <w:tc>
          <w:tcPr>
            <w:tcW w:w="985" w:type="dxa"/>
            <w:tcBorders>
              <w:top w:val="single" w:color="000000" w:sz="4" w:space="0"/>
              <w:left w:val="single" w:color="000000" w:sz="4" w:space="0"/>
              <w:bottom w:val="nil"/>
              <w:right w:val="single" w:color="000000" w:sz="4" w:space="0"/>
            </w:tcBorders>
          </w:tcPr>
          <w:p w14:paraId="6967F89B">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5</w:t>
            </w:r>
          </w:p>
        </w:tc>
        <w:tc>
          <w:tcPr>
            <w:tcW w:w="2928" w:type="dxa"/>
            <w:tcBorders>
              <w:top w:val="single" w:color="000000" w:sz="4" w:space="0"/>
              <w:left w:val="single" w:color="000000" w:sz="4" w:space="0"/>
              <w:bottom w:val="nil"/>
              <w:right w:val="single" w:color="000000" w:sz="4" w:space="0"/>
            </w:tcBorders>
          </w:tcPr>
          <w:p w14:paraId="4BAAAE29">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Методика изучения статусов профессиональной идентичности </w:t>
            </w:r>
          </w:p>
          <w:p w14:paraId="69D81FE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А.А. Азбель</w:t>
            </w:r>
          </w:p>
        </w:tc>
        <w:tc>
          <w:tcPr>
            <w:tcW w:w="2995" w:type="dxa"/>
            <w:tcBorders>
              <w:top w:val="single" w:color="000000" w:sz="4" w:space="0"/>
              <w:left w:val="single" w:color="000000" w:sz="4" w:space="0"/>
              <w:bottom w:val="nil"/>
              <w:right w:val="single" w:color="000000" w:sz="4" w:space="0"/>
            </w:tcBorders>
          </w:tcPr>
          <w:p w14:paraId="3B107FE0">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Определение уровня сформированности представлений о выборе дальнейшей профессиональной деятельности. </w:t>
            </w:r>
          </w:p>
        </w:tc>
        <w:tc>
          <w:tcPr>
            <w:tcW w:w="4223" w:type="dxa"/>
            <w:tcBorders>
              <w:top w:val="single" w:color="000000" w:sz="4" w:space="0"/>
              <w:left w:val="single" w:color="000000" w:sz="4" w:space="0"/>
              <w:bottom w:val="nil"/>
              <w:right w:val="single" w:color="000000" w:sz="4" w:space="0"/>
            </w:tcBorders>
          </w:tcPr>
          <w:p w14:paraId="45FD8FE0">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14:paraId="05990534">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Умение определять назначение и функции различных социальных институтов;</w:t>
            </w:r>
          </w:p>
        </w:tc>
        <w:tc>
          <w:tcPr>
            <w:tcW w:w="2117" w:type="dxa"/>
            <w:tcBorders>
              <w:top w:val="single" w:color="000000" w:sz="4" w:space="0"/>
              <w:left w:val="single" w:color="000000" w:sz="4" w:space="0"/>
              <w:bottom w:val="single" w:color="auto" w:sz="4" w:space="0"/>
              <w:right w:val="single" w:color="000000" w:sz="4" w:space="0"/>
            </w:tcBorders>
          </w:tcPr>
          <w:p w14:paraId="6F2166A8">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раз. в уч.год</w:t>
            </w:r>
          </w:p>
        </w:tc>
        <w:tc>
          <w:tcPr>
            <w:tcW w:w="1143" w:type="dxa"/>
            <w:tcBorders>
              <w:top w:val="single" w:color="000000" w:sz="4" w:space="0"/>
              <w:left w:val="single" w:color="000000" w:sz="4" w:space="0"/>
              <w:bottom w:val="single" w:color="auto" w:sz="4" w:space="0"/>
              <w:right w:val="single" w:color="000000" w:sz="4" w:space="0"/>
            </w:tcBorders>
          </w:tcPr>
          <w:p w14:paraId="560467EA">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c>
          <w:tcPr>
            <w:tcW w:w="1134" w:type="dxa"/>
            <w:tcBorders>
              <w:top w:val="single" w:color="000000" w:sz="4" w:space="0"/>
              <w:left w:val="single" w:color="000000" w:sz="4" w:space="0"/>
              <w:bottom w:val="single" w:color="auto" w:sz="4" w:space="0"/>
              <w:right w:val="single" w:color="000000" w:sz="4" w:space="0"/>
            </w:tcBorders>
          </w:tcPr>
          <w:p w14:paraId="33662706">
            <w:pPr>
              <w:autoSpaceDE w:val="0"/>
              <w:autoSpaceDN w:val="0"/>
              <w:adjustRightInd w:val="0"/>
              <w:spacing w:after="0" w:line="240" w:lineRule="auto"/>
              <w:rPr>
                <w:rFonts w:ascii="Times New Roman" w:hAnsi="Times New Roman" w:eastAsia="Times New Roman" w:cs="Times New Roman"/>
                <w:b/>
                <w:bCs/>
                <w:sz w:val="28"/>
                <w:szCs w:val="28"/>
                <w:u w:val="single"/>
              </w:rPr>
            </w:pPr>
            <w:r>
              <w:rPr>
                <w:rFonts w:ascii="Times New Roman" w:hAnsi="Times New Roman" w:eastAsia="Times New Roman" w:cs="Times New Roman"/>
                <w:bCs/>
                <w:sz w:val="24"/>
                <w:szCs w:val="24"/>
              </w:rPr>
              <w:t>+</w:t>
            </w:r>
          </w:p>
        </w:tc>
      </w:tr>
      <w:tr w14:paraId="076E6171">
        <w:tblPrEx>
          <w:tblCellMar>
            <w:top w:w="7" w:type="dxa"/>
            <w:left w:w="108" w:type="dxa"/>
            <w:bottom w:w="0" w:type="dxa"/>
            <w:right w:w="48" w:type="dxa"/>
          </w:tblCellMar>
        </w:tblPrEx>
        <w:trPr>
          <w:trHeight w:val="376" w:hRule="atLeast"/>
        </w:trPr>
        <w:tc>
          <w:tcPr>
            <w:tcW w:w="14391" w:type="dxa"/>
            <w:gridSpan w:val="6"/>
            <w:tcBorders>
              <w:top w:val="single" w:color="000000" w:sz="4" w:space="0"/>
              <w:left w:val="single" w:color="000000" w:sz="4" w:space="0"/>
              <w:bottom w:val="single" w:color="000000" w:sz="4" w:space="0"/>
              <w:right w:val="single" w:color="000000" w:sz="4" w:space="0"/>
            </w:tcBorders>
            <w:vAlign w:val="center"/>
          </w:tcPr>
          <w:p w14:paraId="7C12A227">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i/>
                <w:sz w:val="24"/>
                <w:szCs w:val="24"/>
              </w:rPr>
              <w:t>Блок II. Познавательные универсальные учебные действия</w:t>
            </w:r>
          </w:p>
        </w:tc>
        <w:tc>
          <w:tcPr>
            <w:tcW w:w="1134" w:type="dxa"/>
            <w:tcBorders>
              <w:top w:val="single" w:color="000000" w:sz="4" w:space="0"/>
              <w:left w:val="single" w:color="000000" w:sz="4" w:space="0"/>
              <w:bottom w:val="single" w:color="000000" w:sz="4" w:space="0"/>
              <w:right w:val="single" w:color="000000" w:sz="4" w:space="0"/>
            </w:tcBorders>
          </w:tcPr>
          <w:p w14:paraId="22C34BC3">
            <w:pPr>
              <w:autoSpaceDE w:val="0"/>
              <w:autoSpaceDN w:val="0"/>
              <w:adjustRightInd w:val="0"/>
              <w:spacing w:after="0" w:line="240" w:lineRule="auto"/>
              <w:rPr>
                <w:rFonts w:ascii="Times New Roman" w:hAnsi="Times New Roman" w:eastAsia="Times New Roman" w:cs="Times New Roman"/>
                <w:b/>
                <w:bCs/>
                <w:i/>
                <w:sz w:val="28"/>
                <w:szCs w:val="28"/>
                <w:u w:val="single"/>
              </w:rPr>
            </w:pPr>
          </w:p>
        </w:tc>
      </w:tr>
      <w:tr w14:paraId="270170CD">
        <w:tblPrEx>
          <w:tblCellMar>
            <w:top w:w="7" w:type="dxa"/>
            <w:left w:w="108" w:type="dxa"/>
            <w:bottom w:w="0" w:type="dxa"/>
            <w:right w:w="48" w:type="dxa"/>
          </w:tblCellMar>
        </w:tblPrEx>
        <w:trPr>
          <w:trHeight w:val="1529" w:hRule="atLeast"/>
        </w:trPr>
        <w:tc>
          <w:tcPr>
            <w:tcW w:w="985" w:type="dxa"/>
            <w:tcBorders>
              <w:top w:val="single" w:color="000000" w:sz="4" w:space="0"/>
              <w:left w:val="single" w:color="000000" w:sz="4" w:space="0"/>
              <w:bottom w:val="single" w:color="000000" w:sz="4" w:space="0"/>
              <w:right w:val="single" w:color="000000" w:sz="4" w:space="0"/>
            </w:tcBorders>
          </w:tcPr>
          <w:p w14:paraId="6E1E09C7">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6</w:t>
            </w:r>
          </w:p>
        </w:tc>
        <w:tc>
          <w:tcPr>
            <w:tcW w:w="2928" w:type="dxa"/>
            <w:tcBorders>
              <w:top w:val="single" w:color="000000" w:sz="4" w:space="0"/>
              <w:left w:val="single" w:color="000000" w:sz="4" w:space="0"/>
              <w:bottom w:val="single" w:color="000000" w:sz="4" w:space="0"/>
              <w:right w:val="single" w:color="000000" w:sz="4" w:space="0"/>
            </w:tcBorders>
          </w:tcPr>
          <w:p w14:paraId="11F7DB63">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Тест Векслера (детский вариант)</w:t>
            </w:r>
          </w:p>
        </w:tc>
        <w:tc>
          <w:tcPr>
            <w:tcW w:w="2995" w:type="dxa"/>
            <w:tcBorders>
              <w:top w:val="single" w:color="000000" w:sz="4" w:space="0"/>
              <w:left w:val="single" w:color="000000" w:sz="4" w:space="0"/>
              <w:bottom w:val="single" w:color="000000" w:sz="4" w:space="0"/>
              <w:right w:val="single" w:color="000000" w:sz="4" w:space="0"/>
            </w:tcBorders>
          </w:tcPr>
          <w:p w14:paraId="76E24052">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Измерения уровня интеллектуального развития, сформированности познавательных способностей, лежащих в основе дальнейшего обучения. </w:t>
            </w:r>
          </w:p>
        </w:tc>
        <w:tc>
          <w:tcPr>
            <w:tcW w:w="4223" w:type="dxa"/>
            <w:tcBorders>
              <w:top w:val="single" w:color="000000" w:sz="4" w:space="0"/>
              <w:left w:val="single" w:color="000000" w:sz="4" w:space="0"/>
              <w:bottom w:val="single" w:color="000000" w:sz="4" w:space="0"/>
              <w:right w:val="single" w:color="000000" w:sz="4" w:space="0"/>
            </w:tcBorders>
          </w:tcPr>
          <w:p w14:paraId="7EFDA064">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284C6A3A">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2117" w:type="dxa"/>
            <w:tcBorders>
              <w:top w:val="single" w:color="000000" w:sz="4" w:space="0"/>
              <w:left w:val="single" w:color="000000" w:sz="4" w:space="0"/>
              <w:bottom w:val="single" w:color="000000" w:sz="4" w:space="0"/>
              <w:right w:val="single" w:color="000000" w:sz="4" w:space="0"/>
            </w:tcBorders>
          </w:tcPr>
          <w:p w14:paraId="41BC05C5">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раз в уч.</w:t>
            </w:r>
            <w:r>
              <w:rPr>
                <w:rFonts w:ascii="Times New Roman" w:hAnsi="Times New Roman" w:eastAsia="Times New Roman" w:cs="Times New Roman"/>
                <w:bCs/>
                <w:sz w:val="24"/>
                <w:szCs w:val="24"/>
                <w:lang w:val="en-US"/>
              </w:rPr>
              <w:t xml:space="preserve"> </w:t>
            </w:r>
            <w:r>
              <w:rPr>
                <w:rFonts w:ascii="Times New Roman" w:hAnsi="Times New Roman" w:eastAsia="Times New Roman" w:cs="Times New Roman"/>
                <w:bCs/>
                <w:sz w:val="24"/>
                <w:szCs w:val="24"/>
              </w:rPr>
              <w:t>год</w:t>
            </w:r>
          </w:p>
        </w:tc>
        <w:tc>
          <w:tcPr>
            <w:tcW w:w="1143" w:type="dxa"/>
            <w:tcBorders>
              <w:top w:val="single" w:color="000000" w:sz="4" w:space="0"/>
              <w:left w:val="single" w:color="000000" w:sz="4" w:space="0"/>
              <w:bottom w:val="single" w:color="000000" w:sz="4" w:space="0"/>
              <w:right w:val="single" w:color="000000" w:sz="4" w:space="0"/>
            </w:tcBorders>
          </w:tcPr>
          <w:p w14:paraId="5D9918D1">
            <w:pPr>
              <w:autoSpaceDE w:val="0"/>
              <w:autoSpaceDN w:val="0"/>
              <w:adjustRightInd w:val="0"/>
              <w:spacing w:after="0" w:line="240" w:lineRule="auto"/>
              <w:rPr>
                <w:rFonts w:ascii="Times New Roman" w:hAnsi="Times New Roman" w:eastAsia="Times New Roman" w:cs="Times New Roman"/>
                <w:bCs/>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26D5FF61">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r>
      <w:tr w14:paraId="186315DE">
        <w:tblPrEx>
          <w:tblCellMar>
            <w:top w:w="7" w:type="dxa"/>
            <w:left w:w="108" w:type="dxa"/>
            <w:bottom w:w="0" w:type="dxa"/>
            <w:right w:w="48" w:type="dxa"/>
          </w:tblCellMar>
        </w:tblPrEx>
        <w:trPr>
          <w:trHeight w:val="1529" w:hRule="atLeast"/>
        </w:trPr>
        <w:tc>
          <w:tcPr>
            <w:tcW w:w="985" w:type="dxa"/>
            <w:tcBorders>
              <w:top w:val="single" w:color="000000" w:sz="4" w:space="0"/>
              <w:left w:val="single" w:color="000000" w:sz="4" w:space="0"/>
              <w:bottom w:val="single" w:color="000000" w:sz="4" w:space="0"/>
              <w:right w:val="single" w:color="000000" w:sz="4" w:space="0"/>
            </w:tcBorders>
          </w:tcPr>
          <w:p w14:paraId="29C43FD2">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p>
        </w:tc>
        <w:tc>
          <w:tcPr>
            <w:tcW w:w="2928" w:type="dxa"/>
            <w:tcBorders>
              <w:top w:val="single" w:color="000000" w:sz="4" w:space="0"/>
              <w:left w:val="single" w:color="000000" w:sz="4" w:space="0"/>
              <w:bottom w:val="single" w:color="000000" w:sz="4" w:space="0"/>
              <w:right w:val="single" w:color="000000" w:sz="4" w:space="0"/>
            </w:tcBorders>
          </w:tcPr>
          <w:p w14:paraId="54DB245C">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Научно-исследовательский проект</w:t>
            </w:r>
          </w:p>
        </w:tc>
        <w:tc>
          <w:tcPr>
            <w:tcW w:w="2995" w:type="dxa"/>
            <w:tcBorders>
              <w:top w:val="single" w:color="000000" w:sz="4" w:space="0"/>
              <w:left w:val="single" w:color="000000" w:sz="4" w:space="0"/>
              <w:bottom w:val="single" w:color="000000" w:sz="4" w:space="0"/>
              <w:right w:val="single" w:color="000000" w:sz="4" w:space="0"/>
            </w:tcBorders>
          </w:tcPr>
          <w:p w14:paraId="2979FBE0">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Выявить уровень сформированности навыка самостоятельной разработки, реализации проектно- исследовательской деятельности, а также   презентации полученного результата.</w:t>
            </w:r>
          </w:p>
        </w:tc>
        <w:tc>
          <w:tcPr>
            <w:tcW w:w="4223" w:type="dxa"/>
            <w:tcBorders>
              <w:top w:val="single" w:color="000000" w:sz="4" w:space="0"/>
              <w:left w:val="single" w:color="000000" w:sz="4" w:space="0"/>
              <w:bottom w:val="single" w:color="000000" w:sz="4" w:space="0"/>
              <w:right w:val="single" w:color="000000" w:sz="4" w:space="0"/>
            </w:tcBorders>
          </w:tcPr>
          <w:p w14:paraId="458F6F19">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4E5B0C34">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2117" w:type="dxa"/>
            <w:tcBorders>
              <w:top w:val="single" w:color="000000" w:sz="4" w:space="0"/>
              <w:left w:val="single" w:color="000000" w:sz="4" w:space="0"/>
              <w:bottom w:val="single" w:color="000000" w:sz="4" w:space="0"/>
              <w:right w:val="single" w:color="000000" w:sz="4" w:space="0"/>
            </w:tcBorders>
          </w:tcPr>
          <w:p w14:paraId="270360CC">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раз/год</w:t>
            </w:r>
          </w:p>
        </w:tc>
        <w:tc>
          <w:tcPr>
            <w:tcW w:w="1143" w:type="dxa"/>
            <w:tcBorders>
              <w:top w:val="single" w:color="000000" w:sz="4" w:space="0"/>
              <w:left w:val="single" w:color="000000" w:sz="4" w:space="0"/>
              <w:bottom w:val="single" w:color="000000" w:sz="4" w:space="0"/>
              <w:right w:val="single" w:color="000000" w:sz="4" w:space="0"/>
            </w:tcBorders>
          </w:tcPr>
          <w:p w14:paraId="449F7480">
            <w:pPr>
              <w:autoSpaceDE w:val="0"/>
              <w:autoSpaceDN w:val="0"/>
              <w:adjustRightInd w:val="0"/>
              <w:spacing w:after="0" w:line="240" w:lineRule="auto"/>
              <w:rPr>
                <w:rFonts w:ascii="Times New Roman" w:hAnsi="Times New Roman" w:eastAsia="Times New Roman" w:cs="Times New Roman"/>
                <w:bCs/>
                <w:sz w:val="24"/>
                <w:szCs w:val="24"/>
              </w:rPr>
            </w:pPr>
          </w:p>
        </w:tc>
        <w:tc>
          <w:tcPr>
            <w:tcW w:w="1134" w:type="dxa"/>
            <w:tcBorders>
              <w:top w:val="single" w:color="000000" w:sz="4" w:space="0"/>
              <w:left w:val="single" w:color="000000" w:sz="4" w:space="0"/>
              <w:bottom w:val="single" w:color="000000" w:sz="4" w:space="0"/>
              <w:right w:val="single" w:color="000000" w:sz="4" w:space="0"/>
            </w:tcBorders>
          </w:tcPr>
          <w:p w14:paraId="2901EAC5">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r>
      <w:tr w14:paraId="79E37C83">
        <w:tblPrEx>
          <w:tblCellMar>
            <w:top w:w="7" w:type="dxa"/>
            <w:left w:w="108" w:type="dxa"/>
            <w:bottom w:w="0" w:type="dxa"/>
            <w:right w:w="48" w:type="dxa"/>
          </w:tblCellMar>
        </w:tblPrEx>
        <w:trPr>
          <w:trHeight w:val="460" w:hRule="atLeast"/>
        </w:trPr>
        <w:tc>
          <w:tcPr>
            <w:tcW w:w="14391" w:type="dxa"/>
            <w:gridSpan w:val="6"/>
            <w:tcBorders>
              <w:top w:val="single" w:color="000000" w:sz="4" w:space="0"/>
              <w:left w:val="single" w:color="000000" w:sz="4" w:space="0"/>
              <w:bottom w:val="single" w:color="auto" w:sz="4" w:space="0"/>
              <w:right w:val="single" w:color="000000" w:sz="4" w:space="0"/>
            </w:tcBorders>
            <w:vAlign w:val="center"/>
          </w:tcPr>
          <w:p w14:paraId="4185842D">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i/>
                <w:sz w:val="24"/>
                <w:szCs w:val="24"/>
              </w:rPr>
              <w:t>Блок III. Коммуникативные универсальные учебные действия</w:t>
            </w:r>
          </w:p>
        </w:tc>
        <w:tc>
          <w:tcPr>
            <w:tcW w:w="1134" w:type="dxa"/>
            <w:tcBorders>
              <w:top w:val="single" w:color="000000" w:sz="4" w:space="0"/>
              <w:left w:val="single" w:color="000000" w:sz="4" w:space="0"/>
              <w:bottom w:val="single" w:color="000000" w:sz="4" w:space="0"/>
              <w:right w:val="single" w:color="000000" w:sz="4" w:space="0"/>
            </w:tcBorders>
          </w:tcPr>
          <w:p w14:paraId="63770F34">
            <w:pPr>
              <w:autoSpaceDE w:val="0"/>
              <w:autoSpaceDN w:val="0"/>
              <w:adjustRightInd w:val="0"/>
              <w:spacing w:after="0" w:line="240" w:lineRule="auto"/>
              <w:rPr>
                <w:rFonts w:ascii="Times New Roman" w:hAnsi="Times New Roman" w:eastAsia="Times New Roman" w:cs="Times New Roman"/>
                <w:bCs/>
                <w:i/>
                <w:sz w:val="24"/>
                <w:szCs w:val="24"/>
              </w:rPr>
            </w:pPr>
          </w:p>
        </w:tc>
      </w:tr>
      <w:tr w14:paraId="7169D1A8">
        <w:tblPrEx>
          <w:tblCellMar>
            <w:top w:w="7" w:type="dxa"/>
            <w:left w:w="108" w:type="dxa"/>
            <w:bottom w:w="0" w:type="dxa"/>
            <w:right w:w="48" w:type="dxa"/>
          </w:tblCellMar>
        </w:tblPrEx>
        <w:trPr>
          <w:trHeight w:val="1833" w:hRule="atLeast"/>
        </w:trPr>
        <w:tc>
          <w:tcPr>
            <w:tcW w:w="985" w:type="dxa"/>
            <w:tcBorders>
              <w:top w:val="single" w:color="000000" w:sz="4" w:space="0"/>
              <w:left w:val="single" w:color="000000" w:sz="4" w:space="0"/>
              <w:bottom w:val="single" w:color="000000" w:sz="4" w:space="0"/>
              <w:right w:val="single" w:color="000000" w:sz="4" w:space="0"/>
            </w:tcBorders>
          </w:tcPr>
          <w:p w14:paraId="557C03D5">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8 </w:t>
            </w:r>
          </w:p>
        </w:tc>
        <w:tc>
          <w:tcPr>
            <w:tcW w:w="2928" w:type="dxa"/>
            <w:tcBorders>
              <w:top w:val="single" w:color="000000" w:sz="4" w:space="0"/>
              <w:left w:val="single" w:color="000000" w:sz="4" w:space="0"/>
              <w:bottom w:val="single" w:color="000000" w:sz="4" w:space="0"/>
              <w:right w:val="single" w:color="000000" w:sz="4" w:space="0"/>
            </w:tcBorders>
          </w:tcPr>
          <w:p w14:paraId="3AE4BFEA">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Изучение социализированности учащегося (М.И. Рожкова)</w:t>
            </w:r>
          </w:p>
        </w:tc>
        <w:tc>
          <w:tcPr>
            <w:tcW w:w="2995" w:type="dxa"/>
            <w:tcBorders>
              <w:top w:val="single" w:color="000000" w:sz="4" w:space="0"/>
              <w:left w:val="single" w:color="000000" w:sz="4" w:space="0"/>
              <w:bottom w:val="single" w:color="000000" w:sz="4" w:space="0"/>
              <w:right w:val="single" w:color="000000" w:sz="4" w:space="0"/>
            </w:tcBorders>
          </w:tcPr>
          <w:p w14:paraId="713AD43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Выявление уровня социальной адаптированности, активности, автономности и нравственной воспитанности учащихся.</w:t>
            </w:r>
          </w:p>
        </w:tc>
        <w:tc>
          <w:tcPr>
            <w:tcW w:w="4223" w:type="dxa"/>
            <w:tcBorders>
              <w:top w:val="single" w:color="000000" w:sz="4" w:space="0"/>
              <w:left w:val="single" w:color="000000" w:sz="4" w:space="0"/>
              <w:bottom w:val="single" w:color="auto" w:sz="4" w:space="0"/>
              <w:right w:val="single" w:color="000000" w:sz="4" w:space="0"/>
            </w:tcBorders>
          </w:tcPr>
          <w:p w14:paraId="780F03DC">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2117" w:type="dxa"/>
            <w:tcBorders>
              <w:top w:val="single" w:color="000000" w:sz="4" w:space="0"/>
              <w:left w:val="single" w:color="000000" w:sz="4" w:space="0"/>
              <w:bottom w:val="single" w:color="auto" w:sz="4" w:space="0"/>
              <w:right w:val="single" w:color="000000" w:sz="4" w:space="0"/>
            </w:tcBorders>
          </w:tcPr>
          <w:p w14:paraId="25847D9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раз/год</w:t>
            </w:r>
          </w:p>
        </w:tc>
        <w:tc>
          <w:tcPr>
            <w:tcW w:w="1143" w:type="dxa"/>
            <w:tcBorders>
              <w:top w:val="single" w:color="000000" w:sz="4" w:space="0"/>
              <w:left w:val="single" w:color="000000" w:sz="4" w:space="0"/>
              <w:bottom w:val="single" w:color="auto" w:sz="4" w:space="0"/>
              <w:right w:val="single" w:color="000000" w:sz="4" w:space="0"/>
            </w:tcBorders>
          </w:tcPr>
          <w:p w14:paraId="25EE9F9A">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c>
          <w:tcPr>
            <w:tcW w:w="1134" w:type="dxa"/>
            <w:tcBorders>
              <w:top w:val="single" w:color="000000" w:sz="4" w:space="0"/>
              <w:left w:val="single" w:color="000000" w:sz="4" w:space="0"/>
              <w:bottom w:val="single" w:color="000000" w:sz="4" w:space="0"/>
              <w:right w:val="single" w:color="000000" w:sz="4" w:space="0"/>
            </w:tcBorders>
          </w:tcPr>
          <w:p w14:paraId="3088E993">
            <w:pPr>
              <w:autoSpaceDE w:val="0"/>
              <w:autoSpaceDN w:val="0"/>
              <w:adjustRightInd w:val="0"/>
              <w:spacing w:after="0" w:line="240" w:lineRule="auto"/>
              <w:rPr>
                <w:rFonts w:ascii="Times New Roman" w:hAnsi="Times New Roman" w:eastAsia="Times New Roman" w:cs="Times New Roman"/>
                <w:bCs/>
                <w:sz w:val="24"/>
                <w:szCs w:val="24"/>
              </w:rPr>
            </w:pPr>
          </w:p>
        </w:tc>
      </w:tr>
      <w:tr w14:paraId="4F46FD8F">
        <w:tblPrEx>
          <w:tblCellMar>
            <w:top w:w="7" w:type="dxa"/>
            <w:left w:w="108" w:type="dxa"/>
            <w:bottom w:w="0" w:type="dxa"/>
            <w:right w:w="48" w:type="dxa"/>
          </w:tblCellMar>
        </w:tblPrEx>
        <w:trPr>
          <w:trHeight w:val="890" w:hRule="atLeast"/>
        </w:trPr>
        <w:tc>
          <w:tcPr>
            <w:tcW w:w="985" w:type="dxa"/>
            <w:vMerge w:val="restart"/>
            <w:tcBorders>
              <w:top w:val="single" w:color="000000" w:sz="4" w:space="0"/>
              <w:left w:val="single" w:color="000000" w:sz="4" w:space="0"/>
              <w:right w:val="single" w:color="000000" w:sz="4" w:space="0"/>
            </w:tcBorders>
          </w:tcPr>
          <w:p w14:paraId="4843DE9D">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9</w:t>
            </w:r>
          </w:p>
        </w:tc>
        <w:tc>
          <w:tcPr>
            <w:tcW w:w="2928" w:type="dxa"/>
            <w:vMerge w:val="restart"/>
            <w:tcBorders>
              <w:top w:val="single" w:color="000000" w:sz="4" w:space="0"/>
              <w:left w:val="single" w:color="000000" w:sz="4" w:space="0"/>
              <w:right w:val="single" w:color="000000" w:sz="4" w:space="0"/>
            </w:tcBorders>
          </w:tcPr>
          <w:p w14:paraId="4C70C67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Методика КОС  - оценки коммуникативных и организаторских склонностей  (В.В. Синявский, Б.А. Федоришин) </w:t>
            </w:r>
          </w:p>
        </w:tc>
        <w:tc>
          <w:tcPr>
            <w:tcW w:w="2995" w:type="dxa"/>
            <w:vMerge w:val="restart"/>
            <w:tcBorders>
              <w:top w:val="single" w:color="000000" w:sz="4" w:space="0"/>
              <w:left w:val="single" w:color="000000" w:sz="4" w:space="0"/>
              <w:right w:val="single" w:color="000000" w:sz="4" w:space="0"/>
            </w:tcBorders>
          </w:tcPr>
          <w:p w14:paraId="70A600E8">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Выявление коммуникативных, организаторских склонностей </w:t>
            </w:r>
          </w:p>
        </w:tc>
        <w:tc>
          <w:tcPr>
            <w:tcW w:w="4223" w:type="dxa"/>
            <w:vMerge w:val="restart"/>
            <w:tcBorders>
              <w:top w:val="single" w:color="auto" w:sz="4" w:space="0"/>
              <w:left w:val="single" w:color="000000" w:sz="4" w:space="0"/>
              <w:right w:val="single" w:color="000000" w:sz="4" w:space="0"/>
            </w:tcBorders>
          </w:tcPr>
          <w:p w14:paraId="4A7F2CB4">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c>
          <w:tcPr>
            <w:tcW w:w="2117" w:type="dxa"/>
            <w:tcBorders>
              <w:top w:val="nil"/>
              <w:left w:val="single" w:color="000000" w:sz="4" w:space="0"/>
              <w:right w:val="single" w:color="000000" w:sz="4" w:space="0"/>
            </w:tcBorders>
          </w:tcPr>
          <w:p w14:paraId="18008B5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раз/год</w:t>
            </w:r>
          </w:p>
        </w:tc>
        <w:tc>
          <w:tcPr>
            <w:tcW w:w="1143" w:type="dxa"/>
            <w:vMerge w:val="restart"/>
            <w:tcBorders>
              <w:top w:val="single" w:color="000000" w:sz="4" w:space="0"/>
              <w:left w:val="single" w:color="000000" w:sz="4" w:space="0"/>
              <w:right w:val="single" w:color="000000" w:sz="4" w:space="0"/>
            </w:tcBorders>
          </w:tcPr>
          <w:p w14:paraId="4DA169C5">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c>
          <w:tcPr>
            <w:tcW w:w="1134" w:type="dxa"/>
            <w:vMerge w:val="restart"/>
            <w:tcBorders>
              <w:top w:val="single" w:color="000000" w:sz="4" w:space="0"/>
              <w:left w:val="single" w:color="000000" w:sz="4" w:space="0"/>
              <w:right w:val="single" w:color="000000" w:sz="4" w:space="0"/>
            </w:tcBorders>
          </w:tcPr>
          <w:p w14:paraId="467A93AF">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r>
      <w:tr w14:paraId="09431A8E">
        <w:tblPrEx>
          <w:tblCellMar>
            <w:top w:w="7" w:type="dxa"/>
            <w:left w:w="108" w:type="dxa"/>
            <w:bottom w:w="0" w:type="dxa"/>
            <w:right w:w="48" w:type="dxa"/>
          </w:tblCellMar>
        </w:tblPrEx>
        <w:trPr>
          <w:trHeight w:val="890" w:hRule="atLeast"/>
        </w:trPr>
        <w:tc>
          <w:tcPr>
            <w:tcW w:w="985" w:type="dxa"/>
            <w:vMerge w:val="continue"/>
            <w:tcBorders>
              <w:left w:val="single" w:color="000000" w:sz="4" w:space="0"/>
              <w:bottom w:val="single" w:color="000000" w:sz="4" w:space="0"/>
              <w:right w:val="single" w:color="000000" w:sz="4" w:space="0"/>
            </w:tcBorders>
          </w:tcPr>
          <w:p w14:paraId="45443106">
            <w:pPr>
              <w:autoSpaceDE w:val="0"/>
              <w:autoSpaceDN w:val="0"/>
              <w:adjustRightInd w:val="0"/>
              <w:spacing w:after="0" w:line="240" w:lineRule="auto"/>
              <w:rPr>
                <w:rFonts w:ascii="Times New Roman" w:hAnsi="Times New Roman" w:eastAsia="Times New Roman" w:cs="Times New Roman"/>
                <w:bCs/>
                <w:sz w:val="24"/>
                <w:szCs w:val="24"/>
              </w:rPr>
            </w:pPr>
          </w:p>
        </w:tc>
        <w:tc>
          <w:tcPr>
            <w:tcW w:w="2928" w:type="dxa"/>
            <w:vMerge w:val="continue"/>
            <w:tcBorders>
              <w:left w:val="single" w:color="000000" w:sz="4" w:space="0"/>
              <w:bottom w:val="single" w:color="000000" w:sz="4" w:space="0"/>
              <w:right w:val="single" w:color="000000" w:sz="4" w:space="0"/>
            </w:tcBorders>
          </w:tcPr>
          <w:p w14:paraId="17694285">
            <w:pPr>
              <w:autoSpaceDE w:val="0"/>
              <w:autoSpaceDN w:val="0"/>
              <w:adjustRightInd w:val="0"/>
              <w:spacing w:after="0" w:line="240" w:lineRule="auto"/>
              <w:rPr>
                <w:rFonts w:ascii="Times New Roman" w:hAnsi="Times New Roman" w:eastAsia="Times New Roman" w:cs="Times New Roman"/>
                <w:bCs/>
                <w:sz w:val="24"/>
                <w:szCs w:val="24"/>
              </w:rPr>
            </w:pPr>
          </w:p>
        </w:tc>
        <w:tc>
          <w:tcPr>
            <w:tcW w:w="2995" w:type="dxa"/>
            <w:vMerge w:val="continue"/>
            <w:tcBorders>
              <w:left w:val="single" w:color="000000" w:sz="4" w:space="0"/>
              <w:bottom w:val="single" w:color="000000" w:sz="4" w:space="0"/>
              <w:right w:val="single" w:color="000000" w:sz="4" w:space="0"/>
            </w:tcBorders>
          </w:tcPr>
          <w:p w14:paraId="73567AE9">
            <w:pPr>
              <w:autoSpaceDE w:val="0"/>
              <w:autoSpaceDN w:val="0"/>
              <w:adjustRightInd w:val="0"/>
              <w:spacing w:after="0" w:line="240" w:lineRule="auto"/>
              <w:rPr>
                <w:rFonts w:ascii="Times New Roman" w:hAnsi="Times New Roman" w:eastAsia="Times New Roman" w:cs="Times New Roman"/>
                <w:bCs/>
                <w:sz w:val="24"/>
                <w:szCs w:val="24"/>
              </w:rPr>
            </w:pPr>
          </w:p>
        </w:tc>
        <w:tc>
          <w:tcPr>
            <w:tcW w:w="4223" w:type="dxa"/>
            <w:vMerge w:val="continue"/>
            <w:tcBorders>
              <w:left w:val="single" w:color="000000" w:sz="4" w:space="0"/>
              <w:bottom w:val="single" w:color="auto" w:sz="4" w:space="0"/>
              <w:right w:val="single" w:color="000000" w:sz="4" w:space="0"/>
            </w:tcBorders>
          </w:tcPr>
          <w:p w14:paraId="1790B433">
            <w:pPr>
              <w:autoSpaceDE w:val="0"/>
              <w:autoSpaceDN w:val="0"/>
              <w:adjustRightInd w:val="0"/>
              <w:spacing w:after="0" w:line="240" w:lineRule="auto"/>
              <w:rPr>
                <w:rFonts w:ascii="Times New Roman" w:hAnsi="Times New Roman" w:eastAsia="Times New Roman" w:cs="Times New Roman"/>
                <w:bCs/>
                <w:sz w:val="24"/>
                <w:szCs w:val="24"/>
              </w:rPr>
            </w:pPr>
          </w:p>
        </w:tc>
        <w:tc>
          <w:tcPr>
            <w:tcW w:w="2117" w:type="dxa"/>
            <w:tcBorders>
              <w:top w:val="nil"/>
              <w:left w:val="single" w:color="000000" w:sz="4" w:space="0"/>
              <w:bottom w:val="single" w:color="auto" w:sz="4" w:space="0"/>
              <w:right w:val="single" w:color="000000" w:sz="4" w:space="0"/>
            </w:tcBorders>
          </w:tcPr>
          <w:p w14:paraId="6B5376F2">
            <w:pPr>
              <w:autoSpaceDE w:val="0"/>
              <w:autoSpaceDN w:val="0"/>
              <w:adjustRightInd w:val="0"/>
              <w:spacing w:after="0" w:line="240" w:lineRule="auto"/>
              <w:rPr>
                <w:rFonts w:ascii="Times New Roman" w:hAnsi="Times New Roman" w:eastAsia="Times New Roman" w:cs="Times New Roman"/>
                <w:bCs/>
                <w:sz w:val="24"/>
                <w:szCs w:val="24"/>
              </w:rPr>
            </w:pPr>
          </w:p>
        </w:tc>
        <w:tc>
          <w:tcPr>
            <w:tcW w:w="1143" w:type="dxa"/>
            <w:vMerge w:val="continue"/>
            <w:tcBorders>
              <w:left w:val="single" w:color="000000" w:sz="4" w:space="0"/>
              <w:bottom w:val="single" w:color="000000" w:sz="4" w:space="0"/>
              <w:right w:val="single" w:color="000000" w:sz="4" w:space="0"/>
            </w:tcBorders>
          </w:tcPr>
          <w:p w14:paraId="0A524908">
            <w:pPr>
              <w:autoSpaceDE w:val="0"/>
              <w:autoSpaceDN w:val="0"/>
              <w:adjustRightInd w:val="0"/>
              <w:spacing w:after="0" w:line="240" w:lineRule="auto"/>
              <w:rPr>
                <w:rFonts w:ascii="Times New Roman" w:hAnsi="Times New Roman" w:eastAsia="Times New Roman" w:cs="Times New Roman"/>
                <w:bCs/>
                <w:sz w:val="24"/>
                <w:szCs w:val="24"/>
              </w:rPr>
            </w:pPr>
          </w:p>
        </w:tc>
        <w:tc>
          <w:tcPr>
            <w:tcW w:w="1134" w:type="dxa"/>
            <w:vMerge w:val="continue"/>
            <w:tcBorders>
              <w:left w:val="single" w:color="000000" w:sz="4" w:space="0"/>
              <w:bottom w:val="single" w:color="000000" w:sz="4" w:space="0"/>
              <w:right w:val="single" w:color="000000" w:sz="4" w:space="0"/>
            </w:tcBorders>
          </w:tcPr>
          <w:p w14:paraId="0FB68A9F">
            <w:pPr>
              <w:autoSpaceDE w:val="0"/>
              <w:autoSpaceDN w:val="0"/>
              <w:adjustRightInd w:val="0"/>
              <w:spacing w:after="0" w:line="240" w:lineRule="auto"/>
              <w:rPr>
                <w:rFonts w:ascii="Times New Roman" w:hAnsi="Times New Roman" w:eastAsia="Times New Roman" w:cs="Times New Roman"/>
                <w:bCs/>
                <w:sz w:val="24"/>
                <w:szCs w:val="24"/>
              </w:rPr>
            </w:pPr>
          </w:p>
        </w:tc>
      </w:tr>
      <w:tr w14:paraId="5F908A30">
        <w:tblPrEx>
          <w:tblCellMar>
            <w:top w:w="7" w:type="dxa"/>
            <w:left w:w="108" w:type="dxa"/>
            <w:bottom w:w="0" w:type="dxa"/>
            <w:right w:w="48" w:type="dxa"/>
          </w:tblCellMar>
        </w:tblPrEx>
        <w:trPr>
          <w:trHeight w:val="1646" w:hRule="atLeast"/>
        </w:trPr>
        <w:tc>
          <w:tcPr>
            <w:tcW w:w="985" w:type="dxa"/>
            <w:tcBorders>
              <w:top w:val="single" w:color="000000" w:sz="4" w:space="0"/>
              <w:left w:val="single" w:color="000000" w:sz="4" w:space="0"/>
              <w:bottom w:val="single" w:color="auto" w:sz="4" w:space="0"/>
              <w:right w:val="single" w:color="000000" w:sz="4" w:space="0"/>
            </w:tcBorders>
          </w:tcPr>
          <w:p w14:paraId="0817A293">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10</w:t>
            </w:r>
          </w:p>
        </w:tc>
        <w:tc>
          <w:tcPr>
            <w:tcW w:w="2928" w:type="dxa"/>
            <w:tcBorders>
              <w:top w:val="single" w:color="000000" w:sz="4" w:space="0"/>
              <w:left w:val="single" w:color="000000" w:sz="4" w:space="0"/>
              <w:bottom w:val="single" w:color="auto" w:sz="4" w:space="0"/>
              <w:right w:val="single" w:color="000000" w:sz="4" w:space="0"/>
            </w:tcBorders>
          </w:tcPr>
          <w:p w14:paraId="0B4AEBF6">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Сетка К. Томаса – Р. Килманна (пять способов регулирования конфликтов)</w:t>
            </w:r>
          </w:p>
        </w:tc>
        <w:tc>
          <w:tcPr>
            <w:tcW w:w="2995" w:type="dxa"/>
            <w:tcBorders>
              <w:top w:val="single" w:color="000000" w:sz="4" w:space="0"/>
              <w:left w:val="single" w:color="000000" w:sz="4" w:space="0"/>
              <w:bottom w:val="single" w:color="auto" w:sz="4" w:space="0"/>
              <w:right w:val="single" w:color="000000" w:sz="4" w:space="0"/>
            </w:tcBorders>
          </w:tcPr>
          <w:p w14:paraId="356AF03C">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Выявление стратегии поведения в конфликтной ситуации; пути предотвращения, урегулирования и разрешения конфликтов.</w:t>
            </w:r>
          </w:p>
        </w:tc>
        <w:tc>
          <w:tcPr>
            <w:tcW w:w="4223" w:type="dxa"/>
            <w:tcBorders>
              <w:top w:val="single" w:color="auto" w:sz="4" w:space="0"/>
              <w:left w:val="single" w:color="000000" w:sz="4" w:space="0"/>
              <w:bottom w:val="single" w:color="auto" w:sz="4" w:space="0"/>
              <w:right w:val="single" w:color="000000" w:sz="4" w:space="0"/>
            </w:tcBorders>
          </w:tcPr>
          <w:p w14:paraId="2E2617F0">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Формирование навыков конструктивно общаться и взаимодействовать при выполнении групповой работы. Освоение стратегий конструктивного разрешение конфликтов.</w:t>
            </w:r>
          </w:p>
        </w:tc>
        <w:tc>
          <w:tcPr>
            <w:tcW w:w="2117" w:type="dxa"/>
            <w:tcBorders>
              <w:top w:val="single" w:color="auto" w:sz="4" w:space="0"/>
              <w:left w:val="single" w:color="000000" w:sz="4" w:space="0"/>
              <w:bottom w:val="single" w:color="auto" w:sz="4" w:space="0"/>
              <w:right w:val="single" w:color="000000" w:sz="4" w:space="0"/>
            </w:tcBorders>
          </w:tcPr>
          <w:p w14:paraId="1B4A77EE">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раз/год</w:t>
            </w:r>
          </w:p>
        </w:tc>
        <w:tc>
          <w:tcPr>
            <w:tcW w:w="1143" w:type="dxa"/>
            <w:tcBorders>
              <w:top w:val="single" w:color="000000" w:sz="4" w:space="0"/>
              <w:left w:val="single" w:color="000000" w:sz="4" w:space="0"/>
              <w:bottom w:val="single" w:color="auto" w:sz="4" w:space="0"/>
              <w:right w:val="single" w:color="000000" w:sz="4" w:space="0"/>
            </w:tcBorders>
          </w:tcPr>
          <w:p w14:paraId="55B415A9">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c>
          <w:tcPr>
            <w:tcW w:w="1134" w:type="dxa"/>
            <w:tcBorders>
              <w:top w:val="single" w:color="000000" w:sz="4" w:space="0"/>
              <w:left w:val="single" w:color="000000" w:sz="4" w:space="0"/>
              <w:bottom w:val="single" w:color="auto" w:sz="4" w:space="0"/>
              <w:right w:val="single" w:color="000000" w:sz="4" w:space="0"/>
            </w:tcBorders>
          </w:tcPr>
          <w:p w14:paraId="4BB3274E">
            <w:pPr>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w:t>
            </w:r>
          </w:p>
        </w:tc>
      </w:tr>
    </w:tbl>
    <w:p w14:paraId="3A1A4647">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27170E0E">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07FBF6D2">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013E826D">
      <w:pPr>
        <w:autoSpaceDE w:val="0"/>
        <w:autoSpaceDN w:val="0"/>
        <w:adjustRightInd w:val="0"/>
        <w:spacing w:after="0" w:line="240" w:lineRule="auto"/>
        <w:rPr>
          <w:rFonts w:ascii="Times New Roman" w:hAnsi="Times New Roman" w:eastAsia="Times New Roman" w:cs="Times New Roman"/>
          <w:bCs/>
          <w:sz w:val="24"/>
          <w:szCs w:val="24"/>
          <w:lang w:eastAsia="ru-RU"/>
        </w:rPr>
        <w:sectPr>
          <w:pgSz w:w="16838" w:h="11906" w:orient="landscape"/>
          <w:pgMar w:top="1701" w:right="1134" w:bottom="850" w:left="1134" w:header="708" w:footer="708" w:gutter="0"/>
          <w:cols w:space="708" w:num="1"/>
          <w:docGrid w:linePitch="360" w:charSpace="0"/>
        </w:sectPr>
      </w:pPr>
    </w:p>
    <w:p w14:paraId="2A657D3F">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65EA9BE">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238CE1AF">
      <w:pPr>
        <w:autoSpaceDE w:val="0"/>
        <w:autoSpaceDN w:val="0"/>
        <w:adjustRightInd w:val="0"/>
        <w:spacing w:after="0" w:line="240" w:lineRule="auto"/>
        <w:jc w:val="center"/>
        <w:rPr>
          <w:rFonts w:ascii="Times New Roman" w:hAnsi="Times New Roman" w:eastAsia="Times New Roman" w:cs="Times New Roman"/>
          <w:b/>
          <w:bCs/>
          <w:sz w:val="28"/>
          <w:szCs w:val="28"/>
          <w:u w:val="single"/>
          <w:lang w:eastAsia="ru-RU"/>
        </w:rPr>
      </w:pPr>
    </w:p>
    <w:p w14:paraId="2173C002">
      <w:pPr>
        <w:autoSpaceDE w:val="0"/>
        <w:autoSpaceDN w:val="0"/>
        <w:adjustRightInd w:val="0"/>
        <w:spacing w:after="0" w:line="240" w:lineRule="auto"/>
        <w:jc w:val="center"/>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
          <w:bCs/>
          <w:sz w:val="28"/>
          <w:szCs w:val="28"/>
          <w:u w:val="single"/>
          <w:lang w:eastAsia="ru-RU"/>
        </w:rPr>
        <w:t>2</w:t>
      </w:r>
      <w:r>
        <w:rPr>
          <w:rFonts w:ascii="Times New Roman" w:hAnsi="Times New Roman" w:eastAsia="Times New Roman" w:cs="Times New Roman"/>
          <w:b/>
          <w:bCs/>
          <w:sz w:val="24"/>
          <w:szCs w:val="24"/>
          <w:u w:val="single"/>
          <w:lang w:eastAsia="ru-RU"/>
        </w:rPr>
        <w:t>.3. Рабочая программа воспитания (в соответствии с Федеральной рабочей программой воспитания).</w:t>
      </w:r>
    </w:p>
    <w:p w14:paraId="02449A1E">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
          <w:bCs/>
          <w:sz w:val="24"/>
          <w:szCs w:val="24"/>
          <w:u w:val="single"/>
          <w:lang w:eastAsia="ru-RU"/>
        </w:rPr>
        <w:t>(Рабочая программа воспитания Андреевской</w:t>
      </w:r>
      <w:r>
        <w:rPr>
          <w:rFonts w:hint="default" w:ascii="Times New Roman" w:hAnsi="Times New Roman" w:eastAsia="Times New Roman" w:cs="Times New Roman"/>
          <w:b/>
          <w:bCs/>
          <w:sz w:val="24"/>
          <w:szCs w:val="24"/>
          <w:u w:val="single"/>
          <w:lang w:val="en-US" w:eastAsia="ru-RU"/>
        </w:rPr>
        <w:t xml:space="preserve"> СШ №3</w:t>
      </w:r>
      <w:r>
        <w:rPr>
          <w:rFonts w:ascii="Times New Roman" w:hAnsi="Times New Roman" w:eastAsia="Times New Roman" w:cs="Times New Roman"/>
          <w:b/>
          <w:bCs/>
          <w:sz w:val="24"/>
          <w:szCs w:val="24"/>
          <w:u w:val="single"/>
          <w:lang w:eastAsia="ru-RU"/>
        </w:rPr>
        <w:t xml:space="preserve"> на уровень среднего общего образования</w:t>
      </w:r>
      <w:r>
        <w:t xml:space="preserve"> </w:t>
      </w:r>
      <w:r>
        <w:rPr>
          <w:rFonts w:ascii="Times New Roman" w:hAnsi="Times New Roman" w:eastAsia="Times New Roman" w:cs="Times New Roman"/>
          <w:b/>
          <w:bCs/>
          <w:sz w:val="24"/>
          <w:szCs w:val="24"/>
          <w:u w:val="single"/>
          <w:lang w:eastAsia="ru-RU"/>
        </w:rPr>
        <w:t>в соответствии с Федеральной рабочей программой воспитания в приложении №4 к ООП)</w:t>
      </w:r>
    </w:p>
    <w:p w14:paraId="1651D27A">
      <w:pPr>
        <w:autoSpaceDE w:val="0"/>
        <w:autoSpaceDN w:val="0"/>
        <w:adjustRightInd w:val="0"/>
        <w:spacing w:after="0" w:line="240" w:lineRule="auto"/>
        <w:jc w:val="center"/>
        <w:rPr>
          <w:rFonts w:ascii="Times New Roman" w:hAnsi="Times New Roman" w:eastAsia="Times New Roman" w:cs="Times New Roman"/>
          <w:b/>
          <w:bCs/>
          <w:sz w:val="28"/>
          <w:szCs w:val="28"/>
          <w:u w:val="single"/>
          <w:lang w:eastAsia="ru-RU"/>
        </w:rPr>
      </w:pPr>
    </w:p>
    <w:p w14:paraId="0E92903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Пояснительная записка.</w:t>
      </w:r>
    </w:p>
    <w:p w14:paraId="1AD15FA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Программа воспитания основывается</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56D26B7B">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1FDA146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Программа воспитания: </w:t>
      </w:r>
    </w:p>
    <w:p w14:paraId="2856DBD7">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предназначена для планирования и организации системной воспитательной деятельности в образовательной организации;</w:t>
      </w:r>
      <w:r>
        <w:rPr>
          <w:rFonts w:ascii="Times New Roman" w:hAnsi="Times New Roman" w:eastAsia="Times New Roman" w:cs="Times New Roman"/>
          <w:b/>
          <w:bCs/>
          <w:sz w:val="24"/>
          <w:szCs w:val="24"/>
          <w:lang w:eastAsia="ru-RU"/>
        </w:rPr>
        <w:t xml:space="preserve"> </w:t>
      </w:r>
    </w:p>
    <w:p w14:paraId="27E50BA9">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14:paraId="65895E7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14:paraId="541EABB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14:paraId="7FACB74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предусматривает историческое просвещение, формирование российской культурной и гражданской идентичности обучающихся.</w:t>
      </w:r>
    </w:p>
    <w:p w14:paraId="4F9552A6">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3B82E8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    Программа воспитания включает три раздела:</w:t>
      </w:r>
      <w:r>
        <w:rPr>
          <w:rFonts w:ascii="Times New Roman" w:hAnsi="Times New Roman" w:eastAsia="Times New Roman" w:cs="Times New Roman"/>
          <w:bCs/>
          <w:sz w:val="24"/>
          <w:szCs w:val="24"/>
          <w:lang w:eastAsia="ru-RU"/>
        </w:rPr>
        <w:t xml:space="preserve"> целевой, содержательный, организационный.</w:t>
      </w:r>
    </w:p>
    <w:p w14:paraId="56C4D8D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w:t>
      </w:r>
    </w:p>
    <w:p w14:paraId="60762F1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углублённое изучение отдельных учебных предметов, учитывающей этнокультурные интересы, особые образовательные потребности обучающихся.</w:t>
      </w:r>
    </w:p>
    <w:p w14:paraId="5283B2DD">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5060629A">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Целевой раздел.</w:t>
      </w:r>
    </w:p>
    <w:p w14:paraId="347570D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54D3F66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p>
    <w:p w14:paraId="3779129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Родины.</w:t>
      </w:r>
    </w:p>
    <w:p w14:paraId="506BCDF9">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Цель и задачи воспитания обучающихся.</w:t>
      </w:r>
    </w:p>
    <w:p w14:paraId="1710170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Цель воспитания обучающихся в образовательной организации: </w:t>
      </w:r>
    </w:p>
    <w:p w14:paraId="6750DCB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5A91D8D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Задачи воспитания обучающихся в образовательной организации:</w:t>
      </w:r>
    </w:p>
    <w:p w14:paraId="510C420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02E0837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формирование и развитие личностных отношений к этим нормам, ценностям, традициям (их освоение, принятие); </w:t>
      </w:r>
    </w:p>
    <w:p w14:paraId="066ED9E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1D84695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достижение личностных результатов освоения общеобразовательных программ в соответствии с ФГОС СОО. </w:t>
      </w:r>
    </w:p>
    <w:p w14:paraId="574915A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Личностные результаты освоения обучающимися образовательных программ включают:</w:t>
      </w:r>
    </w:p>
    <w:p w14:paraId="7D29E99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осознание российской гражданской идентичности; </w:t>
      </w:r>
    </w:p>
    <w:p w14:paraId="4AC8724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сформированность ценностей самостоятельности и инициативы;</w:t>
      </w:r>
    </w:p>
    <w:p w14:paraId="3D56668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готовность обучающихся к саморазвитию, самостоятельности и личностному самоопределению;</w:t>
      </w:r>
    </w:p>
    <w:p w14:paraId="7398B12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наличие мотивации к целенаправленной социально значимой деятельности;</w:t>
      </w:r>
    </w:p>
    <w:p w14:paraId="41E72CD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сформированность внутренней позиции личности как особого ценностного отношения к себе, окружающим людям и жизни в целом.</w:t>
      </w:r>
    </w:p>
    <w:p w14:paraId="0485A675">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5A1255B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w:t>
      </w:r>
      <w:r>
        <w:rPr>
          <w:rFonts w:ascii="Times New Roman" w:hAnsi="Times New Roman" w:eastAsia="Times New Roman" w:cs="Times New Roman"/>
          <w:b/>
          <w:bCs/>
          <w:sz w:val="24"/>
          <w:szCs w:val="24"/>
          <w:lang w:eastAsia="ru-RU"/>
        </w:rPr>
        <w:t>учётом принципов воспитания:</w:t>
      </w:r>
      <w:r>
        <w:rPr>
          <w:rFonts w:ascii="Times New Roman" w:hAnsi="Times New Roman" w:eastAsia="Times New Roman" w:cs="Times New Roman"/>
          <w:bCs/>
          <w:sz w:val="24"/>
          <w:szCs w:val="24"/>
          <w:lang w:eastAsia="ru-RU"/>
        </w:rPr>
        <w:t xml:space="preserve"> </w:t>
      </w:r>
    </w:p>
    <w:p w14:paraId="396121C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гуманистической направленности воспитания, </w:t>
      </w:r>
    </w:p>
    <w:p w14:paraId="40A38C8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совместной деятельности детей и взрослых, </w:t>
      </w:r>
    </w:p>
    <w:p w14:paraId="44DE037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-следования нравственному примеру, безопасной жизнедеятельности, инклюзивности, возрастосообразности.</w:t>
      </w:r>
    </w:p>
    <w:p w14:paraId="7B93123C">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116BA4C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Направления воспитания</w:t>
      </w:r>
      <w:r>
        <w:rPr>
          <w:rFonts w:ascii="Times New Roman" w:hAnsi="Times New Roman" w:eastAsia="Times New Roman" w:cs="Times New Roman"/>
          <w:bCs/>
          <w:sz w:val="24"/>
          <w:szCs w:val="24"/>
          <w:lang w:eastAsia="ru-RU"/>
        </w:rPr>
        <w:t>.</w:t>
      </w:r>
    </w:p>
    <w:p w14:paraId="4672165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Программа воспитания реализуется в единстве учебной и воспитательной деятельности образовательной организации по основным </w:t>
      </w:r>
    </w:p>
    <w:p w14:paraId="3A82CDF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75462C9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Гражданского воспитания</w:t>
      </w:r>
      <w:r>
        <w:rPr>
          <w:rFonts w:ascii="Times New Roman" w:hAnsi="Times New Roman" w:eastAsia="Times New Roman" w:cs="Times New Roman"/>
          <w:bCs/>
          <w:sz w:val="24"/>
          <w:szCs w:val="24"/>
          <w:lang w:eastAsia="ru-RU"/>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299C3BB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Патриотического воспитания,</w:t>
      </w:r>
      <w:r>
        <w:rPr>
          <w:rFonts w:ascii="Times New Roman" w:hAnsi="Times New Roman" w:eastAsia="Times New Roman" w:cs="Times New Roman"/>
          <w:bCs/>
          <w:sz w:val="24"/>
          <w:szCs w:val="24"/>
          <w:lang w:eastAsia="ru-RU"/>
        </w:rPr>
        <w:t xml:space="preserve">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E48707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Духовно-нравственного воспитания</w:t>
      </w:r>
      <w:r>
        <w:rPr>
          <w:rFonts w:ascii="Times New Roman" w:hAnsi="Times New Roman" w:eastAsia="Times New Roman" w:cs="Times New Roman"/>
          <w:bCs/>
          <w:sz w:val="24"/>
          <w:szCs w:val="24"/>
          <w:lang w:eastAsia="ru-RU"/>
        </w:rPr>
        <w:t xml:space="preserve">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07876F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Эстетического воспитания</w:t>
      </w:r>
      <w:r>
        <w:rPr>
          <w:rFonts w:ascii="Times New Roman" w:hAnsi="Times New Roman" w:eastAsia="Times New Roman" w:cs="Times New Roman"/>
          <w:bCs/>
          <w:sz w:val="24"/>
          <w:szCs w:val="24"/>
          <w:lang w:eastAsia="ru-RU"/>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23B50E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Физического воспитания</w:t>
      </w:r>
      <w:r>
        <w:rPr>
          <w:rFonts w:ascii="Times New Roman" w:hAnsi="Times New Roman" w:eastAsia="Times New Roman" w:cs="Times New Roman"/>
          <w:bCs/>
          <w:sz w:val="24"/>
          <w:szCs w:val="24"/>
          <w:lang w:eastAsia="ru-RU"/>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34C7CB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Трудового воспитания</w:t>
      </w:r>
      <w:r>
        <w:rPr>
          <w:rFonts w:ascii="Times New Roman" w:hAnsi="Times New Roman" w:eastAsia="Times New Roman" w:cs="Times New Roman"/>
          <w:bCs/>
          <w:sz w:val="24"/>
          <w:szCs w:val="24"/>
          <w:lang w:eastAsia="ru-RU"/>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0FC841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Экологического воспитания</w:t>
      </w:r>
      <w:r>
        <w:rPr>
          <w:rFonts w:ascii="Times New Roman" w:hAnsi="Times New Roman" w:eastAsia="Times New Roman" w:cs="Times New Roman"/>
          <w:bCs/>
          <w:sz w:val="24"/>
          <w:szCs w:val="24"/>
          <w:lang w:eastAsia="ru-RU"/>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B0E3F1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sz w:val="24"/>
          <w:szCs w:val="24"/>
          <w:lang w:eastAsia="ru-RU"/>
        </w:rPr>
        <w:t>Ценности научного познания</w:t>
      </w:r>
      <w:r>
        <w:rPr>
          <w:rFonts w:ascii="Times New Roman" w:hAnsi="Times New Roman" w:eastAsia="Times New Roman" w:cs="Times New Roman"/>
          <w:bCs/>
          <w:sz w:val="24"/>
          <w:szCs w:val="24"/>
          <w:lang w:eastAsia="ru-RU"/>
        </w:rPr>
        <w:t xml:space="preserve">,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p>
    <w:p w14:paraId="1E40E95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потребностей. </w:t>
      </w:r>
    </w:p>
    <w:p w14:paraId="065DB527">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3BD86F1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Целевые ориентиры результатов воспитания.</w:t>
      </w:r>
    </w:p>
    <w:p w14:paraId="5F50B16D">
      <w:pPr>
        <w:autoSpaceDE w:val="0"/>
        <w:autoSpaceDN w:val="0"/>
        <w:adjustRightInd w:val="0"/>
        <w:spacing w:after="0" w:line="240" w:lineRule="auto"/>
        <w:rPr>
          <w:rFonts w:ascii="Times New Roman" w:hAnsi="Times New Roman" w:eastAsia="Times New Roman" w:cs="Times New Roman"/>
          <w:sz w:val="24"/>
          <w:szCs w:val="24"/>
          <w:lang w:eastAsia="ru-RU"/>
        </w:rPr>
      </w:pPr>
    </w:p>
    <w:p w14:paraId="0771EB69">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к личностным результатам освоения обучающимися ООП СОО установлены ФГОС СОО.</w:t>
      </w:r>
    </w:p>
    <w:p w14:paraId="5A288CF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714A057C">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Целевые ориентиры определены в соответствии с инвариантным содержанием воспитания обучающихся на основе российских базовых </w:t>
      </w:r>
    </w:p>
    <w:p w14:paraId="5610FFBC">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(гражданских, конституциональных) ценностей, обеспечивают единство воспитания, воспитательного пространства.</w:t>
      </w:r>
    </w:p>
    <w:p w14:paraId="33F355BC">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Целевые ориентиры результатов воспитания на уровне среднего общего образования.</w:t>
      </w:r>
    </w:p>
    <w:p w14:paraId="07A2DD93">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Гражданское воспитание:</w:t>
      </w:r>
    </w:p>
    <w:p w14:paraId="7B712ECB">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50FB259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7C7CD27C">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637C676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ориентированный на активное гражданское участие на основе уважения закона и правопорядка, прав и свобод сограждан;</w:t>
      </w:r>
    </w:p>
    <w:p w14:paraId="6CF2D029">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77BF570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обладающий опытом гражданской социально значимой деятельности (в ученическом самоуправлении, волонтёрском движении, экологических, военно - патриотических и другие объединениях, акциях, программах).</w:t>
      </w:r>
    </w:p>
    <w:p w14:paraId="0D60A671">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Патриотическое воспитание:</w:t>
      </w:r>
    </w:p>
    <w:p w14:paraId="769F36B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выражающий свою национальную, этническую принадлежность, приверженность к родной культуре, любовь к своему народу;</w:t>
      </w:r>
    </w:p>
    <w:p w14:paraId="320C72E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сознающий причастность к многонациональному народу Российской Федерации, Российскому Отечеству, российскую культурную идентичность;</w:t>
      </w:r>
    </w:p>
    <w:p w14:paraId="4D4D53A6">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B3186B9">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71390356">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Духовно-нравственное воспитание:</w:t>
      </w:r>
    </w:p>
    <w:p w14:paraId="6437D225">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1DD34FDB">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122A010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848E9D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2789105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w:t>
      </w:r>
    </w:p>
    <w:p w14:paraId="465E3678">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насилия в семье, ухода от родительской ответственности;</w:t>
      </w:r>
    </w:p>
    <w:p w14:paraId="2A276559">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3A1E44A8">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Эстетическое воспитание:</w:t>
      </w:r>
    </w:p>
    <w:p w14:paraId="1E2D0B59">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выражающий понимание ценности отечественного и мирового искусства, российского и мирового художественного наследия;</w:t>
      </w:r>
    </w:p>
    <w:p w14:paraId="0C78BCE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1F6453D5">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75AF19AD">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75D62F07">
      <w:pPr>
        <w:autoSpaceDE w:val="0"/>
        <w:autoSpaceDN w:val="0"/>
        <w:adjustRightInd w:val="0"/>
        <w:spacing w:after="0" w:line="240" w:lineRule="auto"/>
        <w:rPr>
          <w:rFonts w:ascii="Times New Roman" w:hAnsi="Times New Roman" w:eastAsia="Times New Roman" w:cs="Times New Roman"/>
          <w:sz w:val="24"/>
          <w:szCs w:val="24"/>
          <w:lang w:eastAsia="ru-RU"/>
        </w:rPr>
      </w:pPr>
    </w:p>
    <w:p w14:paraId="3C0365C2">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Физическое воспитание, формирование культуры здоровья и эмоционального благополучия:</w:t>
      </w:r>
    </w:p>
    <w:p w14:paraId="6016B1E7">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50DB4558">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соблюдающий правила личной и общественной безопасности, в том числе безопасного поведения в информационной среде;</w:t>
      </w:r>
    </w:p>
    <w:p w14:paraId="0394A1F6">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62A2E14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2D42ADA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24F93CB5">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7B7F394B">
      <w:pPr>
        <w:autoSpaceDE w:val="0"/>
        <w:autoSpaceDN w:val="0"/>
        <w:adjustRightInd w:val="0"/>
        <w:spacing w:after="0" w:line="240" w:lineRule="auto"/>
        <w:rPr>
          <w:rFonts w:ascii="Times New Roman" w:hAnsi="Times New Roman" w:eastAsia="Times New Roman" w:cs="Times New Roman"/>
          <w:b/>
          <w:sz w:val="24"/>
          <w:szCs w:val="24"/>
          <w:lang w:eastAsia="ru-RU"/>
        </w:rPr>
      </w:pPr>
    </w:p>
    <w:p w14:paraId="223A62B7">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Трудовое воспитание:</w:t>
      </w:r>
    </w:p>
    <w:p w14:paraId="295ED76D">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5D605D09">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20AE328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179F4379">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F803FAD">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w:t>
      </w:r>
    </w:p>
    <w:p w14:paraId="3778176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современном обществе;</w:t>
      </w:r>
    </w:p>
    <w:p w14:paraId="65302ED2">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1FAAA846">
      <w:pPr>
        <w:autoSpaceDE w:val="0"/>
        <w:autoSpaceDN w:val="0"/>
        <w:adjustRightInd w:val="0"/>
        <w:spacing w:after="0" w:line="240" w:lineRule="auto"/>
        <w:rPr>
          <w:rFonts w:ascii="Times New Roman" w:hAnsi="Times New Roman" w:eastAsia="Times New Roman" w:cs="Times New Roman"/>
          <w:sz w:val="24"/>
          <w:szCs w:val="24"/>
          <w:lang w:eastAsia="ru-RU"/>
        </w:rPr>
      </w:pPr>
    </w:p>
    <w:p w14:paraId="2655C66E">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Экологическое воспитание:</w:t>
      </w:r>
    </w:p>
    <w:p w14:paraId="70EB072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4AA1A4D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выражающий деятельное неприятие действий, приносящих вред природе;</w:t>
      </w:r>
    </w:p>
    <w:p w14:paraId="4C6894C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применяющий знания естественных и социальных наук для разумного, бережливого природопользования в быту, общественном пространстве;</w:t>
      </w:r>
    </w:p>
    <w:p w14:paraId="61F836CD">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имеющий и развивающий опыт экологически направленной, природоохранной, ресурсосберегающей деятельности, участвующий в его </w:t>
      </w:r>
    </w:p>
    <w:p w14:paraId="4B4FE596">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приобретении другими людьми.</w:t>
      </w:r>
    </w:p>
    <w:p w14:paraId="06C1CBF1">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Ценности научного познания:</w:t>
      </w:r>
    </w:p>
    <w:p w14:paraId="10436EF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деятельно выражающий познавательные интересы в разных предметных областях с учётом своих интересов, способностей, достижений;</w:t>
      </w:r>
    </w:p>
    <w:p w14:paraId="7F61F4D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0F9B2D6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-демонстрирующий навыки критического мышления, определения достоверной научной информации и критики антинаучных представлений;</w:t>
      </w:r>
    </w:p>
    <w:p w14:paraId="58857017">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0E4FE7D5">
      <w:pPr>
        <w:autoSpaceDE w:val="0"/>
        <w:autoSpaceDN w:val="0"/>
        <w:adjustRightInd w:val="0"/>
        <w:spacing w:after="0" w:line="240" w:lineRule="auto"/>
        <w:rPr>
          <w:rFonts w:ascii="Times New Roman" w:hAnsi="Times New Roman" w:eastAsia="Times New Roman" w:cs="Times New Roman"/>
          <w:sz w:val="24"/>
          <w:szCs w:val="24"/>
          <w:lang w:eastAsia="ru-RU"/>
        </w:rPr>
      </w:pPr>
    </w:p>
    <w:p w14:paraId="5AC9EF08">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Содержательный раздел.</w:t>
      </w:r>
    </w:p>
    <w:p w14:paraId="1BBFF399">
      <w:pPr>
        <w:autoSpaceDE w:val="0"/>
        <w:autoSpaceDN w:val="0"/>
        <w:adjustRightInd w:val="0"/>
        <w:spacing w:after="0" w:line="240" w:lineRule="auto"/>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u w:val="single"/>
          <w:lang w:eastAsia="ru-RU"/>
        </w:rPr>
        <w:t>Уклад образовательной организации.</w:t>
      </w:r>
    </w:p>
    <w:p w14:paraId="7661945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данном разделе раскрываются основные особенности уклада образовательной организации.</w:t>
      </w:r>
    </w:p>
    <w:p w14:paraId="773BCF46">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Уклад задаёт порядок жизни образовательной организации и аккумулирует ключевые характеристики, определяющие особенности </w:t>
      </w:r>
    </w:p>
    <w:p w14:paraId="28FE72A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676311BA">
      <w:pPr>
        <w:autoSpaceDE w:val="0"/>
        <w:autoSpaceDN w:val="0"/>
        <w:adjustRightInd w:val="0"/>
        <w:spacing w:after="0" w:line="240" w:lineRule="auto"/>
        <w:rPr>
          <w:rFonts w:ascii="Times New Roman" w:hAnsi="Times New Roman" w:eastAsia="Times New Roman" w:cs="Times New Roman"/>
          <w:sz w:val="24"/>
          <w:szCs w:val="24"/>
          <w:lang w:eastAsia="ru-RU"/>
        </w:rPr>
      </w:pPr>
    </w:p>
    <w:p w14:paraId="199A6588">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14:paraId="6223905F">
      <w:pPr>
        <w:autoSpaceDE w:val="0"/>
        <w:autoSpaceDN w:val="0"/>
        <w:adjustRightInd w:val="0"/>
        <w:spacing w:after="0" w:line="240" w:lineRule="auto"/>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u w:val="single"/>
          <w:lang w:eastAsia="ru-RU"/>
        </w:rPr>
        <w:t>Основные характеристики (целесообразно учитывать в описании):</w:t>
      </w:r>
    </w:p>
    <w:p w14:paraId="49A5A3C3">
      <w:pPr>
        <w:autoSpaceDE w:val="0"/>
        <w:autoSpaceDN w:val="0"/>
        <w:adjustRightInd w:val="0"/>
        <w:spacing w:after="0" w:line="240" w:lineRule="auto"/>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u w:val="single"/>
          <w:lang w:eastAsia="ru-RU"/>
        </w:rPr>
        <w:t>-</w:t>
      </w:r>
      <w:r>
        <w:rPr>
          <w:rFonts w:ascii="Times New Roman" w:hAnsi="Times New Roman" w:eastAsia="Times New Roman" w:cs="Times New Roman"/>
          <w:sz w:val="24"/>
          <w:szCs w:val="24"/>
          <w:lang w:eastAsia="ru-RU"/>
        </w:rPr>
        <w:t>основные вехи истории образовательной организации, выдающиеся события, деятели в её истории;</w:t>
      </w:r>
    </w:p>
    <w:p w14:paraId="2EACFB2B">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образовательной организации в самосознании её педагогического коллектива;</w:t>
      </w:r>
    </w:p>
    <w:p w14:paraId="1EB87D0C">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наиболее значимые традиционные дела, события, мероприятия в образовательной организации, составляющие основу воспитательной системы;</w:t>
      </w:r>
    </w:p>
    <w:p w14:paraId="5DA6F4C7">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традиции и ритуалы, символика, особые нормы этикета в образовательной организации;</w:t>
      </w:r>
    </w:p>
    <w:p w14:paraId="6A2F985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35D02E5B">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7BDB24C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6C98457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03B8A1F1">
      <w:pPr>
        <w:autoSpaceDE w:val="0"/>
        <w:autoSpaceDN w:val="0"/>
        <w:adjustRightInd w:val="0"/>
        <w:spacing w:after="0" w:line="240" w:lineRule="auto"/>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u w:val="single"/>
          <w:lang w:eastAsia="ru-RU"/>
        </w:rPr>
        <w:t>Дополнительные характеристики (могут учитываться в описании):</w:t>
      </w:r>
    </w:p>
    <w:p w14:paraId="1E98C835">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особенности местоположения и социокультурного окружения образовательной организации, историко-культурная, этнокультурная, </w:t>
      </w:r>
    </w:p>
    <w:p w14:paraId="0BEFDD66">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конфессиональная специфика населения местности, включенность в историко-культурный контекст территории;</w:t>
      </w:r>
    </w:p>
    <w:p w14:paraId="30C7EAA2">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1720498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0F48776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024858B8">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наличие вариативных учебных курсов, практик гражданской, духовно- 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14:paraId="763DB15E">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Виды, формы и содержание воспитательной деятельности.</w:t>
      </w:r>
    </w:p>
    <w:p w14:paraId="3D81A78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Виды, формы и содержание воспитательной деятельности в этом разделе планируются, представляются по модулям. 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42DDE3E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1ED5BFFB">
      <w:pPr>
        <w:spacing w:after="0" w:line="240" w:lineRule="auto"/>
        <w:rPr>
          <w:rFonts w:ascii="Times New Roman" w:hAnsi="Times New Roman" w:eastAsia="Times New Roman" w:cs="Times New Roman"/>
          <w:sz w:val="24"/>
          <w:szCs w:val="24"/>
          <w:lang w:eastAsia="ru-RU"/>
        </w:rPr>
      </w:pPr>
    </w:p>
    <w:p w14:paraId="4FAEB736">
      <w:pPr>
        <w:spacing w:after="0" w:line="240" w:lineRule="auto"/>
        <w:rPr>
          <w:rFonts w:ascii="Times New Roman" w:hAnsi="Times New Roman" w:eastAsia="Times New Roman" w:cs="Times New Roman"/>
          <w:b/>
          <w:sz w:val="24"/>
          <w:szCs w:val="24"/>
          <w:lang w:eastAsia="ru-RU"/>
        </w:rPr>
      </w:pPr>
    </w:p>
    <w:p w14:paraId="3FF64F4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Модуль «Урочная деятельность».</w:t>
      </w:r>
    </w:p>
    <w:p w14:paraId="4ADB8F0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0B7EC20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294DF1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643410F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0EEABF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w:t>
      </w:r>
    </w:p>
    <w:p w14:paraId="01F9717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реализацию приоритета воспитания в учебной деятельности;</w:t>
      </w:r>
    </w:p>
    <w:p w14:paraId="3DD1F98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936650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w:t>
      </w:r>
    </w:p>
    <w:p w14:paraId="0BD1E3C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групповой работы, которая учит строить отношения и действовать в команде, способствует развитию критического мышления;</w:t>
      </w:r>
    </w:p>
    <w:p w14:paraId="07296E9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1B2477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4F9C02E">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6D5B7188">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Модуль «Внеурочная деятельность».</w:t>
      </w:r>
    </w:p>
    <w:p w14:paraId="69C578B1">
      <w:pPr>
        <w:autoSpaceDE w:val="0"/>
        <w:autoSpaceDN w:val="0"/>
        <w:adjustRightInd w:val="0"/>
        <w:spacing w:after="0" w:line="240" w:lineRule="auto"/>
        <w:rPr>
          <w:rFonts w:ascii="Times New Roman" w:hAnsi="Times New Roman" w:eastAsia="Times New Roman" w:cs="Times New Roman"/>
          <w:b/>
          <w:sz w:val="24"/>
          <w:szCs w:val="24"/>
          <w:lang w:eastAsia="ru-RU"/>
        </w:rPr>
      </w:pPr>
    </w:p>
    <w:p w14:paraId="318E79FA">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48F61AE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курсы, занятия патриотической, гражданско-патриотической, военно - патриотической, краеведческой, историко-культурной направленности;</w:t>
      </w:r>
    </w:p>
    <w:p w14:paraId="2173F69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78522E1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курсы, занятия познавательной, научной, исследовательской, просветительской направленности;</w:t>
      </w:r>
    </w:p>
    <w:p w14:paraId="576A08C5">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курсы, занятия экологической, природоохранной направленности;</w:t>
      </w:r>
    </w:p>
    <w:p w14:paraId="5092E76A">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курсы, занятия в области искусств, художественного творчества разных видов </w:t>
      </w:r>
    </w:p>
    <w:p w14:paraId="3220806B">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 жанров;</w:t>
      </w:r>
    </w:p>
    <w:p w14:paraId="2034CD7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курсы, занятия туристско-краеведческой направленности;</w:t>
      </w:r>
    </w:p>
    <w:p w14:paraId="5F0BBD2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курсы, занятия оздоровительной и спортивной направленности.</w:t>
      </w:r>
    </w:p>
    <w:p w14:paraId="60F0A1AB">
      <w:pPr>
        <w:autoSpaceDE w:val="0"/>
        <w:autoSpaceDN w:val="0"/>
        <w:adjustRightInd w:val="0"/>
        <w:spacing w:after="0" w:line="240" w:lineRule="auto"/>
        <w:rPr>
          <w:rFonts w:ascii="Times New Roman" w:hAnsi="Times New Roman" w:eastAsia="Times New Roman" w:cs="Times New Roman"/>
          <w:b/>
          <w:sz w:val="24"/>
          <w:szCs w:val="24"/>
          <w:lang w:eastAsia="ru-RU"/>
        </w:rPr>
      </w:pPr>
    </w:p>
    <w:p w14:paraId="4A194AF5">
      <w:pPr>
        <w:autoSpaceDE w:val="0"/>
        <w:autoSpaceDN w:val="0"/>
        <w:adjustRightInd w:val="0"/>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Модуль «Классное руководство».</w:t>
      </w:r>
    </w:p>
    <w:p w14:paraId="453ED41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57A2FF98">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планирование и проведение классных часов целевой воспитательной тематической направленности;</w:t>
      </w:r>
    </w:p>
    <w:p w14:paraId="10E1371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1123A47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32B30AD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D70D10B">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выработку совместно с обучающимися правил поведения класса, участие в выработке таких правил поведения в образовательной организации;</w:t>
      </w:r>
    </w:p>
    <w:p w14:paraId="7E322231">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w:t>
      </w:r>
    </w:p>
    <w:p w14:paraId="18C03C0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наблюдения сверяются с результатами бесед с родителями, учителями, а также (при необходимости) с педагогом-психологом;</w:t>
      </w:r>
    </w:p>
    <w:p w14:paraId="45EB2CD6">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6B70879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1B45B680">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4152ACA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4EE5F9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4179C1B3">
      <w:pPr>
        <w:autoSpaceDE w:val="0"/>
        <w:autoSpaceDN w:val="0"/>
        <w:adjustRightInd w:val="0"/>
        <w:spacing w:after="0" w:line="240" w:lineRule="auto"/>
        <w:rPr>
          <w:rFonts w:ascii="Times New Roman" w:hAnsi="Times New Roman" w:eastAsia="Times New Roman" w:cs="Times New Roman"/>
          <w:bCs/>
          <w:sz w:val="24"/>
          <w:szCs w:val="24"/>
          <w:highlight w:val="none"/>
          <w:lang w:eastAsia="ru-RU"/>
        </w:rPr>
      </w:pPr>
      <w:r>
        <w:rPr>
          <w:rFonts w:ascii="Times New Roman" w:hAnsi="Times New Roman" w:eastAsia="Times New Roman" w:cs="Times New Roman"/>
          <w:bCs/>
          <w:sz w:val="24"/>
          <w:szCs w:val="24"/>
          <w:highlight w:val="none"/>
          <w:lang w:eastAsia="ru-RU"/>
        </w:rPr>
        <w:t>- организацию и проведение родительских собраний по профессиональной ориентации обучающихся, ознакомлению с системой воспитания  дополнительного образования;</w:t>
      </w:r>
    </w:p>
    <w:p w14:paraId="2C6E074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-создание и организацию работы родительского комитета класса, участвующего в решении вопросов воспитания и обучения в классе, </w:t>
      </w:r>
    </w:p>
    <w:p w14:paraId="2E60CE8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общеобразовательной организации;</w:t>
      </w:r>
    </w:p>
    <w:p w14:paraId="6688147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4F8AB2E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-проведение в классе праздников, конкурсов, соревнований и других мероприятий.</w:t>
      </w:r>
    </w:p>
    <w:p w14:paraId="2615B6BF">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11D6C75F">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Модуль «Основные школьные дела».</w:t>
      </w:r>
    </w:p>
    <w:p w14:paraId="24EBAEF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воспитательного потенциала основных школьных дел предусматривает:</w:t>
      </w:r>
    </w:p>
    <w:p w14:paraId="5190A91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1F3F2EB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участие во всероссийских акциях, посвящённых значимым событиям в России, </w:t>
      </w:r>
    </w:p>
    <w:p w14:paraId="29414CE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мире; </w:t>
      </w:r>
    </w:p>
    <w:p w14:paraId="00538BF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641884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6919521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656D8CA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проводимые для жителей населённого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58D6C0F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7C4C06A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7156CDE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r>
        <w:rPr>
          <w:rFonts w:ascii="Times New Roman" w:hAnsi="Times New Roman" w:eastAsia="Times New Roman" w:cs="Times New Roman"/>
          <w:b/>
          <w:bCs/>
          <w:sz w:val="24"/>
          <w:szCs w:val="24"/>
          <w:u w:val="single"/>
          <w:lang w:eastAsia="ru-RU"/>
        </w:rPr>
        <w:t>.</w:t>
      </w:r>
    </w:p>
    <w:p w14:paraId="6F1FE912">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5A5A808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Модуль «Внешкольные мероприятия».</w:t>
      </w:r>
    </w:p>
    <w:p w14:paraId="03A5885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воспитательного потенциала внешкольных мероприятий предусматривает:</w:t>
      </w:r>
    </w:p>
    <w:p w14:paraId="21AC5C6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общие внешкольные мероприятия, в том числе организуемые совместно с социальными партнёрами образовательной организации;</w:t>
      </w:r>
    </w:p>
    <w:p w14:paraId="313832D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78EAEA9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0C83969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14:paraId="2FBA9AA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5CDA30D4">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6D2730C1">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Модуль «Организация предметно-пространственной среды».</w:t>
      </w:r>
    </w:p>
    <w:p w14:paraId="32D1DBB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29083C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оформление внешнего вида здания, фасада, холла при входе в образовательную организацию государственной символикой Российской </w:t>
      </w:r>
    </w:p>
    <w:p w14:paraId="146864A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30A6063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организацию и проведение церемоний поднятия (спуска) государственного флага Российской Федерации;</w:t>
      </w:r>
    </w:p>
    <w:p w14:paraId="44B4FA9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размещение карт России, регионов, муниципальных образований (современных и исторических, точных и стилизованных, географических, </w:t>
      </w:r>
    </w:p>
    <w:p w14:paraId="24B2430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8AD7E4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изготовление, размещение, обновление художественных изображений (символических, живописных, фотографических, интерактивных</w:t>
      </w:r>
      <w:r>
        <w:rPr>
          <w:rFonts w:ascii="Times New Roman" w:hAnsi="Times New Roman" w:eastAsia="Times New Roman" w:cs="Times New Roman"/>
          <w:b/>
          <w:bCs/>
          <w:sz w:val="24"/>
          <w:szCs w:val="24"/>
          <w:u w:val="single"/>
          <w:lang w:eastAsia="ru-RU"/>
        </w:rPr>
        <w:t xml:space="preserve"> </w:t>
      </w:r>
      <w:r>
        <w:rPr>
          <w:rFonts w:ascii="Times New Roman" w:hAnsi="Times New Roman" w:eastAsia="Times New Roman" w:cs="Times New Roman"/>
          <w:bCs/>
          <w:sz w:val="24"/>
          <w:szCs w:val="24"/>
          <w:lang w:eastAsia="ru-RU"/>
        </w:rPr>
        <w:t>аудио и видео) природы России, региона, местности, предметов традиционной культуры и быта, духовной культуры народов России;</w:t>
      </w:r>
    </w:p>
    <w:p w14:paraId="14C4E7F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A8E132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w:t>
      </w:r>
    </w:p>
    <w:p w14:paraId="25DFA7C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мемориалов воинской славы, памятников, памятных досок;</w:t>
      </w:r>
    </w:p>
    <w:p w14:paraId="6684B86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67C5B23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3777D0B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подготовку и размещение регулярно сменяемых экспозиций творческих работ </w:t>
      </w:r>
    </w:p>
    <w:p w14:paraId="07A0EF4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обучающихся в разных предметных областях, демонстрирующих их способности, </w:t>
      </w:r>
    </w:p>
    <w:p w14:paraId="2E5FF4C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знакомящих с работами друг друга;</w:t>
      </w:r>
    </w:p>
    <w:p w14:paraId="6E8B5E6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0F0AB1B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разработку, оформление, поддержание и использование игровых пространств, спортивных и игровых площадок, зон активного и тихого отдыха;</w:t>
      </w:r>
    </w:p>
    <w:p w14:paraId="71C605A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CDDECF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6DF5B0F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6FF27C7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65FE45D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14:paraId="6E009563">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Модуль «Взаимодействие с родителями (законными представителями)».</w:t>
      </w:r>
    </w:p>
    <w:p w14:paraId="5ED1155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воспитательного потенциала взаимодействия с родителями (законными представителями) обучающихся предусматривает:</w:t>
      </w:r>
    </w:p>
    <w:p w14:paraId="252975A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643C814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6CFB630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родительские дни, в которые родители (законные представители) могут посещать уроки и внеурочные занятия;</w:t>
      </w:r>
    </w:p>
    <w:p w14:paraId="12E6874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7EA8BBF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44A3FAF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077CA2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2C52B05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привлечение родителей (законных представителей) к подготовке и проведению классных и общешкольных мероприятий;</w:t>
      </w:r>
    </w:p>
    <w:p w14:paraId="11E37A34">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Cs/>
          <w:sz w:val="24"/>
          <w:szCs w:val="24"/>
          <w:lang w:eastAsia="ru-RU"/>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5E970A16">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Модуль «Самоуправление».</w:t>
      </w:r>
    </w:p>
    <w:p w14:paraId="52D9F36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Реализация воспитательного потенциала ученического самоуправления в образовательной организации предусматривает: </w:t>
      </w:r>
    </w:p>
    <w:p w14:paraId="6942336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организацию и деятельность органов ученического самоуправления (совет обучающихся или других), избранных обучающимися;</w:t>
      </w:r>
    </w:p>
    <w:p w14:paraId="54B3664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представление органами ученического самоуправления интересов обучающихся в процессе управления образовательной организацией;</w:t>
      </w:r>
    </w:p>
    <w:p w14:paraId="2BDDCDD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защиту органами ученического самоуправления законных интересов и прав обучающихся;</w:t>
      </w:r>
    </w:p>
    <w:p w14:paraId="1D0A38D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w:t>
      </w:r>
      <w:r>
        <w:rPr>
          <w:rFonts w:ascii="Times New Roman" w:hAnsi="Times New Roman" w:eastAsia="Times New Roman" w:cs="Times New Roman"/>
          <w:b/>
          <w:bCs/>
          <w:sz w:val="24"/>
          <w:szCs w:val="24"/>
          <w:u w:val="single"/>
          <w:lang w:eastAsia="ru-RU"/>
        </w:rPr>
        <w:t xml:space="preserve"> </w:t>
      </w:r>
      <w:r>
        <w:rPr>
          <w:rFonts w:ascii="Times New Roman" w:hAnsi="Times New Roman" w:eastAsia="Times New Roman" w:cs="Times New Roman"/>
          <w:bCs/>
          <w:sz w:val="24"/>
          <w:szCs w:val="24"/>
          <w:lang w:eastAsia="ru-RU"/>
        </w:rPr>
        <w:t>деятельности в образовательной организации.</w:t>
      </w:r>
    </w:p>
    <w:p w14:paraId="57BAF41E">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326F2FE9">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Модуль «Профилактика и безопасность».</w:t>
      </w:r>
    </w:p>
    <w:p w14:paraId="70544766">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8E10CC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5C03BA0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6A0D372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759632F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60FA344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679ACB1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w:t>
      </w:r>
    </w:p>
    <w:p w14:paraId="202A54D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0131981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127CF1F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656E851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5498CBF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профилактику расширения групп, семей обучающихся, требующих специальной психолого-педагогической поддержки и сопровождения </w:t>
      </w:r>
    </w:p>
    <w:p w14:paraId="76EE4B4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(слабоуспевающие, социально запущенные, социально неадаптированные дети-мигранты, обучающиеся с ОВЗ и другие).</w:t>
      </w:r>
    </w:p>
    <w:p w14:paraId="7C0A5A64">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6F8FD6A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Модуль «Социальное партнёрство».</w:t>
      </w:r>
    </w:p>
    <w:p w14:paraId="6AD4E1A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воспитательного потенциала социального партнёрства предусматривает:</w:t>
      </w:r>
    </w:p>
    <w:p w14:paraId="69EC1F7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2A14BB5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714116B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проведение на базе организаций-партнёров отдельных уроков, занятий, внешкольных мероприятий, акций воспитательной направленности;</w:t>
      </w:r>
    </w:p>
    <w:p w14:paraId="683C283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38D6435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73FAEABE">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B408DEB">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Модуль «Профориентация».</w:t>
      </w:r>
    </w:p>
    <w:p w14:paraId="155D10D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Реализация воспитательного потенциала профориентационной работы образовательной организации предусматривает:</w:t>
      </w:r>
    </w:p>
    <w:p w14:paraId="141F333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7F7B61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5635DC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экскурсии на предприятия, в организации, дающие начальные представления о существующих профессиях и условиях работы;</w:t>
      </w:r>
    </w:p>
    <w:p w14:paraId="0267AAB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D5E773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9980E5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совместное с педагогами изучение обучающимися интернет-ресурсов, посвящённых выбору профессий, прохождение профориентационного онлайн - тестирования, онлайн-курсов по интересующим профессиям и направлениям профессионального образования;</w:t>
      </w:r>
    </w:p>
    <w:p w14:paraId="126CABF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участие в работе всероссийских профориентационных проектов;</w:t>
      </w:r>
    </w:p>
    <w:p w14:paraId="4A85EBA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выборе ими будущей профессии;</w:t>
      </w:r>
    </w:p>
    <w:p w14:paraId="0BF7BE8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4C3FD041">
      <w:pPr>
        <w:autoSpaceDE w:val="0"/>
        <w:autoSpaceDN w:val="0"/>
        <w:adjustRightInd w:val="0"/>
        <w:spacing w:after="0" w:line="240" w:lineRule="auto"/>
        <w:rPr>
          <w:rFonts w:ascii="Times New Roman" w:hAnsi="Times New Roman" w:eastAsia="Times New Roman" w:cs="Times New Roman"/>
          <w:bCs/>
          <w:sz w:val="24"/>
          <w:szCs w:val="24"/>
          <w:highlight w:val="none"/>
          <w:lang w:eastAsia="ru-RU"/>
        </w:rPr>
      </w:pPr>
      <w:r>
        <w:rPr>
          <w:rFonts w:ascii="Times New Roman" w:hAnsi="Times New Roman" w:eastAsia="Times New Roman" w:cs="Times New Roman"/>
          <w:bCs/>
          <w:sz w:val="24"/>
          <w:szCs w:val="24"/>
          <w:highlight w:val="none"/>
          <w:lang w:eastAsia="ru-RU"/>
        </w:rPr>
        <w:t>- проведение профессиональных проб;</w:t>
      </w:r>
    </w:p>
    <w:p w14:paraId="6038FCD0">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5A841E8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Организационный раздел.</w:t>
      </w:r>
    </w:p>
    <w:p w14:paraId="23E3010A">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Кадровое обеспечение.</w:t>
      </w:r>
    </w:p>
    <w:p w14:paraId="0EC62C8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 данном разделе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w:t>
      </w:r>
    </w:p>
    <w:p w14:paraId="08AF587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w:t>
      </w:r>
    </w:p>
    <w:p w14:paraId="317AD83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 привлечению специалистов других организаций (образовательных, </w:t>
      </w:r>
    </w:p>
    <w:p w14:paraId="727074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социальных, правоохранительных и других).</w:t>
      </w:r>
    </w:p>
    <w:p w14:paraId="790874F4">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Нормативно-методическое обеспечение.</w:t>
      </w:r>
    </w:p>
    <w:p w14:paraId="290D2B1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 данном разделе представлены решения на уровне образовательной организации по принятию, внесению изменений </w:t>
      </w:r>
    </w:p>
    <w:p w14:paraId="340CF0C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Представляются ссылки на локальные нормативные акты, в которые вносятся </w:t>
      </w:r>
    </w:p>
    <w:p w14:paraId="4B3AA5B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изменения в связи с утверждением рабочей программы воспитания.</w:t>
      </w:r>
    </w:p>
    <w:p w14:paraId="75DFA19A">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Требования к условиям работы с обучающимися с особыми образовательными потребностями.(при наличии  обучающихся с ОВЗ)</w:t>
      </w:r>
    </w:p>
    <w:p w14:paraId="0727D790">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Данный раздел наполняется конкретными материалами с учётом</w:t>
      </w:r>
      <w:r>
        <w:rPr>
          <w:rFonts w:ascii="Times New Roman" w:hAnsi="Times New Roman" w:eastAsia="Times New Roman" w:cs="Times New Roman"/>
          <w:bCs/>
          <w:sz w:val="24"/>
          <w:szCs w:val="24"/>
          <w:u w:val="single"/>
          <w:lang w:eastAsia="ru-RU"/>
        </w:rPr>
        <w:t xml:space="preserve"> </w:t>
      </w:r>
      <w:r>
        <w:rPr>
          <w:rFonts w:ascii="Times New Roman" w:hAnsi="Times New Roman" w:eastAsia="Times New Roman" w:cs="Times New Roman"/>
          <w:bCs/>
          <w:sz w:val="24"/>
          <w:szCs w:val="24"/>
          <w:lang w:eastAsia="ru-RU"/>
        </w:rPr>
        <w:t>наличия обучающихся с особыми образовательными потребностями. Требования</w:t>
      </w:r>
      <w:r>
        <w:rPr>
          <w:rFonts w:ascii="Times New Roman" w:hAnsi="Times New Roman" w:eastAsia="Times New Roman" w:cs="Times New Roman"/>
          <w:bCs/>
          <w:sz w:val="24"/>
          <w:szCs w:val="24"/>
          <w:u w:val="single"/>
          <w:lang w:eastAsia="ru-RU"/>
        </w:rPr>
        <w:t xml:space="preserve"> </w:t>
      </w:r>
      <w:r>
        <w:rPr>
          <w:rFonts w:ascii="Times New Roman" w:hAnsi="Times New Roman" w:eastAsia="Times New Roman" w:cs="Times New Roman"/>
          <w:bCs/>
          <w:sz w:val="24"/>
          <w:szCs w:val="24"/>
          <w:lang w:eastAsia="ru-RU"/>
        </w:rPr>
        <w:t>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14:paraId="034CD24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–создаются особые условия (описываются эти условия).</w:t>
      </w:r>
    </w:p>
    <w:p w14:paraId="0E2ED09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Особыми задачами воспитания обучающихся с особыми образовательными потребностями являются:</w:t>
      </w:r>
    </w:p>
    <w:p w14:paraId="0CCE337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AD6650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формирование доброжелательного отношения к обучающимся и их семьям со стороны всех участников образовательных отношений;</w:t>
      </w:r>
    </w:p>
    <w:p w14:paraId="7AF176A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построение воспитательной деятельности с учётом индивидуальных особенностей и возможностей каждого обучающегося;</w:t>
      </w:r>
    </w:p>
    <w:p w14:paraId="1CAEAFD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обеспечение психолого-педагогической поддержки семей обучающихся, содействие повышению уровня их педагогической, психологической, медико - социальной компетентности.</w:t>
      </w:r>
    </w:p>
    <w:p w14:paraId="1EBA831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 организации воспитания обучающихся с особыми образовательными потребностями необходимо ориентироваться на:</w:t>
      </w:r>
    </w:p>
    <w:p w14:paraId="42B111F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31C2FA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F10B11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личностно-ориентированный подход в организации всех видов деятельности обучающихся с особыми образовательными потребностями.</w:t>
      </w:r>
    </w:p>
    <w:p w14:paraId="5184F47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Система поощрения социальной успешности и проявлений активной жизненной позиции обучающихся.</w:t>
      </w:r>
    </w:p>
    <w:p w14:paraId="3D32D10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437182B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Система проявлений активной жизненной позиции и поощрения социальной успешности обучающихся строится на принципах:</w:t>
      </w:r>
    </w:p>
    <w:p w14:paraId="1D99CB3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518A3CA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соответствия артефактов и процедур награждения укладу общеобразовательной организации, качеству воспитывающей среды, символике </w:t>
      </w:r>
    </w:p>
    <w:p w14:paraId="3D2BDC9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общеобразовательной организации;</w:t>
      </w:r>
    </w:p>
    <w:p w14:paraId="1B42989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B5DBC9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регулирования частоты награждений (недопущение избыточности в поощрениях, чрезмерно больших групп поощряемых и другое);</w:t>
      </w:r>
    </w:p>
    <w:p w14:paraId="7E8A4CE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9D57E3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привлечения к участию в системе поощрений на всех стадиях родителей (законных представителей) обучающихся, представителей родительского</w:t>
      </w:r>
      <w:r>
        <w:rPr>
          <w:rFonts w:ascii="Times New Roman" w:hAnsi="Times New Roman" w:eastAsia="Times New Roman" w:cs="Times New Roman"/>
          <w:b/>
          <w:bCs/>
          <w:sz w:val="24"/>
          <w:szCs w:val="24"/>
          <w:u w:val="single"/>
          <w:lang w:eastAsia="ru-RU"/>
        </w:rPr>
        <w:t xml:space="preserve"> </w:t>
      </w:r>
      <w:r>
        <w:rPr>
          <w:rFonts w:ascii="Times New Roman" w:hAnsi="Times New Roman" w:eastAsia="Times New Roman" w:cs="Times New Roman"/>
          <w:bCs/>
          <w:sz w:val="24"/>
          <w:szCs w:val="24"/>
          <w:lang w:eastAsia="ru-RU"/>
        </w:rPr>
        <w:t>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68FF3AC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дифференцированности поощрений (наличие уровней и типов наград позволяет продлить стимулирующее действие системы поощрения).</w:t>
      </w:r>
    </w:p>
    <w:p w14:paraId="19D28D95">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Формы поощрения проявлений активной жизненной позиции обучающихся и социальной успешности (формы могут быть изменены, их состав расширен):</w:t>
      </w:r>
      <w:r>
        <w:rPr>
          <w:rFonts w:ascii="Times New Roman" w:hAnsi="Times New Roman" w:eastAsia="Times New Roman" w:cs="Times New Roman"/>
          <w:bCs/>
          <w:sz w:val="24"/>
          <w:szCs w:val="24"/>
          <w:lang w:eastAsia="ru-RU"/>
        </w:rPr>
        <w:t xml:space="preserve"> индивидуальные и групповые портфолио, рейтинги, благотворительная </w:t>
      </w:r>
    </w:p>
    <w:p w14:paraId="71109A3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поддержка.</w:t>
      </w:r>
    </w:p>
    <w:p w14:paraId="2E212C9C">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Ведение портфолио отражает деятельность обучающихся </w:t>
      </w:r>
      <w:r>
        <w:rPr>
          <w:rFonts w:ascii="Times New Roman" w:hAnsi="Times New Roman" w:eastAsia="Times New Roman" w:cs="Times New Roman"/>
          <w:bCs/>
          <w:sz w:val="24"/>
          <w:szCs w:val="24"/>
          <w:lang w:eastAsia="ru-RU"/>
        </w:rPr>
        <w:t xml:space="preserve">при её организации и регулярном поощрении классными руководителями, </w:t>
      </w:r>
    </w:p>
    <w:p w14:paraId="2754267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поддержке родителями (законными представителями) по собиранию (накоплению) артефактов, фиксирующих и символизирующих достижения обучающегося.</w:t>
      </w:r>
    </w:p>
    <w:p w14:paraId="0D6EF0E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2BE785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Рейтинги формируются через размещение имён (фамилий) обучающихся или названий (номеров) групп обучающихся, классов </w:t>
      </w:r>
    </w:p>
    <w:p w14:paraId="0F126B1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последовательности, определяемой их успешностью, достижениями.</w:t>
      </w:r>
    </w:p>
    <w:p w14:paraId="42C153F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Благотворительная поддержка обучающихся, групп обучающихся (классов) может заключаться в материальной поддержке проведения </w:t>
      </w:r>
    </w:p>
    <w:p w14:paraId="60A6F84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3B9E20C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Благотворительность предусматривает публичную презентацию благотворителей и их деятельности.</w:t>
      </w:r>
    </w:p>
    <w:p w14:paraId="0A540CE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Использование рейтингов, их форма, публичность, привлечение благотворителей, в том числе из социальных партнёров, их статус, акции, </w:t>
      </w:r>
    </w:p>
    <w:p w14:paraId="4E4BCC0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w:t>
      </w:r>
    </w:p>
    <w:p w14:paraId="2FDF1DD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 взаимоотношения в образовательной организации.</w:t>
      </w:r>
    </w:p>
    <w:p w14:paraId="10E7F97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14:paraId="1499058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Основным методом анализа воспитательного процесса в образовательной организации является ежегодный самоанализ воспитательной </w:t>
      </w:r>
    </w:p>
    <w:p w14:paraId="2DE5679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работы с целью выявления основных проблем и последующего их решения с привлечением (при необходимости) внешних экспертов, специалистов.</w:t>
      </w:r>
    </w:p>
    <w:p w14:paraId="42354E1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Планирование анализа воспитательного процесса включается в календарный план воспитательной работы.</w:t>
      </w:r>
    </w:p>
    <w:p w14:paraId="75AD7E8D">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Основные принципы самоанализа воспитательной работы:</w:t>
      </w:r>
    </w:p>
    <w:p w14:paraId="1B814BA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взаимное уважение всех участников образовательных отношений;</w:t>
      </w:r>
    </w:p>
    <w:p w14:paraId="337E54A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484469C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развивающий характер осуществляемого анализа ориентирует на использование его результатов для совершенствования воспитательной </w:t>
      </w:r>
    </w:p>
    <w:p w14:paraId="74DBF37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04A2D65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220BD01A">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 xml:space="preserve">Основные направления анализа воспитательного процесса </w:t>
      </w:r>
      <w:r>
        <w:rPr>
          <w:rFonts w:ascii="Times New Roman" w:hAnsi="Times New Roman" w:eastAsia="Times New Roman" w:cs="Times New Roman"/>
          <w:bCs/>
          <w:sz w:val="24"/>
          <w:szCs w:val="24"/>
          <w:lang w:eastAsia="ru-RU"/>
        </w:rPr>
        <w:t xml:space="preserve">(предложенные направления можно уточнять, корректировать, исходя </w:t>
      </w:r>
    </w:p>
    <w:p w14:paraId="3E3C2B0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 особенностей уклада, традиций, ресурсов образовательной организации, контингента обучающихся и другого).</w:t>
      </w:r>
    </w:p>
    <w:p w14:paraId="6C04682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Результаты воспитания, социализации и саморазвития обучающихся.</w:t>
      </w:r>
    </w:p>
    <w:p w14:paraId="6172E15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.Критерием, на основе которого осуществляется данный анализ, является динамика личностного развития обучающихся в каждом классе.</w:t>
      </w:r>
    </w:p>
    <w:p w14:paraId="2414C54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14:paraId="5B882E78">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Основным способом получения информации о результатах воспитания, социализации и саморазвития обучающихся является </w:t>
      </w:r>
      <w:r>
        <w:rPr>
          <w:rFonts w:ascii="Times New Roman" w:hAnsi="Times New Roman" w:eastAsia="Times New Roman" w:cs="Times New Roman"/>
          <w:b/>
          <w:bCs/>
          <w:sz w:val="24"/>
          <w:szCs w:val="24"/>
          <w:lang w:eastAsia="ru-RU"/>
        </w:rPr>
        <w:t xml:space="preserve">педагогическое наблюдение. </w:t>
      </w:r>
    </w:p>
    <w:p w14:paraId="03E5281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Внимание педагогических работников сосредоточивается на вопросах: </w:t>
      </w:r>
    </w:p>
    <w:p w14:paraId="48D6CDF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какие проблемы, затруднения в личностном развитии обучающихся удалось решить за прошедший учебный год; </w:t>
      </w:r>
    </w:p>
    <w:p w14:paraId="598A7A1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какие проблемы, затруднения решить не удалось и почему; </w:t>
      </w:r>
    </w:p>
    <w:p w14:paraId="225C7C1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какие новые проблемы, трудности появились, над чем предстоит работать педагогическому коллективу.</w:t>
      </w:r>
    </w:p>
    <w:p w14:paraId="2C6ACA59">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42A21A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Состояние совместной деятельности обучающихся и взрослых</w:t>
      </w:r>
      <w:r>
        <w:rPr>
          <w:rFonts w:ascii="Times New Roman" w:hAnsi="Times New Roman" w:eastAsia="Times New Roman" w:cs="Times New Roman"/>
          <w:bCs/>
          <w:sz w:val="24"/>
          <w:szCs w:val="24"/>
          <w:lang w:eastAsia="ru-RU"/>
        </w:rPr>
        <w:t>.</w:t>
      </w:r>
    </w:p>
    <w:p w14:paraId="7060DE8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Анализ проводится заместителем директора по воспитательной </w:t>
      </w:r>
    </w:p>
    <w:p w14:paraId="5A59739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55B0AD6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w:t>
      </w:r>
    </w:p>
    <w:p w14:paraId="62937760">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Внимание сосредотачивается на вопросах, связанных с качеством (выбираются вопросы, которые помогут проанализировать проделанную работу):</w:t>
      </w:r>
    </w:p>
    <w:p w14:paraId="64F2CFE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реализации воспитательного потенциала урочной деятельности;</w:t>
      </w:r>
    </w:p>
    <w:p w14:paraId="552C4E2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организуемой внеурочной деятельности обучающихся;</w:t>
      </w:r>
    </w:p>
    <w:p w14:paraId="08098AD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деятельности классных руководителей и их классов;</w:t>
      </w:r>
    </w:p>
    <w:p w14:paraId="2017A5D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проводимых общешкольных основных дел, мероприятий;</w:t>
      </w:r>
    </w:p>
    <w:p w14:paraId="44B0B8A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внешкольных мероприятий;</w:t>
      </w:r>
    </w:p>
    <w:p w14:paraId="5984F23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-создания и поддержки предметно-пространственной среды;</w:t>
      </w:r>
    </w:p>
    <w:p w14:paraId="41E6921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взаимодействия с родительским сообществом;</w:t>
      </w:r>
    </w:p>
    <w:p w14:paraId="73AE698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деятельности ученического самоуправления;</w:t>
      </w:r>
    </w:p>
    <w:p w14:paraId="2386DC6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деятельности по профилактике и безопасности;</w:t>
      </w:r>
    </w:p>
    <w:p w14:paraId="213CBE4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реализации потенциала социального партнёрства;</w:t>
      </w:r>
    </w:p>
    <w:p w14:paraId="65BF100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деятельности по профориентации обучающихся; и другое по дополнительным модулям.</w:t>
      </w:r>
    </w:p>
    <w:p w14:paraId="7499940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w:t>
      </w:r>
    </w:p>
    <w:p w14:paraId="0B1AFDB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Итоги самоанализа оформляются в виде отчёта, составляемого заместителем директора по воспитательной работе (совместно с советником </w:t>
      </w:r>
    </w:p>
    <w:p w14:paraId="5F412F4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42781C60">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7B8628CD">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74D07CCF">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38D1DDFC">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2E23E294">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35605F83">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6E6F160C">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311A5456">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720C41AA">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2C8ABDBB">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52CE1E36">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4EB0B3AA">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008B181C">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76194EEC">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42955A92">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27DB778F">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405CA5D9">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66DEB17A">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64AC1790">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0E2E98AB">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1575C3D5">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65395186">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08EF8B7D">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79563464">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4D4A798B">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2B46274C">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380F85BE">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7BC5A433">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38001C1E">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1E7C476D">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7F16FB0E">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2A7267FC">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76895E4D">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6987D271">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6281B336">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1070B5EA">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3E60146E">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50463B14">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2D1E3772">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0C1B7BD2">
      <w:pPr>
        <w:autoSpaceDE w:val="0"/>
        <w:autoSpaceDN w:val="0"/>
        <w:adjustRightInd w:val="0"/>
        <w:spacing w:after="0" w:line="240" w:lineRule="auto"/>
        <w:rPr>
          <w:rFonts w:ascii="Times New Roman" w:hAnsi="Times New Roman" w:eastAsia="Times New Roman" w:cs="Times New Roman"/>
          <w:b/>
          <w:bCs/>
          <w:sz w:val="24"/>
          <w:szCs w:val="24"/>
          <w:u w:val="single"/>
          <w:lang w:eastAsia="ru-RU"/>
        </w:rPr>
        <w:sectPr>
          <w:pgSz w:w="11906" w:h="16838"/>
          <w:pgMar w:top="1134" w:right="850" w:bottom="1134" w:left="1701" w:header="708" w:footer="708" w:gutter="0"/>
          <w:cols w:space="708" w:num="1"/>
          <w:docGrid w:linePitch="360" w:charSpace="0"/>
        </w:sectPr>
      </w:pPr>
    </w:p>
    <w:p w14:paraId="24A47066">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p w14:paraId="421ACCB4">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b/>
          <w:bCs/>
          <w:sz w:val="24"/>
          <w:szCs w:val="24"/>
          <w:u w:val="single"/>
          <w:lang w:eastAsia="ru-RU"/>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0C0823E5">
      <w:pPr>
        <w:autoSpaceDE w:val="0"/>
        <w:autoSpaceDN w:val="0"/>
        <w:adjustRightInd w:val="0"/>
        <w:spacing w:after="0" w:line="240" w:lineRule="auto"/>
        <w:rPr>
          <w:rFonts w:ascii="Times New Roman" w:hAnsi="Times New Roman" w:eastAsia="Times New Roman" w:cs="Times New Roman"/>
          <w:b/>
          <w:bCs/>
          <w:sz w:val="24"/>
          <w:szCs w:val="24"/>
          <w:u w:val="single"/>
          <w:lang w:eastAsia="ru-RU"/>
        </w:rPr>
      </w:pPr>
    </w:p>
    <w:tbl>
      <w:tblPr>
        <w:tblStyle w:val="4"/>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6"/>
        <w:gridCol w:w="2081"/>
        <w:gridCol w:w="2692"/>
        <w:gridCol w:w="3372"/>
        <w:gridCol w:w="3789"/>
      </w:tblGrid>
      <w:tr w14:paraId="621D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6" w:type="dxa"/>
          </w:tcPr>
          <w:p w14:paraId="76F7D2B6">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Объект исследования</w:t>
            </w:r>
          </w:p>
        </w:tc>
        <w:tc>
          <w:tcPr>
            <w:tcW w:w="2081" w:type="dxa"/>
          </w:tcPr>
          <w:p w14:paraId="1A760D2A">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Предмет исследования</w:t>
            </w:r>
          </w:p>
        </w:tc>
        <w:tc>
          <w:tcPr>
            <w:tcW w:w="2692" w:type="dxa"/>
          </w:tcPr>
          <w:p w14:paraId="1E0B079B">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Критерии</w:t>
            </w:r>
          </w:p>
        </w:tc>
        <w:tc>
          <w:tcPr>
            <w:tcW w:w="3372" w:type="dxa"/>
          </w:tcPr>
          <w:p w14:paraId="10E51CB1">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Показатели и индикаторы</w:t>
            </w:r>
          </w:p>
        </w:tc>
        <w:tc>
          <w:tcPr>
            <w:tcW w:w="3789" w:type="dxa"/>
          </w:tcPr>
          <w:p w14:paraId="41F80A05">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Методы исследования</w:t>
            </w:r>
          </w:p>
        </w:tc>
      </w:tr>
      <w:tr w14:paraId="6C40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6" w:type="dxa"/>
          </w:tcPr>
          <w:p w14:paraId="4774A8C8">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2081" w:type="dxa"/>
          </w:tcPr>
          <w:p w14:paraId="40D0B3F2">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2692" w:type="dxa"/>
          </w:tcPr>
          <w:p w14:paraId="4C77A2D3">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3372" w:type="dxa"/>
          </w:tcPr>
          <w:p w14:paraId="4A86B5FD">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3789" w:type="dxa"/>
          </w:tcPr>
          <w:p w14:paraId="4E9C62BD">
            <w:pPr>
              <w:autoSpaceDE w:val="0"/>
              <w:autoSpaceDN w:val="0"/>
              <w:adjustRightInd w:val="0"/>
              <w:spacing w:after="0" w:line="240" w:lineRule="auto"/>
              <w:rPr>
                <w:rFonts w:ascii="Times New Roman" w:hAnsi="Times New Roman" w:eastAsia="Times New Roman" w:cs="Times New Roman"/>
                <w:bCs/>
                <w:sz w:val="24"/>
                <w:szCs w:val="24"/>
                <w:lang w:eastAsia="ru-RU"/>
              </w:rPr>
            </w:pPr>
          </w:p>
        </w:tc>
      </w:tr>
      <w:tr w14:paraId="520D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916" w:type="dxa"/>
            <w:vMerge w:val="restart"/>
          </w:tcPr>
          <w:p w14:paraId="6C814A4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Личность школьника</w:t>
            </w:r>
          </w:p>
        </w:tc>
        <w:tc>
          <w:tcPr>
            <w:tcW w:w="2081" w:type="dxa"/>
            <w:vMerge w:val="restart"/>
          </w:tcPr>
          <w:p w14:paraId="0EC6EA5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Личностный рост школьника</w:t>
            </w:r>
          </w:p>
        </w:tc>
        <w:tc>
          <w:tcPr>
            <w:tcW w:w="2692" w:type="dxa"/>
            <w:tcBorders>
              <w:bottom w:val="single" w:color="auto" w:sz="4" w:space="0"/>
            </w:tcBorders>
          </w:tcPr>
          <w:p w14:paraId="4BAFB9B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Отношение к миру</w:t>
            </w:r>
          </w:p>
        </w:tc>
        <w:tc>
          <w:tcPr>
            <w:tcW w:w="3372" w:type="dxa"/>
            <w:tcBorders>
              <w:bottom w:val="single" w:color="auto" w:sz="4" w:space="0"/>
            </w:tcBorders>
          </w:tcPr>
          <w:p w14:paraId="377B15A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Уважение семейных традиций, гордость за свой род, свою фамилию</w:t>
            </w:r>
          </w:p>
          <w:p w14:paraId="6B506BB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Гражданственность и патриотизм</w:t>
            </w:r>
          </w:p>
          <w:p w14:paraId="0B7D865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Любовь к природе, бережное отношение к ее богатствам</w:t>
            </w:r>
          </w:p>
          <w:p w14:paraId="41DEF39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Миротворчество и неприятие насилия пацифизм</w:t>
            </w:r>
          </w:p>
          <w:p w14:paraId="1858E36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Трудолюбие</w:t>
            </w:r>
          </w:p>
          <w:p w14:paraId="7B44617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Интеллигентность</w:t>
            </w:r>
          </w:p>
          <w:p w14:paraId="617EE46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любознательность</w:t>
            </w:r>
          </w:p>
        </w:tc>
        <w:tc>
          <w:tcPr>
            <w:tcW w:w="3789" w:type="dxa"/>
            <w:vMerge w:val="restart"/>
          </w:tcPr>
          <w:p w14:paraId="7DFE996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Тестовая диагностика роста школьников:</w:t>
            </w:r>
          </w:p>
          <w:p w14:paraId="71C0430D">
            <w:pPr>
              <w:numPr>
                <w:ilvl w:val="0"/>
                <w:numId w:val="12"/>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Опросный лист для учащихся 10-11 классов</w:t>
            </w:r>
          </w:p>
          <w:p w14:paraId="5F0D8710">
            <w:pPr>
              <w:numPr>
                <w:ilvl w:val="0"/>
                <w:numId w:val="12"/>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Методика «ценностные ориентации» (автор М. Рокич)</w:t>
            </w:r>
          </w:p>
          <w:p w14:paraId="792AD6D8">
            <w:pPr>
              <w:numPr>
                <w:ilvl w:val="0"/>
                <w:numId w:val="12"/>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Методика «Тест смысло жизненных ориентаций»</w:t>
            </w:r>
          </w:p>
          <w:p w14:paraId="22D3CA11">
            <w:pPr>
              <w:numPr>
                <w:ilvl w:val="0"/>
                <w:numId w:val="12"/>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Методика «Диагностика самооценки личности старшеклассника»</w:t>
            </w:r>
          </w:p>
        </w:tc>
      </w:tr>
      <w:tr w14:paraId="4126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916" w:type="dxa"/>
            <w:vMerge w:val="continue"/>
          </w:tcPr>
          <w:p w14:paraId="5142A394">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2081" w:type="dxa"/>
            <w:vMerge w:val="continue"/>
          </w:tcPr>
          <w:p w14:paraId="748269B8">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2692" w:type="dxa"/>
            <w:tcBorders>
              <w:top w:val="single" w:color="auto" w:sz="4" w:space="0"/>
              <w:bottom w:val="single" w:color="auto" w:sz="4" w:space="0"/>
            </w:tcBorders>
          </w:tcPr>
          <w:p w14:paraId="1162ED6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Отношение к другим людям</w:t>
            </w:r>
          </w:p>
        </w:tc>
        <w:tc>
          <w:tcPr>
            <w:tcW w:w="3372" w:type="dxa"/>
            <w:tcBorders>
              <w:top w:val="single" w:color="auto" w:sz="4" w:space="0"/>
              <w:bottom w:val="single" w:color="auto" w:sz="4" w:space="0"/>
            </w:tcBorders>
          </w:tcPr>
          <w:p w14:paraId="4D6CB7E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Гуманность</w:t>
            </w:r>
          </w:p>
          <w:p w14:paraId="428C3C0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Альтруизм</w:t>
            </w:r>
          </w:p>
          <w:p w14:paraId="613F992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Толерантность</w:t>
            </w:r>
          </w:p>
        </w:tc>
        <w:tc>
          <w:tcPr>
            <w:tcW w:w="3789" w:type="dxa"/>
            <w:vMerge w:val="continue"/>
          </w:tcPr>
          <w:p w14:paraId="21BF9DDD">
            <w:pPr>
              <w:autoSpaceDE w:val="0"/>
              <w:autoSpaceDN w:val="0"/>
              <w:adjustRightInd w:val="0"/>
              <w:spacing w:after="0" w:line="240" w:lineRule="auto"/>
              <w:rPr>
                <w:rFonts w:ascii="Times New Roman" w:hAnsi="Times New Roman" w:eastAsia="Times New Roman" w:cs="Times New Roman"/>
                <w:bCs/>
                <w:sz w:val="24"/>
                <w:szCs w:val="24"/>
                <w:lang w:eastAsia="ru-RU"/>
              </w:rPr>
            </w:pPr>
          </w:p>
        </w:tc>
      </w:tr>
      <w:tr w14:paraId="4842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916" w:type="dxa"/>
            <w:vMerge w:val="continue"/>
          </w:tcPr>
          <w:p w14:paraId="6CAD71CB">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2081" w:type="dxa"/>
            <w:vMerge w:val="continue"/>
          </w:tcPr>
          <w:p w14:paraId="4B33C6D0">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2692" w:type="dxa"/>
            <w:tcBorders>
              <w:top w:val="single" w:color="auto" w:sz="4" w:space="0"/>
            </w:tcBorders>
          </w:tcPr>
          <w:p w14:paraId="1E7F3A3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Отношение к самому себе</w:t>
            </w:r>
          </w:p>
          <w:p w14:paraId="244B3EDE">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3372" w:type="dxa"/>
            <w:tcBorders>
              <w:top w:val="single" w:color="auto" w:sz="4" w:space="0"/>
            </w:tcBorders>
          </w:tcPr>
          <w:p w14:paraId="4F18F48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Забота о своем здоровье, стремление вести здоровый образ жизни.</w:t>
            </w:r>
          </w:p>
          <w:p w14:paraId="4826E8B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Самопринятие и душевное здоровье</w:t>
            </w:r>
          </w:p>
          <w:p w14:paraId="2710A58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Свобода как главная характеристика духовн6ого бытия человека, включающая самостоятельность, самоопределение, самореализацию человека</w:t>
            </w:r>
          </w:p>
        </w:tc>
        <w:tc>
          <w:tcPr>
            <w:tcW w:w="3789" w:type="dxa"/>
            <w:vMerge w:val="continue"/>
          </w:tcPr>
          <w:p w14:paraId="2C7AEFF3">
            <w:pPr>
              <w:autoSpaceDE w:val="0"/>
              <w:autoSpaceDN w:val="0"/>
              <w:adjustRightInd w:val="0"/>
              <w:spacing w:after="0" w:line="240" w:lineRule="auto"/>
              <w:rPr>
                <w:rFonts w:ascii="Times New Roman" w:hAnsi="Times New Roman" w:eastAsia="Times New Roman" w:cs="Times New Roman"/>
                <w:bCs/>
                <w:sz w:val="24"/>
                <w:szCs w:val="24"/>
                <w:lang w:eastAsia="ru-RU"/>
              </w:rPr>
            </w:pPr>
          </w:p>
        </w:tc>
      </w:tr>
      <w:tr w14:paraId="6FE1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6" w:type="dxa"/>
          </w:tcPr>
          <w:p w14:paraId="41532FE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Классный коллектив</w:t>
            </w:r>
          </w:p>
        </w:tc>
        <w:tc>
          <w:tcPr>
            <w:tcW w:w="2081" w:type="dxa"/>
          </w:tcPr>
          <w:p w14:paraId="568A4E0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Степень сплоченности коллектива-школьного класса</w:t>
            </w:r>
          </w:p>
        </w:tc>
        <w:tc>
          <w:tcPr>
            <w:tcW w:w="2692" w:type="dxa"/>
          </w:tcPr>
          <w:p w14:paraId="7BCA6E3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Стадии развития коллектива</w:t>
            </w:r>
          </w:p>
          <w:p w14:paraId="6684033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«Песчаная россыпь» -вроде все вместе, а в тоже время каждый человек сам по себе;</w:t>
            </w:r>
          </w:p>
          <w:p w14:paraId="566679D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«Мягкая глина» - нет достаточного опыта взаимодействия, взаимопомощи, достижение цели происходит с трудом;</w:t>
            </w:r>
          </w:p>
          <w:p w14:paraId="5F9001B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«Мерцающий маяк»- в таком коллективе преобладает желание трудиться сообща</w:t>
            </w:r>
          </w:p>
          <w:p w14:paraId="7FEB85C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«Алый парус»</w:t>
            </w:r>
          </w:p>
          <w:p w14:paraId="55F3D3B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«Горящий факел»</w:t>
            </w:r>
          </w:p>
        </w:tc>
        <w:tc>
          <w:tcPr>
            <w:tcW w:w="3372" w:type="dxa"/>
          </w:tcPr>
          <w:p w14:paraId="3044B4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 основании ответов школьников педагог определяет по 5бальной шкале степень их удовлетворенности своим классным коллективом, как оценивают школьники его спаянность, единство в достижении общественно значимых целей. Определяются те ребята, которые недооценивают или переоценивают уровень развития коллективистских отношений.</w:t>
            </w:r>
          </w:p>
        </w:tc>
        <w:tc>
          <w:tcPr>
            <w:tcW w:w="3789" w:type="dxa"/>
          </w:tcPr>
          <w:p w14:paraId="61BFEDE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Методика изучения уровня развития детского коллектива «Какой у нас коллектив», составлена А.Н. Лутошкиным</w:t>
            </w:r>
          </w:p>
          <w:p w14:paraId="50063137">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C9A3839">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75F4A6B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Методика «Круги на воде»</w:t>
            </w:r>
          </w:p>
        </w:tc>
      </w:tr>
      <w:tr w14:paraId="54A3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6" w:type="dxa"/>
          </w:tcPr>
          <w:p w14:paraId="0A132561">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2081" w:type="dxa"/>
          </w:tcPr>
          <w:p w14:paraId="1A06744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Межличностные отношения в группе.</w:t>
            </w:r>
          </w:p>
        </w:tc>
        <w:tc>
          <w:tcPr>
            <w:tcW w:w="2692" w:type="dxa"/>
          </w:tcPr>
          <w:p w14:paraId="0F93902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Три ситуативных вопроса, выбор одноклассников</w:t>
            </w:r>
          </w:p>
        </w:tc>
        <w:tc>
          <w:tcPr>
            <w:tcW w:w="3372" w:type="dxa"/>
          </w:tcPr>
          <w:p w14:paraId="152DB7AA">
            <w:pPr>
              <w:numPr>
                <w:ilvl w:val="0"/>
                <w:numId w:val="13"/>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Лидеры-авторитетные школьники</w:t>
            </w:r>
          </w:p>
          <w:p w14:paraId="3F49F425">
            <w:pPr>
              <w:numPr>
                <w:ilvl w:val="0"/>
                <w:numId w:val="13"/>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Рядовые члены коллектива</w:t>
            </w:r>
          </w:p>
          <w:p w14:paraId="66987BE5">
            <w:pPr>
              <w:numPr>
                <w:ilvl w:val="0"/>
                <w:numId w:val="13"/>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Одиночки</w:t>
            </w:r>
          </w:p>
          <w:p w14:paraId="51E16090">
            <w:pPr>
              <w:numPr>
                <w:ilvl w:val="0"/>
                <w:numId w:val="13"/>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Отверженные</w:t>
            </w:r>
          </w:p>
        </w:tc>
        <w:tc>
          <w:tcPr>
            <w:tcW w:w="3789" w:type="dxa"/>
          </w:tcPr>
          <w:p w14:paraId="4362B053">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Социометрическое изучение межличностных отношений в детском коллективе (Дж.Морено)</w:t>
            </w:r>
          </w:p>
          <w:p w14:paraId="0DAD62D3">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1201C01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Методика «Анализ межличностных отношений в классе» (Ю.З. Гильбух)</w:t>
            </w:r>
          </w:p>
        </w:tc>
      </w:tr>
      <w:tr w14:paraId="25A7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6" w:type="dxa"/>
          </w:tcPr>
          <w:p w14:paraId="04B038E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Педагогический коллектив</w:t>
            </w:r>
          </w:p>
        </w:tc>
        <w:tc>
          <w:tcPr>
            <w:tcW w:w="2081" w:type="dxa"/>
          </w:tcPr>
          <w:p w14:paraId="34BA0D0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Выявление ориентиров педагогического коллектива школы в сфере воспитания.</w:t>
            </w:r>
          </w:p>
        </w:tc>
        <w:tc>
          <w:tcPr>
            <w:tcW w:w="2692" w:type="dxa"/>
          </w:tcPr>
          <w:p w14:paraId="2AB7D558">
            <w:pPr>
              <w:numPr>
                <w:ilvl w:val="0"/>
                <w:numId w:val="14"/>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Гуманистическое воспитание;</w:t>
            </w:r>
          </w:p>
          <w:p w14:paraId="3C03725D">
            <w:pPr>
              <w:numPr>
                <w:ilvl w:val="0"/>
                <w:numId w:val="14"/>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Авторитарное воспитание;</w:t>
            </w:r>
          </w:p>
          <w:p w14:paraId="106AEB63">
            <w:pPr>
              <w:numPr>
                <w:ilvl w:val="0"/>
                <w:numId w:val="14"/>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Ребенок-субьект собственной деятельности;</w:t>
            </w:r>
          </w:p>
          <w:p w14:paraId="34CCCF38">
            <w:pPr>
              <w:numPr>
                <w:ilvl w:val="0"/>
                <w:numId w:val="14"/>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Мировоззренческие установки, ценности,</w:t>
            </w:r>
          </w:p>
          <w:p w14:paraId="376845F4">
            <w:pPr>
              <w:numPr>
                <w:ilvl w:val="0"/>
                <w:numId w:val="14"/>
              </w:num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субкультура подростков;</w:t>
            </w:r>
          </w:p>
        </w:tc>
        <w:tc>
          <w:tcPr>
            <w:tcW w:w="3372" w:type="dxa"/>
          </w:tcPr>
          <w:p w14:paraId="31D3FA3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Ряд описаний различных ситуаций школьной жизни. Оценивание от 1 до 4х баллов.</w:t>
            </w:r>
          </w:p>
        </w:tc>
        <w:tc>
          <w:tcPr>
            <w:tcW w:w="3789" w:type="dxa"/>
          </w:tcPr>
          <w:p w14:paraId="1EDFEB1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Методика изучения профессиональных ориентиров педагогического коллектива в сфере воспитания.</w:t>
            </w:r>
          </w:p>
          <w:p w14:paraId="017F264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Методика «Выявление уровня профессионального выгорания педагога»</w:t>
            </w:r>
          </w:p>
        </w:tc>
      </w:tr>
      <w:tr w14:paraId="5733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6" w:type="dxa"/>
          </w:tcPr>
          <w:p w14:paraId="0E0E24D5">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Объект исследования</w:t>
            </w:r>
          </w:p>
        </w:tc>
        <w:tc>
          <w:tcPr>
            <w:tcW w:w="2081" w:type="dxa"/>
          </w:tcPr>
          <w:p w14:paraId="3E40A418">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Предмет исследования</w:t>
            </w:r>
          </w:p>
        </w:tc>
        <w:tc>
          <w:tcPr>
            <w:tcW w:w="2692" w:type="dxa"/>
          </w:tcPr>
          <w:p w14:paraId="0D038BD7">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Критерии</w:t>
            </w:r>
          </w:p>
        </w:tc>
        <w:tc>
          <w:tcPr>
            <w:tcW w:w="3372" w:type="dxa"/>
          </w:tcPr>
          <w:p w14:paraId="0059D163">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Показатели</w:t>
            </w:r>
          </w:p>
        </w:tc>
        <w:tc>
          <w:tcPr>
            <w:tcW w:w="3789" w:type="dxa"/>
          </w:tcPr>
          <w:p w14:paraId="764BF6C8">
            <w:pPr>
              <w:autoSpaceDE w:val="0"/>
              <w:autoSpaceDN w:val="0"/>
              <w:adjustRightInd w:val="0"/>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Методы</w:t>
            </w:r>
          </w:p>
        </w:tc>
      </w:tr>
      <w:tr w14:paraId="1041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4" w:hRule="atLeast"/>
        </w:trPr>
        <w:tc>
          <w:tcPr>
            <w:tcW w:w="2916" w:type="dxa"/>
          </w:tcPr>
          <w:p w14:paraId="5DB801B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Уклад школьной жизни</w:t>
            </w:r>
          </w:p>
        </w:tc>
        <w:tc>
          <w:tcPr>
            <w:tcW w:w="2081" w:type="dxa"/>
          </w:tcPr>
          <w:p w14:paraId="1E25DBD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Потенциал предметно-эстетической среды школы</w:t>
            </w:r>
          </w:p>
        </w:tc>
        <w:tc>
          <w:tcPr>
            <w:tcW w:w="2692" w:type="dxa"/>
          </w:tcPr>
          <w:p w14:paraId="2B9BB3D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Воспитательным потенциалом обладают:</w:t>
            </w:r>
          </w:p>
          <w:p w14:paraId="65D36A5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-учебный материал,</w:t>
            </w:r>
          </w:p>
          <w:p w14:paraId="1FCC7CE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-манера учителя   одеваться, </w:t>
            </w:r>
          </w:p>
          <w:p w14:paraId="0CA46BE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-внешний вид школьного здания</w:t>
            </w:r>
          </w:p>
          <w:p w14:paraId="46FF623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-вестибюль,</w:t>
            </w:r>
          </w:p>
          <w:p w14:paraId="779F761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-школьные кабинеты, </w:t>
            </w:r>
          </w:p>
          <w:p w14:paraId="183346A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-обстановка двора</w:t>
            </w:r>
          </w:p>
          <w:p w14:paraId="23E6FCE7">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3372" w:type="dxa"/>
          </w:tcPr>
          <w:p w14:paraId="4AAAEEC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Эстетические ценности (изящество и чистота форм, художественное совершенство, «шлифуют» чувства и «чеканят» вкус детей, делая их более разборчивыми в выборе и преобразовании условий своей жизни. </w:t>
            </w:r>
          </w:p>
          <w:p w14:paraId="1581A28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Формирование предметно-эстетической среды школы</w:t>
            </w:r>
          </w:p>
        </w:tc>
        <w:tc>
          <w:tcPr>
            <w:tcW w:w="3789" w:type="dxa"/>
          </w:tcPr>
          <w:p w14:paraId="4C9CDE0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Обустройство жизненного пространства учащихся:</w:t>
            </w:r>
          </w:p>
          <w:p w14:paraId="0C83153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Школьный двор-озеленение, спортивные и игровые площадки разного размера и оснащения; тихая беседка</w:t>
            </w:r>
          </w:p>
          <w:p w14:paraId="0EF1BA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Вывеска-приглашение в школу, заметная,</w:t>
            </w:r>
          </w:p>
          <w:p w14:paraId="6AF0626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Школьное здание- просторное, Разделение помещений на зоны. Создание зоны активности. </w:t>
            </w:r>
          </w:p>
          <w:p w14:paraId="2571C67C">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Финансирование школы.  Спонсорская помощь.</w:t>
            </w:r>
          </w:p>
          <w:p w14:paraId="6BC3D17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Создание зоны отдыха.</w:t>
            </w:r>
          </w:p>
          <w:p w14:paraId="612D4CD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Переориентация пространства в зале, в школе, в коридорах</w:t>
            </w:r>
          </w:p>
          <w:p w14:paraId="005A45E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Цветовая гамма школы (кабинеты, коридоры, кафе, спортивный зал, комната ГПД)</w:t>
            </w:r>
          </w:p>
          <w:p w14:paraId="7FCEF117">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Освещение школы</w:t>
            </w:r>
          </w:p>
          <w:p w14:paraId="41CF0B1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Оформление школы должно «работать».</w:t>
            </w:r>
          </w:p>
          <w:p w14:paraId="399AF2BA">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Соблюдение делового стиля одежды детей и учителей</w:t>
            </w:r>
          </w:p>
        </w:tc>
      </w:tr>
      <w:tr w14:paraId="134F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6" w:type="dxa"/>
          </w:tcPr>
          <w:p w14:paraId="667D76F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Родительское сообщество</w:t>
            </w:r>
          </w:p>
        </w:tc>
        <w:tc>
          <w:tcPr>
            <w:tcW w:w="2081" w:type="dxa"/>
          </w:tcPr>
          <w:p w14:paraId="129073D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-Интерес родителей к образовательному процессу в школе</w:t>
            </w:r>
          </w:p>
          <w:p w14:paraId="49892AB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-Наличие претензий и несогласий;</w:t>
            </w:r>
          </w:p>
          <w:p w14:paraId="61AAFF2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-Активность родителей в подготовке и проведении общешкольных мероприятий;</w:t>
            </w:r>
          </w:p>
          <w:p w14:paraId="6D66E42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-Посещаемость родительских собраний;</w:t>
            </w:r>
          </w:p>
        </w:tc>
        <w:tc>
          <w:tcPr>
            <w:tcW w:w="2692" w:type="dxa"/>
          </w:tcPr>
          <w:p w14:paraId="009F685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-Повышение интереса родителей к образовательному процессу в школе;</w:t>
            </w:r>
          </w:p>
          <w:p w14:paraId="205C4EA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-Снижение количества претензий или их отсутствие;</w:t>
            </w:r>
          </w:p>
          <w:p w14:paraId="725559E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-Повышение активности родителей в  школьных мероприятиях или снижение;</w:t>
            </w:r>
          </w:p>
          <w:p w14:paraId="4B663BF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-Уменьшение или увеличение посещаемости родительских собраний;</w:t>
            </w:r>
          </w:p>
          <w:p w14:paraId="367E864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-Посещение консультаций психолога, социального педагога;</w:t>
            </w:r>
          </w:p>
        </w:tc>
        <w:tc>
          <w:tcPr>
            <w:tcW w:w="3372" w:type="dxa"/>
          </w:tcPr>
          <w:p w14:paraId="03C140D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-Отсутствие жалоб родителей;</w:t>
            </w:r>
          </w:p>
          <w:p w14:paraId="42371D9F">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отсутствие конфликтных ситуаций с родителями;</w:t>
            </w:r>
          </w:p>
          <w:p w14:paraId="326FF25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-Увеличение посещаемости родительских собраний;</w:t>
            </w:r>
          </w:p>
          <w:p w14:paraId="31CD16C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-Повышение активности родителей в  школьных мероприятиях</w:t>
            </w:r>
          </w:p>
          <w:p w14:paraId="52ECD90B">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5A902026">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355FAE7E">
            <w:pPr>
              <w:autoSpaceDE w:val="0"/>
              <w:autoSpaceDN w:val="0"/>
              <w:adjustRightInd w:val="0"/>
              <w:spacing w:after="0" w:line="240" w:lineRule="auto"/>
              <w:rPr>
                <w:rFonts w:ascii="Times New Roman" w:hAnsi="Times New Roman" w:eastAsia="Times New Roman" w:cs="Times New Roman"/>
                <w:bCs/>
                <w:sz w:val="24"/>
                <w:szCs w:val="24"/>
                <w:lang w:eastAsia="ru-RU"/>
              </w:rPr>
            </w:pPr>
          </w:p>
        </w:tc>
        <w:tc>
          <w:tcPr>
            <w:tcW w:w="3789" w:type="dxa"/>
          </w:tcPr>
          <w:p w14:paraId="00B63916">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Анкетирование:</w:t>
            </w:r>
          </w:p>
          <w:p w14:paraId="0F42EA1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определение степени удовлетворенности родителей жизнедеятельностью в школе (Е.Н.Степанов);</w:t>
            </w:r>
          </w:p>
          <w:p w14:paraId="5FE7722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Степень информированности родителей;</w:t>
            </w:r>
          </w:p>
          <w:p w14:paraId="1882884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Опрос</w:t>
            </w:r>
          </w:p>
          <w:p w14:paraId="1D54D04B">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Беседы</w:t>
            </w:r>
          </w:p>
          <w:p w14:paraId="71D86102">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Протоколы родительских собраний</w:t>
            </w:r>
          </w:p>
          <w:p w14:paraId="37258720">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Присутствие на мероприятиях</w:t>
            </w:r>
          </w:p>
          <w:p w14:paraId="32DAEEC4">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6FD37F47">
            <w:pPr>
              <w:autoSpaceDE w:val="0"/>
              <w:autoSpaceDN w:val="0"/>
              <w:adjustRightInd w:val="0"/>
              <w:spacing w:after="0" w:line="240" w:lineRule="auto"/>
              <w:rPr>
                <w:rFonts w:ascii="Times New Roman" w:hAnsi="Times New Roman" w:eastAsia="Times New Roman" w:cs="Times New Roman"/>
                <w:bCs/>
                <w:sz w:val="24"/>
                <w:szCs w:val="24"/>
                <w:lang w:eastAsia="ru-RU"/>
              </w:rPr>
            </w:pPr>
          </w:p>
        </w:tc>
      </w:tr>
    </w:tbl>
    <w:p w14:paraId="28658AD3">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1BA9DFB1">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0134621D">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13268ADB">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262DE263">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B530D41">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5BA3AA96">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57F4A829">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392433FD">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BD6BF92">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5127D0A">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5F77CCCD">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EE03364">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429A9EC">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9D57BAB">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B62C9C8">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321B58D3">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8FA8504">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AAB5B72">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EBCF7C0">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1CCBE07">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2E2E078">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B2E391F">
      <w:pPr>
        <w:autoSpaceDE w:val="0"/>
        <w:autoSpaceDN w:val="0"/>
        <w:adjustRightInd w:val="0"/>
        <w:spacing w:after="0" w:line="240" w:lineRule="auto"/>
        <w:rPr>
          <w:rFonts w:ascii="Times New Roman" w:hAnsi="Times New Roman" w:eastAsia="Times New Roman" w:cs="Times New Roman"/>
          <w:b/>
          <w:bCs/>
          <w:sz w:val="24"/>
          <w:szCs w:val="24"/>
          <w:lang w:eastAsia="ru-RU"/>
        </w:rPr>
        <w:sectPr>
          <w:pgSz w:w="16838" w:h="11906" w:orient="landscape"/>
          <w:pgMar w:top="1701" w:right="1134" w:bottom="850" w:left="1134" w:header="708" w:footer="708" w:gutter="0"/>
          <w:cols w:space="708" w:num="1"/>
          <w:docGrid w:linePitch="360" w:charSpace="0"/>
        </w:sectPr>
      </w:pPr>
    </w:p>
    <w:p w14:paraId="221A1D76">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11411C1E">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B123232">
      <w:p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2.4. Программа коррекционной работы</w:t>
      </w:r>
    </w:p>
    <w:p w14:paraId="34F7162C">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 xml:space="preserve"> Программа коррекционной работы будет составлена при наличии  в школе обучающихся с особыми образовательными потребностями, в </w:t>
      </w:r>
    </w:p>
    <w:p w14:paraId="51DDDBAA">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том числе с ограниченными возможностями здоровья и инвалидов с  соответствующими заключениями ПМПК  и медицинскими  документами.</w:t>
      </w:r>
    </w:p>
    <w:p w14:paraId="3A372D2D">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567A097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Программа коррекционной работы (далее - Программа) направлена на коррекцию недостатков психического и (или) физического развития обучающихся, в том числе с ограниченными возможностями здоровья, с инвалидностью, преодоление трудностей в освоении основной образовательной программы, оказание психолого-педагогической помощи и поддержки обучающимся.</w:t>
      </w:r>
    </w:p>
    <w:p w14:paraId="3A267EFB">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u w:val="single"/>
          <w:lang w:eastAsia="ru-RU"/>
        </w:rPr>
        <w:t>Программа обеспечивает:</w:t>
      </w:r>
    </w:p>
    <w:p w14:paraId="32EA1C4E">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реализацию комплексного индивидуально ориентированного психолого - медико-педагогического сопровождения в условиях образовательной деятельности всех обучающихся, испытывающих трудности в освоении основной образовательной программы, нуждающихся в психолого-педагогической помощи и поддержке, обучающихся с ограниченными возможностями здоровья  и инвалидностью с учетом состояния здоровья и особенностей психофизического развития (в соответствии с рекомендациями психолого-медико-педагогической</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комиссии);</w:t>
      </w:r>
    </w:p>
    <w:p w14:paraId="7A3D26D5">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создание специальных условий обучения и воспитания обучающихся с ограниченными возможностями здоровья; использование адаптированного учебно – дидактического, разрабатываемого организацией, осуществляющей образовательную деятельность, в том числе</w:t>
      </w:r>
    </w:p>
    <w:p w14:paraId="13532EF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совместно с другими участниками образовательных отношений;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w:t>
      </w:r>
    </w:p>
    <w:p w14:paraId="3514B7DA">
      <w:pPr>
        <w:autoSpaceDE w:val="0"/>
        <w:autoSpaceDN w:val="0"/>
        <w:adjustRightInd w:val="0"/>
        <w:spacing w:after="0" w:line="240" w:lineRule="auto"/>
        <w:rPr>
          <w:rFonts w:ascii="Times New Roman" w:hAnsi="Times New Roman" w:eastAsia="Times New Roman" w:cs="Times New Roman"/>
          <w:bCs/>
          <w:sz w:val="24"/>
          <w:szCs w:val="24"/>
          <w:lang w:eastAsia="ru-RU"/>
        </w:rPr>
      </w:pPr>
    </w:p>
    <w:p w14:paraId="12E83E8E">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u w:val="single"/>
          <w:lang w:eastAsia="ru-RU"/>
        </w:rPr>
        <w:t>Программа содержит:</w:t>
      </w:r>
    </w:p>
    <w:p w14:paraId="15BEEB27">
      <w:pPr>
        <w:autoSpaceDE w:val="0"/>
        <w:autoSpaceDN w:val="0"/>
        <w:adjustRightInd w:val="0"/>
        <w:spacing w:after="0" w:line="240" w:lineRule="auto"/>
        <w:rPr>
          <w:rFonts w:ascii="Times New Roman" w:hAnsi="Times New Roman" w:eastAsia="Times New Roman" w:cs="Times New Roman"/>
          <w:bCs/>
          <w:sz w:val="24"/>
          <w:szCs w:val="24"/>
          <w:u w:val="single"/>
          <w:lang w:eastAsia="ru-RU"/>
        </w:rPr>
      </w:pPr>
    </w:p>
    <w:p w14:paraId="5D8A0A79">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цели и задачи коррекционной работы с обучающимися при получении СОО;</w:t>
      </w:r>
    </w:p>
    <w:p w14:paraId="0F1AC4C1">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перечень и содержание индивидуально – ориентированных коррекционных направлений работы;</w:t>
      </w:r>
    </w:p>
    <w:p w14:paraId="5C2A7728">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систему комплексного психолого- медико – 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среднего общего образования;</w:t>
      </w:r>
      <w:r>
        <w:rPr>
          <w:rFonts w:ascii="Times New Roman" w:hAnsi="Times New Roman" w:eastAsia="Times New Roman" w:cs="Times New Roman"/>
          <w:b/>
          <w:bCs/>
          <w:sz w:val="24"/>
          <w:szCs w:val="24"/>
          <w:lang w:eastAsia="ru-RU"/>
        </w:rPr>
        <w:t xml:space="preserve"> </w:t>
      </w:r>
    </w:p>
    <w:p w14:paraId="2F1332DD">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и других</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Cs/>
          <w:sz w:val="24"/>
          <w:szCs w:val="24"/>
          <w:lang w:eastAsia="ru-RU"/>
        </w:rPr>
        <w:t>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14:paraId="2FC97BA4">
      <w:pPr>
        <w:autoSpaceDE w:val="0"/>
        <w:autoSpaceDN w:val="0"/>
        <w:adjustRightInd w:val="0"/>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планируемые результаты коррекционной работы.</w:t>
      </w:r>
    </w:p>
    <w:p w14:paraId="4A075B55">
      <w:pPr>
        <w:autoSpaceDE w:val="0"/>
        <w:autoSpaceDN w:val="0"/>
        <w:adjustRightInd w:val="0"/>
        <w:spacing w:after="0" w:line="240" w:lineRule="auto"/>
        <w:jc w:val="center"/>
        <w:rPr>
          <w:rFonts w:ascii="Times New Roman" w:hAnsi="Times New Roman" w:eastAsia="Times New Roman" w:cs="Times New Roman"/>
          <w:b/>
          <w:bCs/>
          <w:iCs/>
          <w:sz w:val="28"/>
          <w:szCs w:val="28"/>
          <w:highlight w:val="green"/>
          <w:lang w:eastAsia="ru-RU"/>
        </w:rPr>
      </w:pPr>
    </w:p>
    <w:p w14:paraId="65256973">
      <w:pPr>
        <w:autoSpaceDE w:val="0"/>
        <w:autoSpaceDN w:val="0"/>
        <w:adjustRightInd w:val="0"/>
        <w:spacing w:after="0" w:line="240" w:lineRule="auto"/>
        <w:jc w:val="center"/>
        <w:rPr>
          <w:rFonts w:ascii="Times New Roman" w:hAnsi="Times New Roman" w:eastAsia="Times New Roman" w:cs="Times New Roman"/>
          <w:b/>
          <w:bCs/>
          <w:iCs/>
          <w:sz w:val="28"/>
          <w:szCs w:val="28"/>
          <w:highlight w:val="none"/>
          <w:lang w:eastAsia="ru-RU"/>
        </w:rPr>
      </w:pPr>
      <w:r>
        <w:rPr>
          <w:rFonts w:ascii="Times New Roman" w:hAnsi="Times New Roman" w:eastAsia="Times New Roman" w:cs="Times New Roman"/>
          <w:b/>
          <w:bCs/>
          <w:iCs/>
          <w:sz w:val="28"/>
          <w:szCs w:val="28"/>
          <w:highlight w:val="none"/>
          <w:lang w:eastAsia="ru-RU"/>
        </w:rPr>
        <w:t>3.Организационный раздел.</w:t>
      </w:r>
    </w:p>
    <w:p w14:paraId="73CD1466">
      <w:pPr>
        <w:widowControl w:val="0"/>
        <w:suppressAutoHyphens/>
        <w:autoSpaceDN w:val="0"/>
        <w:spacing w:after="0"/>
        <w:ind w:right="252" w:firstLine="708"/>
        <w:jc w:val="both"/>
        <w:textAlignment w:val="baseline"/>
        <w:rPr>
          <w:rFonts w:ascii="Times New Roman" w:hAnsi="Times New Roman" w:eastAsia="@Arial Unicode MS" w:cs="Times New Roman"/>
          <w:color w:val="000000"/>
          <w:kern w:val="3"/>
          <w:sz w:val="24"/>
          <w:szCs w:val="24"/>
          <w:lang w:eastAsia="zh-CN"/>
        </w:rPr>
      </w:pPr>
      <w:r>
        <w:rPr>
          <w:rFonts w:ascii="Times New Roman" w:hAnsi="Times New Roman" w:eastAsia="@Arial Unicode MS" w:cs="Times New Roman"/>
          <w:color w:val="000000"/>
          <w:kern w:val="3"/>
          <w:sz w:val="24"/>
          <w:szCs w:val="24"/>
          <w:u w:val="single"/>
          <w:lang w:eastAsia="zh-CN"/>
        </w:rPr>
        <w:t>Организационный раздел программы</w:t>
      </w:r>
      <w:r>
        <w:rPr>
          <w:rFonts w:ascii="Times New Roman" w:hAnsi="Times New Roman" w:eastAsia="@Arial Unicode MS" w:cs="Times New Roman"/>
          <w:color w:val="000000"/>
          <w:kern w:val="3"/>
          <w:sz w:val="24"/>
          <w:szCs w:val="24"/>
          <w:lang w:eastAsia="zh-CN"/>
        </w:rPr>
        <w:t xml:space="preserve"> определяет общие рамки организации образовательной деятельности, а также механизм реализации основной образовательной программы.  Организационный раздел программы включает:</w:t>
      </w:r>
    </w:p>
    <w:p w14:paraId="7D75651D">
      <w:pPr>
        <w:autoSpaceDE w:val="0"/>
        <w:autoSpaceDN w:val="0"/>
        <w:adjustRightInd w:val="0"/>
        <w:spacing w:after="0" w:line="240" w:lineRule="auto"/>
        <w:rPr>
          <w:rFonts w:ascii="Times New Roman" w:hAnsi="Times New Roman" w:eastAsia="Times New Roman" w:cs="Times New Roman"/>
          <w:b/>
          <w:bCs/>
          <w:iCs/>
          <w:sz w:val="24"/>
          <w:szCs w:val="24"/>
          <w:lang w:eastAsia="ru-RU"/>
        </w:rPr>
      </w:pPr>
    </w:p>
    <w:p w14:paraId="72E68305">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3.1. Учебный план среднего общего образования в соответствии с Федеральным учебным планом;</w:t>
      </w:r>
    </w:p>
    <w:p w14:paraId="45AC2501">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Учебные планы по годам обучения в Приложении №3 к ООП СОО.</w:t>
      </w:r>
    </w:p>
    <w:p w14:paraId="354A6A82">
      <w:pPr>
        <w:autoSpaceDE w:val="0"/>
        <w:autoSpaceDN w:val="0"/>
        <w:adjustRightInd w:val="0"/>
        <w:spacing w:after="0" w:line="240" w:lineRule="auto"/>
        <w:rPr>
          <w:rFonts w:ascii="Times New Roman" w:hAnsi="Times New Roman" w:eastAsia="Times New Roman" w:cs="Times New Roman"/>
          <w:b/>
          <w:bCs/>
          <w:iCs/>
          <w:sz w:val="24"/>
          <w:szCs w:val="24"/>
          <w:lang w:eastAsia="ru-RU"/>
        </w:rPr>
      </w:pPr>
    </w:p>
    <w:p w14:paraId="4979F8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Учебный план школы №66,реализующей образовательную программу среднего общего образования (далее – учебный план), обеспечивает реализацию требований ФГОС СОО,</w:t>
      </w:r>
    </w:p>
    <w:p w14:paraId="7394E2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90A990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Учебный план школы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00E8FF01">
      <w:pPr>
        <w:autoSpaceDE w:val="0"/>
        <w:autoSpaceDN w:val="0"/>
        <w:adjustRightInd w:val="0"/>
        <w:spacing w:after="0" w:line="240" w:lineRule="auto"/>
        <w:rPr>
          <w:rFonts w:ascii="Times New Roman" w:hAnsi="Times New Roman" w:eastAsia="Times New Roman" w:cs="Times New Roman"/>
          <w:b/>
          <w:bCs/>
          <w:iCs/>
          <w:sz w:val="24"/>
          <w:szCs w:val="24"/>
          <w:lang w:eastAsia="ru-RU"/>
        </w:rPr>
      </w:pPr>
    </w:p>
    <w:p w14:paraId="6E4196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Учебный план школы  </w:t>
      </w:r>
      <w:r>
        <w:rPr>
          <w:rFonts w:ascii="Times New Roman" w:hAnsi="Times New Roman" w:eastAsia="Times New Roman" w:cs="Times New Roman"/>
          <w:b/>
          <w:bCs/>
          <w:iCs/>
          <w:sz w:val="24"/>
          <w:szCs w:val="24"/>
          <w:lang w:eastAsia="ru-RU"/>
        </w:rPr>
        <w:t xml:space="preserve">в соответствии с Федеральным учебным планом </w:t>
      </w:r>
      <w:r>
        <w:rPr>
          <w:rFonts w:ascii="Times New Roman" w:hAnsi="Times New Roman" w:cs="Times New Roman"/>
          <w:sz w:val="24"/>
          <w:szCs w:val="24"/>
        </w:rPr>
        <w:t>состоит из двух частей: обязательной части и части, формируемой участниками образовательных отношений.</w:t>
      </w:r>
    </w:p>
    <w:p w14:paraId="7EA2BA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Обязательная часть </w:t>
      </w:r>
      <w:r>
        <w:rPr>
          <w:rFonts w:ascii="Times New Roman" w:hAnsi="Times New Roman" w:cs="Times New Roman"/>
          <w:sz w:val="24"/>
          <w:szCs w:val="24"/>
        </w:rPr>
        <w:t>учебного плана определяет состав учебных предметов обязательных для всех имеющих по данной программе</w:t>
      </w:r>
    </w:p>
    <w:p w14:paraId="4A9317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14:paraId="4C3166C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Часть федерального учебного плана, формируемая участниками образовательных отношений</w:t>
      </w:r>
      <w:r>
        <w:rPr>
          <w:rFonts w:ascii="Times New Roman" w:hAnsi="Times New Roman" w:cs="Times New Roman"/>
          <w:sz w:val="24"/>
          <w:szCs w:val="24"/>
        </w:rPr>
        <w:t>, определяет время, отводимое на изучение учебных</w:t>
      </w:r>
      <w:r>
        <w:rPr>
          <w:rFonts w:ascii="Times New Roman" w:hAnsi="Times New Roman" w:cs="Times New Roman"/>
          <w:b/>
          <w:sz w:val="24"/>
          <w:szCs w:val="24"/>
        </w:rPr>
        <w:t xml:space="preserve"> </w:t>
      </w:r>
      <w:r>
        <w:rPr>
          <w:rFonts w:ascii="Times New Roman" w:hAnsi="Times New Roman" w:cs="Times New Roman"/>
          <w:sz w:val="24"/>
          <w:szCs w:val="24"/>
        </w:rPr>
        <w:t>предметов, учебных курсов, учебных модулей по выбору обучающихся, родителей</w:t>
      </w:r>
      <w:r>
        <w:rPr>
          <w:rFonts w:ascii="Times New Roman" w:hAnsi="Times New Roman" w:cs="Times New Roman"/>
          <w:b/>
          <w:sz w:val="24"/>
          <w:szCs w:val="24"/>
        </w:rPr>
        <w:t xml:space="preserve"> </w:t>
      </w:r>
      <w:r>
        <w:rPr>
          <w:rFonts w:ascii="Times New Roman" w:hAnsi="Times New Roman" w:cs="Times New Roman"/>
          <w:sz w:val="24"/>
          <w:szCs w:val="24"/>
        </w:rPr>
        <w:t>(законных представителей) несовершеннолетних обучающихся, в том числе</w:t>
      </w:r>
      <w:r>
        <w:rPr>
          <w:rFonts w:ascii="Times New Roman" w:hAnsi="Times New Roman" w:cs="Times New Roman"/>
          <w:b/>
          <w:sz w:val="24"/>
          <w:szCs w:val="24"/>
        </w:rPr>
        <w:t xml:space="preserve"> </w:t>
      </w:r>
      <w:r>
        <w:rPr>
          <w:rFonts w:ascii="Times New Roman" w:hAnsi="Times New Roman" w:cs="Times New Roman"/>
          <w:sz w:val="24"/>
          <w:szCs w:val="24"/>
        </w:rPr>
        <w:t>предусматривающие углубленное изучение учебных предметов, с целью</w:t>
      </w:r>
      <w:r>
        <w:rPr>
          <w:rFonts w:ascii="Times New Roman" w:hAnsi="Times New Roman" w:cs="Times New Roman"/>
          <w:b/>
          <w:sz w:val="24"/>
          <w:szCs w:val="24"/>
        </w:rPr>
        <w:t xml:space="preserve"> </w:t>
      </w:r>
      <w:r>
        <w:rPr>
          <w:rFonts w:ascii="Times New Roman" w:hAnsi="Times New Roman" w:cs="Times New Roman"/>
          <w:sz w:val="24"/>
          <w:szCs w:val="24"/>
        </w:rPr>
        <w:t>удовлетворения различных интересов обучающихся, потребностей в физическом</w:t>
      </w:r>
      <w:r>
        <w:rPr>
          <w:rFonts w:ascii="Times New Roman" w:hAnsi="Times New Roman" w:cs="Times New Roman"/>
          <w:b/>
          <w:sz w:val="24"/>
          <w:szCs w:val="24"/>
        </w:rPr>
        <w:t xml:space="preserve"> </w:t>
      </w:r>
      <w:r>
        <w:rPr>
          <w:rFonts w:ascii="Times New Roman" w:hAnsi="Times New Roman" w:cs="Times New Roman"/>
          <w:sz w:val="24"/>
          <w:szCs w:val="24"/>
        </w:rPr>
        <w:t>развитии и совершенствовании, а также учитывающие этнокультурные интересы.</w:t>
      </w:r>
    </w:p>
    <w:p w14:paraId="14BE2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Время, отводимое на данную часть федерального учебного плана, использовано на: </w:t>
      </w:r>
    </w:p>
    <w:p w14:paraId="71A686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увеличение учебных часов, предусмотренных на изучение отдельных учебных</w:t>
      </w:r>
      <w:r>
        <w:rPr>
          <w:rFonts w:ascii="Times New Roman" w:hAnsi="Times New Roman" w:cs="Times New Roman"/>
          <w:sz w:val="28"/>
          <w:szCs w:val="28"/>
        </w:rPr>
        <w:t xml:space="preserve"> </w:t>
      </w:r>
      <w:r>
        <w:rPr>
          <w:rFonts w:ascii="Times New Roman" w:hAnsi="Times New Roman" w:cs="Times New Roman"/>
          <w:sz w:val="24"/>
          <w:szCs w:val="24"/>
        </w:rPr>
        <w:t>предметов обязательной части, в том числе на углубленном уровне;</w:t>
      </w:r>
    </w:p>
    <w:p w14:paraId="36E97C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14:paraId="2849A2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другие виды учебной, воспитательной, спортивной и иной деятельности обучающихся.</w:t>
      </w:r>
    </w:p>
    <w:p w14:paraId="6E7A19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A66D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интересах обучающихся, с участием обучающихся и их родителей (законных представителей) разрабатываются </w:t>
      </w:r>
      <w:r>
        <w:rPr>
          <w:rFonts w:ascii="Times New Roman" w:hAnsi="Times New Roman" w:cs="Times New Roman"/>
          <w:b/>
          <w:sz w:val="24"/>
          <w:szCs w:val="24"/>
        </w:rPr>
        <w:t>индивидуальные учебные планы,</w:t>
      </w:r>
      <w:r>
        <w:rPr>
          <w:rFonts w:ascii="Times New Roman" w:hAnsi="Times New Roman" w:cs="Times New Roman"/>
          <w:sz w:val="24"/>
          <w:szCs w:val="24"/>
        </w:rPr>
        <w:t xml:space="preserve">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14:paraId="4A9CE137">
      <w:pPr>
        <w:autoSpaceDE w:val="0"/>
        <w:autoSpaceDN w:val="0"/>
        <w:adjustRightInd w:val="0"/>
        <w:spacing w:after="0" w:line="240" w:lineRule="auto"/>
        <w:rPr>
          <w:rFonts w:ascii="Times New Roman" w:hAnsi="Times New Roman" w:eastAsia="Times New Roman" w:cs="Times New Roman"/>
          <w:b/>
          <w:bCs/>
          <w:iCs/>
          <w:sz w:val="24"/>
          <w:szCs w:val="24"/>
          <w:lang w:eastAsia="ru-RU"/>
        </w:rPr>
      </w:pPr>
    </w:p>
    <w:p w14:paraId="70025903">
      <w:pPr>
        <w:autoSpaceDE w:val="0"/>
        <w:autoSpaceDN w:val="0"/>
        <w:adjustRightInd w:val="0"/>
        <w:spacing w:after="0" w:line="240" w:lineRule="auto"/>
        <w:rPr>
          <w:rFonts w:ascii="Times New Roman" w:hAnsi="Times New Roman" w:cs="Times New Roman"/>
          <w:sz w:val="24"/>
          <w:szCs w:val="24"/>
          <w:highlight w:val="none"/>
        </w:rPr>
      </w:pPr>
      <w:r>
        <w:rPr>
          <w:rFonts w:ascii="Times New Roman" w:hAnsi="Times New Roman" w:eastAsia="Times New Roman" w:cs="Times New Roman"/>
          <w:b/>
          <w:bCs/>
          <w:iCs/>
          <w:sz w:val="24"/>
          <w:szCs w:val="24"/>
          <w:lang w:eastAsia="ru-RU"/>
        </w:rPr>
        <w:t xml:space="preserve">  </w:t>
      </w:r>
      <w:r>
        <w:rPr>
          <w:rFonts w:ascii="Times New Roman" w:hAnsi="Times New Roman" w:eastAsia="Times New Roman" w:cs="Times New Roman"/>
          <w:b/>
          <w:bCs/>
          <w:iCs/>
          <w:sz w:val="24"/>
          <w:szCs w:val="24"/>
          <w:highlight w:val="none"/>
          <w:lang w:eastAsia="ru-RU"/>
        </w:rPr>
        <w:t xml:space="preserve">  </w:t>
      </w:r>
      <w:r>
        <w:rPr>
          <w:rFonts w:ascii="Times New Roman" w:hAnsi="Times New Roman" w:eastAsia="Times New Roman" w:cs="Times New Roman"/>
          <w:bCs/>
          <w:iCs/>
          <w:sz w:val="24"/>
          <w:szCs w:val="24"/>
          <w:highlight w:val="none"/>
          <w:lang w:eastAsia="ru-RU"/>
        </w:rPr>
        <w:t>Продолжительность</w:t>
      </w:r>
      <w:r>
        <w:rPr>
          <w:rFonts w:ascii="Times New Roman" w:hAnsi="Times New Roman" w:eastAsia="Times New Roman" w:cs="Times New Roman"/>
          <w:b/>
          <w:bCs/>
          <w:iCs/>
          <w:sz w:val="24"/>
          <w:szCs w:val="24"/>
          <w:highlight w:val="none"/>
          <w:lang w:eastAsia="ru-RU"/>
        </w:rPr>
        <w:t xml:space="preserve">  </w:t>
      </w:r>
      <w:r>
        <w:rPr>
          <w:rFonts w:ascii="Times New Roman" w:hAnsi="Times New Roman" w:eastAsia="Times New Roman" w:cs="Times New Roman"/>
          <w:bCs/>
          <w:iCs/>
          <w:sz w:val="24"/>
          <w:szCs w:val="24"/>
          <w:highlight w:val="none"/>
          <w:lang w:eastAsia="ru-RU"/>
        </w:rPr>
        <w:t>учебного года СОО</w:t>
      </w:r>
      <w:r>
        <w:rPr>
          <w:rFonts w:ascii="Times New Roman" w:hAnsi="Times New Roman" w:eastAsia="Times New Roman" w:cs="Times New Roman"/>
          <w:b/>
          <w:bCs/>
          <w:iCs/>
          <w:sz w:val="24"/>
          <w:szCs w:val="24"/>
          <w:highlight w:val="none"/>
          <w:lang w:eastAsia="ru-RU"/>
        </w:rPr>
        <w:t xml:space="preserve">  составляет 34 недели. </w:t>
      </w:r>
      <w:r>
        <w:rPr>
          <w:rFonts w:ascii="Times New Roman" w:hAnsi="Times New Roman" w:cs="Times New Roman"/>
          <w:sz w:val="24"/>
          <w:szCs w:val="24"/>
          <w:highlight w:val="none"/>
        </w:rPr>
        <w:t>Учебный план определяет количество учебных занятий за 2 года на</w:t>
      </w:r>
    </w:p>
    <w:p w14:paraId="25AB43F4">
      <w:pPr>
        <w:autoSpaceDE w:val="0"/>
        <w:autoSpaceDN w:val="0"/>
        <w:adjustRightInd w:val="0"/>
        <w:spacing w:after="0" w:line="240" w:lineRule="auto"/>
        <w:rPr>
          <w:rFonts w:ascii="Times New Roman" w:hAnsi="Times New Roman" w:cs="Times New Roman"/>
          <w:b/>
          <w:sz w:val="24"/>
          <w:szCs w:val="24"/>
          <w:highlight w:val="none"/>
        </w:rPr>
      </w:pPr>
      <w:r>
        <w:rPr>
          <w:rFonts w:ascii="Times New Roman" w:hAnsi="Times New Roman" w:cs="Times New Roman"/>
          <w:sz w:val="24"/>
          <w:szCs w:val="24"/>
          <w:highlight w:val="none"/>
        </w:rPr>
        <w:t xml:space="preserve">одного обучающегося – </w:t>
      </w:r>
      <w:r>
        <w:rPr>
          <w:rFonts w:ascii="Times New Roman" w:hAnsi="Times New Roman" w:cs="Times New Roman"/>
          <w:b/>
          <w:sz w:val="24"/>
          <w:szCs w:val="24"/>
          <w:highlight w:val="none"/>
        </w:rPr>
        <w:t>не менее 2312 часов и не более 2516 часов (не более 37 часов в неделю).</w:t>
      </w:r>
    </w:p>
    <w:p w14:paraId="310D5481">
      <w:pPr>
        <w:autoSpaceDE w:val="0"/>
        <w:autoSpaceDN w:val="0"/>
        <w:adjustRightInd w:val="0"/>
        <w:spacing w:after="0" w:line="240" w:lineRule="auto"/>
        <w:rPr>
          <w:rFonts w:ascii="Times New Roman" w:hAnsi="Times New Roman" w:eastAsia="Times New Roman" w:cs="Times New Roman"/>
          <w:b/>
          <w:bCs/>
          <w:iCs/>
          <w:sz w:val="24"/>
          <w:szCs w:val="24"/>
          <w:lang w:eastAsia="ru-RU"/>
        </w:rPr>
      </w:pPr>
    </w:p>
    <w:p w14:paraId="6CE04CB6">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Cs/>
          <w:iCs/>
          <w:sz w:val="24"/>
          <w:szCs w:val="24"/>
          <w:lang w:eastAsia="ru-RU"/>
        </w:rPr>
        <w:t xml:space="preserve">   Учебный план среднего общего образования предусматривает обязательное изучение следующих учебных предметов </w:t>
      </w:r>
      <w:r>
        <w:rPr>
          <w:rFonts w:ascii="Times New Roman" w:hAnsi="Times New Roman" w:eastAsia="Times New Roman" w:cs="Times New Roman"/>
          <w:b/>
          <w:bCs/>
          <w:iCs/>
          <w:sz w:val="24"/>
          <w:szCs w:val="24"/>
          <w:lang w:eastAsia="ru-RU"/>
        </w:rPr>
        <w:t>на базовом или углубленном уровне.</w:t>
      </w:r>
    </w:p>
    <w:p w14:paraId="1B7CE965">
      <w:pPr>
        <w:autoSpaceDE w:val="0"/>
        <w:autoSpaceDN w:val="0"/>
        <w:adjustRightInd w:val="0"/>
        <w:spacing w:after="0" w:line="240" w:lineRule="auto"/>
        <w:rPr>
          <w:rFonts w:ascii="Times New Roman" w:hAnsi="Times New Roman" w:eastAsia="Times New Roman" w:cs="Times New Roman"/>
          <w:b/>
          <w:bCs/>
          <w:iCs/>
          <w:sz w:val="24"/>
          <w:szCs w:val="24"/>
          <w:lang w:eastAsia="ru-RU"/>
        </w:rPr>
      </w:pPr>
    </w:p>
    <w:tbl>
      <w:tblPr>
        <w:tblStyle w:val="24"/>
        <w:tblW w:w="5062" w:type="pct"/>
        <w:tblInd w:w="-13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294"/>
        <w:gridCol w:w="4925"/>
        <w:gridCol w:w="892"/>
        <w:gridCol w:w="1376"/>
      </w:tblGrid>
      <w:tr w14:paraId="53C3F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3" w:hRule="atLeast"/>
        </w:trPr>
        <w:tc>
          <w:tcPr>
            <w:tcW w:w="1209" w:type="pct"/>
          </w:tcPr>
          <w:p w14:paraId="30F91BEA">
            <w:pPr>
              <w:widowControl w:val="0"/>
              <w:autoSpaceDE w:val="0"/>
              <w:autoSpaceDN w:val="0"/>
              <w:spacing w:after="0" w:line="240" w:lineRule="auto"/>
              <w:ind w:left="1138"/>
              <w:rPr>
                <w:rFonts w:ascii="Times New Roman" w:hAnsi="Times New Roman" w:eastAsia="Times New Roman" w:cs="Times New Roman"/>
                <w:b/>
                <w:sz w:val="24"/>
                <w:szCs w:val="24"/>
                <w:lang w:val="en-US"/>
              </w:rPr>
            </w:pPr>
            <w:r>
              <w:rPr>
                <w:rFonts w:ascii="Times New Roman" w:hAnsi="Times New Roman" w:eastAsia="Times New Roman" w:cs="Times New Roman"/>
                <w:b/>
                <w:w w:val="95"/>
                <w:sz w:val="24"/>
                <w:szCs w:val="24"/>
                <w:lang w:val="en-US"/>
              </w:rPr>
              <w:t>Предметные</w:t>
            </w:r>
            <w:r>
              <w:rPr>
                <w:rFonts w:ascii="Times New Roman" w:hAnsi="Times New Roman" w:eastAsia="Times New Roman" w:cs="Times New Roman"/>
                <w:b/>
                <w:spacing w:val="15"/>
                <w:w w:val="95"/>
                <w:sz w:val="24"/>
                <w:szCs w:val="24"/>
                <w:lang w:val="en-US"/>
              </w:rPr>
              <w:t xml:space="preserve"> </w:t>
            </w:r>
            <w:r>
              <w:rPr>
                <w:rFonts w:ascii="Times New Roman" w:hAnsi="Times New Roman" w:eastAsia="Times New Roman" w:cs="Times New Roman"/>
                <w:b/>
                <w:w w:val="95"/>
                <w:sz w:val="24"/>
                <w:szCs w:val="24"/>
                <w:lang w:val="en-US"/>
              </w:rPr>
              <w:t>области</w:t>
            </w:r>
          </w:p>
        </w:tc>
        <w:tc>
          <w:tcPr>
            <w:tcW w:w="2594" w:type="pct"/>
          </w:tcPr>
          <w:p w14:paraId="5F02A329">
            <w:pPr>
              <w:widowControl w:val="0"/>
              <w:autoSpaceDE w:val="0"/>
              <w:autoSpaceDN w:val="0"/>
              <w:spacing w:after="0" w:line="240" w:lineRule="auto"/>
              <w:ind w:left="1707"/>
              <w:rPr>
                <w:rFonts w:ascii="Times New Roman" w:hAnsi="Times New Roman" w:eastAsia="Times New Roman" w:cs="Times New Roman"/>
                <w:b/>
                <w:sz w:val="24"/>
                <w:szCs w:val="24"/>
                <w:lang w:val="en-US"/>
              </w:rPr>
            </w:pPr>
            <w:r>
              <w:rPr>
                <w:rFonts w:ascii="Times New Roman" w:hAnsi="Times New Roman" w:eastAsia="Times New Roman" w:cs="Times New Roman"/>
                <w:b/>
                <w:w w:val="95"/>
                <w:sz w:val="24"/>
                <w:szCs w:val="24"/>
                <w:lang w:val="en-US"/>
              </w:rPr>
              <w:t>Учебные</w:t>
            </w:r>
            <w:r>
              <w:rPr>
                <w:rFonts w:ascii="Times New Roman" w:hAnsi="Times New Roman" w:eastAsia="Times New Roman" w:cs="Times New Roman"/>
                <w:b/>
                <w:spacing w:val="15"/>
                <w:w w:val="95"/>
                <w:sz w:val="24"/>
                <w:szCs w:val="24"/>
                <w:lang w:val="en-US"/>
              </w:rPr>
              <w:t xml:space="preserve"> </w:t>
            </w:r>
            <w:r>
              <w:rPr>
                <w:rFonts w:ascii="Times New Roman" w:hAnsi="Times New Roman" w:eastAsia="Times New Roman" w:cs="Times New Roman"/>
                <w:b/>
                <w:w w:val="95"/>
                <w:sz w:val="24"/>
                <w:szCs w:val="24"/>
                <w:lang w:val="en-US"/>
              </w:rPr>
              <w:t>предметы</w:t>
            </w:r>
          </w:p>
        </w:tc>
        <w:tc>
          <w:tcPr>
            <w:tcW w:w="1195" w:type="pct"/>
            <w:gridSpan w:val="2"/>
          </w:tcPr>
          <w:p w14:paraId="609C8E1B">
            <w:pPr>
              <w:widowControl w:val="0"/>
              <w:autoSpaceDE w:val="0"/>
              <w:autoSpaceDN w:val="0"/>
              <w:spacing w:after="0" w:line="240" w:lineRule="auto"/>
              <w:rPr>
                <w:rFonts w:ascii="Times New Roman" w:hAnsi="Times New Roman" w:eastAsia="Times New Roman" w:cs="Times New Roman"/>
                <w:b/>
                <w:w w:val="95"/>
                <w:sz w:val="24"/>
                <w:szCs w:val="24"/>
                <w:lang w:val="ru-RU"/>
              </w:rPr>
            </w:pPr>
            <w:r>
              <w:rPr>
                <w:rFonts w:ascii="Times New Roman" w:hAnsi="Times New Roman" w:eastAsia="Times New Roman" w:cs="Times New Roman"/>
                <w:b/>
                <w:w w:val="95"/>
                <w:sz w:val="24"/>
                <w:szCs w:val="24"/>
                <w:lang w:val="ru-RU"/>
              </w:rPr>
              <w:t>Уровень изучения предмета</w:t>
            </w:r>
          </w:p>
        </w:tc>
      </w:tr>
      <w:tr w14:paraId="56AB4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1209" w:type="pct"/>
            <w:vMerge w:val="restart"/>
          </w:tcPr>
          <w:p w14:paraId="5737447A">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w w:val="95"/>
                <w:sz w:val="24"/>
                <w:szCs w:val="24"/>
                <w:lang w:val="en-US"/>
              </w:rPr>
              <w:t>Русский</w:t>
            </w:r>
            <w:r>
              <w:rPr>
                <w:rFonts w:ascii="Times New Roman" w:hAnsi="Times New Roman" w:eastAsia="Times New Roman" w:cs="Times New Roman"/>
                <w:spacing w:val="16"/>
                <w:w w:val="95"/>
                <w:sz w:val="24"/>
                <w:szCs w:val="24"/>
                <w:lang w:val="en-US"/>
              </w:rPr>
              <w:t xml:space="preserve"> </w:t>
            </w:r>
            <w:r>
              <w:rPr>
                <w:rFonts w:ascii="Times New Roman" w:hAnsi="Times New Roman" w:eastAsia="Times New Roman" w:cs="Times New Roman"/>
                <w:w w:val="95"/>
                <w:sz w:val="24"/>
                <w:szCs w:val="24"/>
                <w:lang w:val="en-US"/>
              </w:rPr>
              <w:t>язык</w:t>
            </w:r>
            <w:r>
              <w:rPr>
                <w:rFonts w:ascii="Times New Roman" w:hAnsi="Times New Roman" w:eastAsia="Times New Roman" w:cs="Times New Roman"/>
                <w:spacing w:val="4"/>
                <w:w w:val="95"/>
                <w:sz w:val="24"/>
                <w:szCs w:val="24"/>
                <w:lang w:val="en-US"/>
              </w:rPr>
              <w:t xml:space="preserve"> </w:t>
            </w:r>
            <w:r>
              <w:rPr>
                <w:rFonts w:ascii="Times New Roman" w:hAnsi="Times New Roman" w:eastAsia="Times New Roman" w:cs="Times New Roman"/>
                <w:w w:val="95"/>
                <w:sz w:val="24"/>
                <w:szCs w:val="24"/>
                <w:lang w:val="en-US"/>
              </w:rPr>
              <w:t>и</w:t>
            </w:r>
            <w:r>
              <w:rPr>
                <w:rFonts w:ascii="Times New Roman" w:hAnsi="Times New Roman" w:eastAsia="Times New Roman" w:cs="Times New Roman"/>
                <w:spacing w:val="2"/>
                <w:w w:val="95"/>
                <w:sz w:val="24"/>
                <w:szCs w:val="24"/>
                <w:lang w:val="en-US"/>
              </w:rPr>
              <w:t xml:space="preserve"> </w:t>
            </w:r>
            <w:r>
              <w:rPr>
                <w:rFonts w:ascii="Times New Roman" w:hAnsi="Times New Roman" w:eastAsia="Times New Roman" w:cs="Times New Roman"/>
                <w:w w:val="95"/>
                <w:sz w:val="24"/>
                <w:szCs w:val="24"/>
                <w:lang w:val="en-US"/>
              </w:rPr>
              <w:t>литература</w:t>
            </w:r>
          </w:p>
        </w:tc>
        <w:tc>
          <w:tcPr>
            <w:tcW w:w="2594" w:type="pct"/>
          </w:tcPr>
          <w:p w14:paraId="038EB677">
            <w:pPr>
              <w:widowControl w:val="0"/>
              <w:autoSpaceDE w:val="0"/>
              <w:autoSpaceDN w:val="0"/>
              <w:spacing w:after="0" w:line="240" w:lineRule="auto"/>
              <w:ind w:left="69"/>
              <w:rPr>
                <w:rFonts w:ascii="Times New Roman" w:hAnsi="Times New Roman" w:eastAsia="Times New Roman" w:cs="Times New Roman"/>
                <w:sz w:val="24"/>
                <w:szCs w:val="24"/>
                <w:lang w:val="en-US"/>
              </w:rPr>
            </w:pPr>
          </w:p>
        </w:tc>
        <w:tc>
          <w:tcPr>
            <w:tcW w:w="470" w:type="pct"/>
          </w:tcPr>
          <w:p w14:paraId="0D1E7808">
            <w:pPr>
              <w:widowControl w:val="0"/>
              <w:autoSpaceDE w:val="0"/>
              <w:autoSpaceDN w:val="0"/>
              <w:spacing w:after="0" w:line="240" w:lineRule="auto"/>
              <w:ind w:left="69"/>
              <w:jc w:val="center"/>
              <w:rPr>
                <w:rFonts w:ascii="Times New Roman" w:hAnsi="Times New Roman" w:eastAsia="Times New Roman" w:cs="Times New Roman"/>
                <w:w w:val="95"/>
                <w:sz w:val="24"/>
                <w:szCs w:val="24"/>
                <w:lang w:val="ru-RU"/>
              </w:rPr>
            </w:pPr>
            <w:r>
              <w:rPr>
                <w:rFonts w:ascii="Times New Roman" w:hAnsi="Times New Roman" w:eastAsia="Times New Roman" w:cs="Times New Roman"/>
                <w:w w:val="95"/>
                <w:sz w:val="24"/>
                <w:szCs w:val="24"/>
                <w:lang w:val="ru-RU"/>
              </w:rPr>
              <w:t>базовый</w:t>
            </w:r>
          </w:p>
        </w:tc>
        <w:tc>
          <w:tcPr>
            <w:tcW w:w="725" w:type="pct"/>
          </w:tcPr>
          <w:p w14:paraId="766D454A">
            <w:pPr>
              <w:widowControl w:val="0"/>
              <w:autoSpaceDE w:val="0"/>
              <w:autoSpaceDN w:val="0"/>
              <w:spacing w:after="0" w:line="240" w:lineRule="auto"/>
              <w:ind w:left="69"/>
              <w:jc w:val="center"/>
              <w:rPr>
                <w:rFonts w:ascii="Times New Roman" w:hAnsi="Times New Roman" w:eastAsia="Times New Roman" w:cs="Times New Roman"/>
                <w:w w:val="95"/>
                <w:sz w:val="24"/>
                <w:szCs w:val="24"/>
                <w:lang w:val="ru-RU"/>
              </w:rPr>
            </w:pPr>
            <w:r>
              <w:rPr>
                <w:rFonts w:ascii="Times New Roman" w:hAnsi="Times New Roman" w:eastAsia="Times New Roman" w:cs="Times New Roman"/>
                <w:w w:val="95"/>
                <w:sz w:val="24"/>
                <w:szCs w:val="24"/>
                <w:lang w:val="ru-RU"/>
              </w:rPr>
              <w:t>углубленный</w:t>
            </w:r>
          </w:p>
        </w:tc>
      </w:tr>
      <w:tr w14:paraId="413E7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1" w:hRule="atLeast"/>
        </w:trPr>
        <w:tc>
          <w:tcPr>
            <w:tcW w:w="1209" w:type="pct"/>
            <w:vMerge w:val="continue"/>
          </w:tcPr>
          <w:p w14:paraId="56ACD350">
            <w:pPr>
              <w:widowControl w:val="0"/>
              <w:autoSpaceDE w:val="0"/>
              <w:autoSpaceDN w:val="0"/>
              <w:spacing w:after="0" w:line="240" w:lineRule="auto"/>
              <w:rPr>
                <w:rFonts w:ascii="Times New Roman" w:hAnsi="Times New Roman" w:eastAsia="Times New Roman" w:cs="Times New Roman"/>
                <w:sz w:val="24"/>
                <w:szCs w:val="24"/>
                <w:lang w:val="en-US"/>
              </w:rPr>
            </w:pPr>
          </w:p>
        </w:tc>
        <w:tc>
          <w:tcPr>
            <w:tcW w:w="2594" w:type="pct"/>
          </w:tcPr>
          <w:p w14:paraId="2F5C7FF2">
            <w:pPr>
              <w:widowControl w:val="0"/>
              <w:autoSpaceDE w:val="0"/>
              <w:autoSpaceDN w:val="0"/>
              <w:spacing w:after="0" w:line="240" w:lineRule="auto"/>
              <w:ind w:left="72"/>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Русский язык</w:t>
            </w:r>
          </w:p>
        </w:tc>
        <w:tc>
          <w:tcPr>
            <w:tcW w:w="470" w:type="pct"/>
          </w:tcPr>
          <w:p w14:paraId="6ED22295">
            <w:pPr>
              <w:widowControl w:val="0"/>
              <w:autoSpaceDE w:val="0"/>
              <w:autoSpaceDN w:val="0"/>
              <w:spacing w:after="0" w:line="240" w:lineRule="auto"/>
              <w:ind w:left="7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w:t>
            </w:r>
          </w:p>
        </w:tc>
        <w:tc>
          <w:tcPr>
            <w:tcW w:w="725" w:type="pct"/>
          </w:tcPr>
          <w:p w14:paraId="06EBC503">
            <w:pPr>
              <w:widowControl w:val="0"/>
              <w:autoSpaceDE w:val="0"/>
              <w:autoSpaceDN w:val="0"/>
              <w:spacing w:after="0" w:line="240" w:lineRule="auto"/>
              <w:ind w:left="72"/>
              <w:jc w:val="center"/>
              <w:rPr>
                <w:rFonts w:ascii="Times New Roman" w:hAnsi="Times New Roman" w:eastAsia="Times New Roman" w:cs="Times New Roman"/>
                <w:sz w:val="24"/>
                <w:szCs w:val="24"/>
                <w:lang w:val="en-US"/>
              </w:rPr>
            </w:pPr>
          </w:p>
        </w:tc>
      </w:tr>
      <w:tr w14:paraId="2D3B9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1" w:hRule="atLeast"/>
        </w:trPr>
        <w:tc>
          <w:tcPr>
            <w:tcW w:w="1209" w:type="pct"/>
            <w:vMerge w:val="continue"/>
          </w:tcPr>
          <w:p w14:paraId="4BDC3DB8">
            <w:pPr>
              <w:widowControl w:val="0"/>
              <w:autoSpaceDE w:val="0"/>
              <w:autoSpaceDN w:val="0"/>
              <w:spacing w:after="0" w:line="240" w:lineRule="auto"/>
              <w:rPr>
                <w:rFonts w:ascii="Times New Roman" w:hAnsi="Times New Roman" w:eastAsia="Times New Roman" w:cs="Times New Roman"/>
                <w:sz w:val="24"/>
                <w:szCs w:val="24"/>
                <w:lang w:val="en-US"/>
              </w:rPr>
            </w:pPr>
          </w:p>
        </w:tc>
        <w:tc>
          <w:tcPr>
            <w:tcW w:w="2594" w:type="pct"/>
          </w:tcPr>
          <w:p w14:paraId="49EC19CA">
            <w:pPr>
              <w:widowControl w:val="0"/>
              <w:autoSpaceDE w:val="0"/>
              <w:autoSpaceDN w:val="0"/>
              <w:spacing w:after="0" w:line="240" w:lineRule="auto"/>
              <w:ind w:left="72"/>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Литература</w:t>
            </w:r>
          </w:p>
        </w:tc>
        <w:tc>
          <w:tcPr>
            <w:tcW w:w="470" w:type="pct"/>
          </w:tcPr>
          <w:p w14:paraId="0A5F5278">
            <w:pPr>
              <w:widowControl w:val="0"/>
              <w:autoSpaceDE w:val="0"/>
              <w:autoSpaceDN w:val="0"/>
              <w:spacing w:after="0" w:line="240" w:lineRule="auto"/>
              <w:ind w:left="7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w:t>
            </w:r>
          </w:p>
        </w:tc>
        <w:tc>
          <w:tcPr>
            <w:tcW w:w="725" w:type="pct"/>
          </w:tcPr>
          <w:p w14:paraId="2730FAE4">
            <w:pPr>
              <w:widowControl w:val="0"/>
              <w:autoSpaceDE w:val="0"/>
              <w:autoSpaceDN w:val="0"/>
              <w:spacing w:after="0" w:line="240" w:lineRule="auto"/>
              <w:ind w:left="7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w:t>
            </w:r>
          </w:p>
        </w:tc>
      </w:tr>
      <w:tr w14:paraId="1C61D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4" w:hRule="atLeast"/>
        </w:trPr>
        <w:tc>
          <w:tcPr>
            <w:tcW w:w="1209" w:type="pct"/>
          </w:tcPr>
          <w:p w14:paraId="220079C5">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w w:val="95"/>
                <w:sz w:val="24"/>
                <w:szCs w:val="24"/>
                <w:lang w:val="en-US"/>
              </w:rPr>
              <w:t>Иностранные</w:t>
            </w:r>
            <w:r>
              <w:rPr>
                <w:rFonts w:ascii="Times New Roman" w:hAnsi="Times New Roman" w:eastAsia="Times New Roman" w:cs="Times New Roman"/>
                <w:spacing w:val="31"/>
                <w:w w:val="95"/>
                <w:sz w:val="24"/>
                <w:szCs w:val="24"/>
                <w:lang w:val="ru-RU"/>
              </w:rPr>
              <w:t xml:space="preserve"> </w:t>
            </w:r>
            <w:r>
              <w:rPr>
                <w:rFonts w:ascii="Times New Roman" w:hAnsi="Times New Roman" w:eastAsia="Times New Roman" w:cs="Times New Roman"/>
                <w:w w:val="95"/>
                <w:sz w:val="24"/>
                <w:szCs w:val="24"/>
                <w:lang w:val="en-US"/>
              </w:rPr>
              <w:t>языки</w:t>
            </w:r>
          </w:p>
        </w:tc>
        <w:tc>
          <w:tcPr>
            <w:tcW w:w="2594" w:type="pct"/>
          </w:tcPr>
          <w:p w14:paraId="7D498736">
            <w:pPr>
              <w:widowControl w:val="0"/>
              <w:autoSpaceDE w:val="0"/>
              <w:autoSpaceDN w:val="0"/>
              <w:spacing w:after="0" w:line="240" w:lineRule="auto"/>
              <w:ind w:left="59"/>
              <w:rPr>
                <w:rFonts w:ascii="Times New Roman" w:hAnsi="Times New Roman" w:eastAsia="Times New Roman" w:cs="Times New Roman"/>
                <w:sz w:val="24"/>
                <w:szCs w:val="24"/>
                <w:lang w:val="en-US"/>
              </w:rPr>
            </w:pPr>
            <w:r>
              <w:rPr>
                <w:rFonts w:ascii="Times New Roman" w:hAnsi="Times New Roman" w:eastAsia="Times New Roman" w:cs="Times New Roman"/>
                <w:w w:val="95"/>
                <w:sz w:val="24"/>
                <w:szCs w:val="24"/>
                <w:lang w:val="en-US"/>
              </w:rPr>
              <w:t>Иностранный</w:t>
            </w:r>
            <w:r>
              <w:rPr>
                <w:rFonts w:ascii="Times New Roman" w:hAnsi="Times New Roman" w:eastAsia="Times New Roman" w:cs="Times New Roman"/>
                <w:spacing w:val="30"/>
                <w:w w:val="95"/>
                <w:sz w:val="24"/>
                <w:szCs w:val="24"/>
                <w:lang w:val="en-US"/>
              </w:rPr>
              <w:t xml:space="preserve"> </w:t>
            </w:r>
            <w:r>
              <w:rPr>
                <w:rFonts w:ascii="Times New Roman" w:hAnsi="Times New Roman" w:eastAsia="Times New Roman" w:cs="Times New Roman"/>
                <w:w w:val="95"/>
                <w:sz w:val="24"/>
                <w:szCs w:val="24"/>
                <w:lang w:val="en-US"/>
              </w:rPr>
              <w:t>язык</w:t>
            </w:r>
          </w:p>
        </w:tc>
        <w:tc>
          <w:tcPr>
            <w:tcW w:w="470" w:type="pct"/>
          </w:tcPr>
          <w:p w14:paraId="7D6CBE60">
            <w:pPr>
              <w:widowControl w:val="0"/>
              <w:autoSpaceDE w:val="0"/>
              <w:autoSpaceDN w:val="0"/>
              <w:spacing w:after="0" w:line="240" w:lineRule="auto"/>
              <w:ind w:left="59"/>
              <w:jc w:val="center"/>
              <w:rPr>
                <w:rFonts w:ascii="Times New Roman" w:hAnsi="Times New Roman" w:eastAsia="Times New Roman" w:cs="Times New Roman"/>
                <w:w w:val="95"/>
                <w:sz w:val="24"/>
                <w:szCs w:val="24"/>
                <w:lang w:val="ru-RU"/>
              </w:rPr>
            </w:pPr>
            <w:r>
              <w:rPr>
                <w:rFonts w:ascii="Times New Roman" w:hAnsi="Times New Roman" w:eastAsia="Times New Roman" w:cs="Times New Roman"/>
                <w:w w:val="95"/>
                <w:sz w:val="24"/>
                <w:szCs w:val="24"/>
                <w:lang w:val="ru-RU"/>
              </w:rPr>
              <w:t>Б</w:t>
            </w:r>
          </w:p>
        </w:tc>
        <w:tc>
          <w:tcPr>
            <w:tcW w:w="725" w:type="pct"/>
          </w:tcPr>
          <w:p w14:paraId="79AB39D3">
            <w:pPr>
              <w:widowControl w:val="0"/>
              <w:autoSpaceDE w:val="0"/>
              <w:autoSpaceDN w:val="0"/>
              <w:spacing w:after="0" w:line="240" w:lineRule="auto"/>
              <w:ind w:left="59"/>
              <w:jc w:val="center"/>
              <w:rPr>
                <w:rFonts w:ascii="Times New Roman" w:hAnsi="Times New Roman" w:eastAsia="Times New Roman" w:cs="Times New Roman"/>
                <w:w w:val="95"/>
                <w:sz w:val="24"/>
                <w:szCs w:val="24"/>
                <w:lang w:val="ru-RU"/>
              </w:rPr>
            </w:pPr>
          </w:p>
        </w:tc>
      </w:tr>
      <w:tr w14:paraId="7ACF7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trPr>
        <w:tc>
          <w:tcPr>
            <w:tcW w:w="1209" w:type="pct"/>
            <w:vMerge w:val="restart"/>
          </w:tcPr>
          <w:p w14:paraId="06922DD6">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w w:val="95"/>
                <w:sz w:val="24"/>
                <w:szCs w:val="24"/>
                <w:lang w:val="en-US"/>
              </w:rPr>
              <w:t>Общественно-научные</w:t>
            </w:r>
            <w:r>
              <w:rPr>
                <w:rFonts w:ascii="Times New Roman" w:hAnsi="Times New Roman" w:eastAsia="Times New Roman" w:cs="Times New Roman"/>
                <w:spacing w:val="-1"/>
                <w:w w:val="95"/>
                <w:sz w:val="24"/>
                <w:szCs w:val="24"/>
                <w:lang w:val="en-US"/>
              </w:rPr>
              <w:t xml:space="preserve"> </w:t>
            </w:r>
            <w:r>
              <w:rPr>
                <w:rFonts w:ascii="Times New Roman" w:hAnsi="Times New Roman" w:eastAsia="Times New Roman" w:cs="Times New Roman"/>
                <w:w w:val="95"/>
                <w:sz w:val="24"/>
                <w:szCs w:val="24"/>
                <w:lang w:val="en-US"/>
              </w:rPr>
              <w:t>предметы</w:t>
            </w:r>
          </w:p>
        </w:tc>
        <w:tc>
          <w:tcPr>
            <w:tcW w:w="2594" w:type="pct"/>
          </w:tcPr>
          <w:p w14:paraId="15EC2485">
            <w:pPr>
              <w:widowControl w:val="0"/>
              <w:autoSpaceDE w:val="0"/>
              <w:autoSpaceDN w:val="0"/>
              <w:spacing w:after="0" w:line="240" w:lineRule="auto"/>
              <w:ind w:left="49"/>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История</w:t>
            </w:r>
          </w:p>
        </w:tc>
        <w:tc>
          <w:tcPr>
            <w:tcW w:w="470" w:type="pct"/>
          </w:tcPr>
          <w:p w14:paraId="0DE0876A">
            <w:pPr>
              <w:widowControl w:val="0"/>
              <w:autoSpaceDE w:val="0"/>
              <w:autoSpaceDN w:val="0"/>
              <w:spacing w:after="0" w:line="240" w:lineRule="auto"/>
              <w:ind w:left="49"/>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Б</w:t>
            </w:r>
          </w:p>
        </w:tc>
        <w:tc>
          <w:tcPr>
            <w:tcW w:w="725" w:type="pct"/>
          </w:tcPr>
          <w:p w14:paraId="74E8E2A7">
            <w:pPr>
              <w:widowControl w:val="0"/>
              <w:autoSpaceDE w:val="0"/>
              <w:autoSpaceDN w:val="0"/>
              <w:spacing w:after="0" w:line="240" w:lineRule="auto"/>
              <w:ind w:left="49"/>
              <w:jc w:val="center"/>
              <w:rPr>
                <w:rFonts w:ascii="Times New Roman" w:hAnsi="Times New Roman" w:eastAsia="Times New Roman" w:cs="Times New Roman"/>
                <w:sz w:val="24"/>
                <w:szCs w:val="24"/>
                <w:lang w:val="en-US"/>
              </w:rPr>
            </w:pPr>
          </w:p>
        </w:tc>
      </w:tr>
      <w:tr w14:paraId="0C08B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9" w:hRule="atLeast"/>
        </w:trPr>
        <w:tc>
          <w:tcPr>
            <w:tcW w:w="1209" w:type="pct"/>
            <w:vMerge w:val="continue"/>
            <w:tcBorders>
              <w:top w:val="nil"/>
            </w:tcBorders>
          </w:tcPr>
          <w:p w14:paraId="1F2BD4FD">
            <w:pPr>
              <w:widowControl w:val="0"/>
              <w:autoSpaceDE w:val="0"/>
              <w:autoSpaceDN w:val="0"/>
              <w:spacing w:after="0" w:line="240" w:lineRule="auto"/>
              <w:rPr>
                <w:rFonts w:ascii="Times New Roman" w:hAnsi="Times New Roman" w:eastAsia="Times New Roman" w:cs="Times New Roman"/>
                <w:sz w:val="24"/>
                <w:szCs w:val="24"/>
                <w:lang w:val="en-US"/>
              </w:rPr>
            </w:pPr>
          </w:p>
        </w:tc>
        <w:tc>
          <w:tcPr>
            <w:tcW w:w="2594" w:type="pct"/>
          </w:tcPr>
          <w:p w14:paraId="065DCBBC">
            <w:pPr>
              <w:widowControl w:val="0"/>
              <w:autoSpaceDE w:val="0"/>
              <w:autoSpaceDN w:val="0"/>
              <w:spacing w:after="0" w:line="240" w:lineRule="auto"/>
              <w:ind w:left="45"/>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Обществознание</w:t>
            </w:r>
          </w:p>
        </w:tc>
        <w:tc>
          <w:tcPr>
            <w:tcW w:w="470" w:type="pct"/>
          </w:tcPr>
          <w:p w14:paraId="22D35CAE">
            <w:pPr>
              <w:widowControl w:val="0"/>
              <w:autoSpaceDE w:val="0"/>
              <w:autoSpaceDN w:val="0"/>
              <w:spacing w:after="0" w:line="240" w:lineRule="auto"/>
              <w:ind w:left="45"/>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Б</w:t>
            </w:r>
          </w:p>
        </w:tc>
        <w:tc>
          <w:tcPr>
            <w:tcW w:w="725" w:type="pct"/>
          </w:tcPr>
          <w:p w14:paraId="52545885">
            <w:pPr>
              <w:widowControl w:val="0"/>
              <w:autoSpaceDE w:val="0"/>
              <w:autoSpaceDN w:val="0"/>
              <w:spacing w:after="0" w:line="240" w:lineRule="auto"/>
              <w:ind w:left="45"/>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У</w:t>
            </w:r>
          </w:p>
        </w:tc>
      </w:tr>
      <w:tr w14:paraId="23E44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 w:hRule="atLeast"/>
        </w:trPr>
        <w:tc>
          <w:tcPr>
            <w:tcW w:w="1209" w:type="pct"/>
            <w:vMerge w:val="continue"/>
            <w:tcBorders>
              <w:top w:val="nil"/>
            </w:tcBorders>
          </w:tcPr>
          <w:p w14:paraId="15DE1DB2">
            <w:pPr>
              <w:widowControl w:val="0"/>
              <w:autoSpaceDE w:val="0"/>
              <w:autoSpaceDN w:val="0"/>
              <w:spacing w:after="0" w:line="240" w:lineRule="auto"/>
              <w:rPr>
                <w:rFonts w:ascii="Times New Roman" w:hAnsi="Times New Roman" w:eastAsia="Times New Roman" w:cs="Times New Roman"/>
                <w:sz w:val="2"/>
                <w:szCs w:val="2"/>
                <w:lang w:val="en-US"/>
              </w:rPr>
            </w:pPr>
          </w:p>
        </w:tc>
        <w:tc>
          <w:tcPr>
            <w:tcW w:w="2594" w:type="pct"/>
          </w:tcPr>
          <w:p w14:paraId="58D798B2">
            <w:pPr>
              <w:widowControl w:val="0"/>
              <w:autoSpaceDE w:val="0"/>
              <w:autoSpaceDN w:val="0"/>
              <w:spacing w:after="0" w:line="240" w:lineRule="auto"/>
              <w:ind w:left="44"/>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География</w:t>
            </w:r>
          </w:p>
        </w:tc>
        <w:tc>
          <w:tcPr>
            <w:tcW w:w="470" w:type="pct"/>
          </w:tcPr>
          <w:p w14:paraId="1C9E31C2">
            <w:pPr>
              <w:widowControl w:val="0"/>
              <w:autoSpaceDE w:val="0"/>
              <w:autoSpaceDN w:val="0"/>
              <w:spacing w:after="0" w:line="240" w:lineRule="auto"/>
              <w:ind w:left="44"/>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Б</w:t>
            </w:r>
          </w:p>
        </w:tc>
        <w:tc>
          <w:tcPr>
            <w:tcW w:w="725" w:type="pct"/>
          </w:tcPr>
          <w:p w14:paraId="571802A5">
            <w:pPr>
              <w:widowControl w:val="0"/>
              <w:autoSpaceDE w:val="0"/>
              <w:autoSpaceDN w:val="0"/>
              <w:spacing w:after="0" w:line="240" w:lineRule="auto"/>
              <w:ind w:left="44"/>
              <w:jc w:val="center"/>
              <w:rPr>
                <w:rFonts w:ascii="Times New Roman" w:hAnsi="Times New Roman" w:eastAsia="Times New Roman" w:cs="Times New Roman"/>
                <w:sz w:val="24"/>
                <w:szCs w:val="24"/>
                <w:lang w:val="en-US"/>
              </w:rPr>
            </w:pPr>
          </w:p>
        </w:tc>
      </w:tr>
      <w:tr w14:paraId="4DA32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 w:hRule="atLeast"/>
        </w:trPr>
        <w:tc>
          <w:tcPr>
            <w:tcW w:w="1209" w:type="pct"/>
            <w:vMerge w:val="restart"/>
            <w:tcBorders>
              <w:top w:val="nil"/>
            </w:tcBorders>
          </w:tcPr>
          <w:p w14:paraId="280FC3E9">
            <w:pPr>
              <w:widowControl w:val="0"/>
              <w:autoSpaceDE w:val="0"/>
              <w:autoSpaceDN w:val="0"/>
              <w:spacing w:after="0" w:line="240" w:lineRule="auto"/>
              <w:rPr>
                <w:rFonts w:ascii="Times New Roman" w:hAnsi="Times New Roman" w:eastAsia="Times New Roman" w:cs="Times New Roman"/>
                <w:sz w:val="2"/>
                <w:szCs w:val="2"/>
                <w:lang w:val="en-US"/>
              </w:rPr>
            </w:pPr>
            <w:r>
              <w:rPr>
                <w:rFonts w:ascii="Times New Roman" w:hAnsi="Times New Roman" w:eastAsia="Times New Roman" w:cs="Times New Roman"/>
                <w:spacing w:val="-2"/>
                <w:w w:val="95"/>
                <w:sz w:val="24"/>
                <w:szCs w:val="24"/>
                <w:lang w:val="en-US"/>
              </w:rPr>
              <w:t>Математика</w:t>
            </w:r>
            <w:r>
              <w:rPr>
                <w:rFonts w:ascii="Times New Roman" w:hAnsi="Times New Roman" w:eastAsia="Times New Roman" w:cs="Times New Roman"/>
                <w:spacing w:val="23"/>
                <w:w w:val="95"/>
                <w:sz w:val="24"/>
                <w:szCs w:val="24"/>
                <w:lang w:val="en-US"/>
              </w:rPr>
              <w:t xml:space="preserve"> </w:t>
            </w:r>
            <w:r>
              <w:rPr>
                <w:rFonts w:ascii="Times New Roman" w:hAnsi="Times New Roman" w:eastAsia="Times New Roman" w:cs="Times New Roman"/>
                <w:spacing w:val="-1"/>
                <w:w w:val="95"/>
                <w:sz w:val="24"/>
                <w:szCs w:val="24"/>
                <w:lang w:val="en-US"/>
              </w:rPr>
              <w:t>и</w:t>
            </w:r>
            <w:r>
              <w:rPr>
                <w:rFonts w:ascii="Times New Roman" w:hAnsi="Times New Roman" w:eastAsia="Times New Roman" w:cs="Times New Roman"/>
                <w:spacing w:val="-12"/>
                <w:w w:val="95"/>
                <w:sz w:val="24"/>
                <w:szCs w:val="24"/>
                <w:lang w:val="en-US"/>
              </w:rPr>
              <w:t xml:space="preserve"> </w:t>
            </w:r>
            <w:r>
              <w:rPr>
                <w:rFonts w:ascii="Times New Roman" w:hAnsi="Times New Roman" w:eastAsia="Times New Roman" w:cs="Times New Roman"/>
                <w:spacing w:val="-1"/>
                <w:w w:val="95"/>
                <w:sz w:val="24"/>
                <w:szCs w:val="24"/>
                <w:lang w:val="en-US"/>
              </w:rPr>
              <w:t>информатика</w:t>
            </w:r>
          </w:p>
        </w:tc>
        <w:tc>
          <w:tcPr>
            <w:tcW w:w="2594" w:type="pct"/>
          </w:tcPr>
          <w:p w14:paraId="04B18A20">
            <w:pPr>
              <w:widowControl w:val="0"/>
              <w:autoSpaceDE w:val="0"/>
              <w:autoSpaceDN w:val="0"/>
              <w:spacing w:after="0" w:line="240" w:lineRule="auto"/>
              <w:ind w:left="44"/>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Математика</w:t>
            </w:r>
          </w:p>
        </w:tc>
        <w:tc>
          <w:tcPr>
            <w:tcW w:w="470" w:type="pct"/>
          </w:tcPr>
          <w:p w14:paraId="74E42CB2">
            <w:pPr>
              <w:widowControl w:val="0"/>
              <w:autoSpaceDE w:val="0"/>
              <w:autoSpaceDN w:val="0"/>
              <w:spacing w:after="0" w:line="240" w:lineRule="auto"/>
              <w:ind w:left="44"/>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w:t>
            </w:r>
          </w:p>
        </w:tc>
        <w:tc>
          <w:tcPr>
            <w:tcW w:w="725" w:type="pct"/>
          </w:tcPr>
          <w:p w14:paraId="0EF6B770">
            <w:pPr>
              <w:widowControl w:val="0"/>
              <w:autoSpaceDE w:val="0"/>
              <w:autoSpaceDN w:val="0"/>
              <w:spacing w:after="0" w:line="240" w:lineRule="auto"/>
              <w:ind w:left="44"/>
              <w:jc w:val="center"/>
              <w:rPr>
                <w:rFonts w:ascii="Times New Roman" w:hAnsi="Times New Roman" w:eastAsia="Times New Roman" w:cs="Times New Roman"/>
                <w:sz w:val="24"/>
                <w:szCs w:val="24"/>
                <w:lang w:val="ru-RU"/>
              </w:rPr>
            </w:pPr>
          </w:p>
        </w:tc>
      </w:tr>
      <w:tr w14:paraId="678B1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 w:hRule="atLeast"/>
        </w:trPr>
        <w:tc>
          <w:tcPr>
            <w:tcW w:w="1209" w:type="pct"/>
            <w:vMerge w:val="continue"/>
          </w:tcPr>
          <w:p w14:paraId="3E0BB20C">
            <w:pPr>
              <w:widowControl w:val="0"/>
              <w:autoSpaceDE w:val="0"/>
              <w:autoSpaceDN w:val="0"/>
              <w:spacing w:after="0" w:line="240" w:lineRule="auto"/>
              <w:rPr>
                <w:rFonts w:ascii="Times New Roman" w:hAnsi="Times New Roman" w:eastAsia="Times New Roman" w:cs="Times New Roman"/>
                <w:sz w:val="2"/>
                <w:szCs w:val="2"/>
                <w:lang w:val="en-US"/>
              </w:rPr>
            </w:pPr>
          </w:p>
        </w:tc>
        <w:tc>
          <w:tcPr>
            <w:tcW w:w="2594" w:type="pct"/>
          </w:tcPr>
          <w:p w14:paraId="56F9FE40">
            <w:pPr>
              <w:widowControl w:val="0"/>
              <w:autoSpaceDE w:val="0"/>
              <w:autoSpaceDN w:val="0"/>
              <w:spacing w:after="0" w:line="240" w:lineRule="auto"/>
              <w:ind w:left="44"/>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Информатика</w:t>
            </w:r>
          </w:p>
        </w:tc>
        <w:tc>
          <w:tcPr>
            <w:tcW w:w="470" w:type="pct"/>
          </w:tcPr>
          <w:p w14:paraId="193DE391">
            <w:pPr>
              <w:widowControl w:val="0"/>
              <w:autoSpaceDE w:val="0"/>
              <w:autoSpaceDN w:val="0"/>
              <w:spacing w:after="0" w:line="240" w:lineRule="auto"/>
              <w:ind w:left="44"/>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w:t>
            </w:r>
          </w:p>
        </w:tc>
        <w:tc>
          <w:tcPr>
            <w:tcW w:w="725" w:type="pct"/>
          </w:tcPr>
          <w:p w14:paraId="0FF58D0E">
            <w:pPr>
              <w:widowControl w:val="0"/>
              <w:autoSpaceDE w:val="0"/>
              <w:autoSpaceDN w:val="0"/>
              <w:spacing w:after="0" w:line="240" w:lineRule="auto"/>
              <w:ind w:left="44"/>
              <w:jc w:val="center"/>
              <w:rPr>
                <w:rFonts w:ascii="Times New Roman" w:hAnsi="Times New Roman" w:eastAsia="Times New Roman" w:cs="Times New Roman"/>
                <w:sz w:val="24"/>
                <w:szCs w:val="24"/>
                <w:lang w:val="ru-RU"/>
              </w:rPr>
            </w:pPr>
          </w:p>
        </w:tc>
      </w:tr>
      <w:tr w14:paraId="20783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8" w:hRule="atLeast"/>
        </w:trPr>
        <w:tc>
          <w:tcPr>
            <w:tcW w:w="1209" w:type="pct"/>
            <w:vMerge w:val="restart"/>
          </w:tcPr>
          <w:p w14:paraId="1E6B0BE3">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w w:val="95"/>
                <w:sz w:val="24"/>
                <w:szCs w:val="24"/>
                <w:lang w:val="en-US"/>
              </w:rPr>
              <w:t>Естественно-научные</w:t>
            </w:r>
            <w:r>
              <w:rPr>
                <w:rFonts w:ascii="Times New Roman" w:hAnsi="Times New Roman" w:eastAsia="Times New Roman" w:cs="Times New Roman"/>
                <w:spacing w:val="12"/>
                <w:w w:val="95"/>
                <w:sz w:val="24"/>
                <w:szCs w:val="24"/>
                <w:lang w:val="en-US"/>
              </w:rPr>
              <w:t xml:space="preserve"> </w:t>
            </w:r>
            <w:r>
              <w:rPr>
                <w:rFonts w:ascii="Times New Roman" w:hAnsi="Times New Roman" w:eastAsia="Times New Roman" w:cs="Times New Roman"/>
                <w:w w:val="95"/>
                <w:sz w:val="24"/>
                <w:szCs w:val="24"/>
                <w:lang w:val="en-US"/>
              </w:rPr>
              <w:t>предметы</w:t>
            </w:r>
          </w:p>
        </w:tc>
        <w:tc>
          <w:tcPr>
            <w:tcW w:w="2594" w:type="pct"/>
          </w:tcPr>
          <w:p w14:paraId="6AE4A3D9">
            <w:pPr>
              <w:widowControl w:val="0"/>
              <w:autoSpaceDE w:val="0"/>
              <w:autoSpaceDN w:val="0"/>
              <w:spacing w:after="0" w:line="240" w:lineRule="auto"/>
              <w:ind w:left="44"/>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Физика</w:t>
            </w:r>
          </w:p>
        </w:tc>
        <w:tc>
          <w:tcPr>
            <w:tcW w:w="470" w:type="pct"/>
          </w:tcPr>
          <w:p w14:paraId="24D44549">
            <w:pPr>
              <w:widowControl w:val="0"/>
              <w:autoSpaceDE w:val="0"/>
              <w:autoSpaceDN w:val="0"/>
              <w:spacing w:after="0" w:line="240" w:lineRule="auto"/>
              <w:ind w:left="44"/>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Б</w:t>
            </w:r>
          </w:p>
        </w:tc>
        <w:tc>
          <w:tcPr>
            <w:tcW w:w="725" w:type="pct"/>
          </w:tcPr>
          <w:p w14:paraId="4F353327">
            <w:pPr>
              <w:widowControl w:val="0"/>
              <w:autoSpaceDE w:val="0"/>
              <w:autoSpaceDN w:val="0"/>
              <w:spacing w:after="0" w:line="240" w:lineRule="auto"/>
              <w:ind w:left="44"/>
              <w:jc w:val="center"/>
              <w:rPr>
                <w:rFonts w:ascii="Times New Roman" w:hAnsi="Times New Roman" w:eastAsia="Times New Roman" w:cs="Times New Roman"/>
                <w:sz w:val="24"/>
                <w:szCs w:val="24"/>
                <w:lang w:val="en-US"/>
              </w:rPr>
            </w:pPr>
          </w:p>
        </w:tc>
      </w:tr>
      <w:tr w14:paraId="53142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 w:hRule="atLeast"/>
        </w:trPr>
        <w:tc>
          <w:tcPr>
            <w:tcW w:w="1209" w:type="pct"/>
            <w:vMerge w:val="continue"/>
            <w:tcBorders>
              <w:top w:val="nil"/>
            </w:tcBorders>
          </w:tcPr>
          <w:p w14:paraId="7D61B2DA">
            <w:pPr>
              <w:widowControl w:val="0"/>
              <w:autoSpaceDE w:val="0"/>
              <w:autoSpaceDN w:val="0"/>
              <w:spacing w:after="0" w:line="240" w:lineRule="auto"/>
              <w:rPr>
                <w:rFonts w:ascii="Times New Roman" w:hAnsi="Times New Roman" w:eastAsia="Times New Roman" w:cs="Times New Roman"/>
                <w:sz w:val="2"/>
                <w:szCs w:val="2"/>
                <w:lang w:val="en-US"/>
              </w:rPr>
            </w:pPr>
          </w:p>
        </w:tc>
        <w:tc>
          <w:tcPr>
            <w:tcW w:w="2594" w:type="pct"/>
          </w:tcPr>
          <w:p w14:paraId="45C752C8">
            <w:pPr>
              <w:widowControl w:val="0"/>
              <w:autoSpaceDE w:val="0"/>
              <w:autoSpaceDN w:val="0"/>
              <w:spacing w:after="0" w:line="240" w:lineRule="auto"/>
              <w:ind w:left="38"/>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Химия</w:t>
            </w:r>
          </w:p>
        </w:tc>
        <w:tc>
          <w:tcPr>
            <w:tcW w:w="470" w:type="pct"/>
          </w:tcPr>
          <w:p w14:paraId="335699AC">
            <w:pPr>
              <w:widowControl w:val="0"/>
              <w:autoSpaceDE w:val="0"/>
              <w:autoSpaceDN w:val="0"/>
              <w:spacing w:after="0" w:line="240" w:lineRule="auto"/>
              <w:ind w:left="38"/>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Б</w:t>
            </w:r>
          </w:p>
        </w:tc>
        <w:tc>
          <w:tcPr>
            <w:tcW w:w="725" w:type="pct"/>
          </w:tcPr>
          <w:p w14:paraId="25CAFC2F">
            <w:pPr>
              <w:widowControl w:val="0"/>
              <w:autoSpaceDE w:val="0"/>
              <w:autoSpaceDN w:val="0"/>
              <w:spacing w:after="0" w:line="240" w:lineRule="auto"/>
              <w:ind w:left="38"/>
              <w:jc w:val="center"/>
              <w:rPr>
                <w:rFonts w:ascii="Times New Roman" w:hAnsi="Times New Roman" w:eastAsia="Times New Roman" w:cs="Times New Roman"/>
                <w:sz w:val="24"/>
                <w:szCs w:val="24"/>
                <w:lang w:val="en-US"/>
              </w:rPr>
            </w:pPr>
          </w:p>
        </w:tc>
      </w:tr>
      <w:tr w14:paraId="12ABE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 w:hRule="atLeast"/>
        </w:trPr>
        <w:tc>
          <w:tcPr>
            <w:tcW w:w="1209" w:type="pct"/>
            <w:vMerge w:val="continue"/>
            <w:tcBorders>
              <w:top w:val="nil"/>
            </w:tcBorders>
          </w:tcPr>
          <w:p w14:paraId="68CEB1DF">
            <w:pPr>
              <w:widowControl w:val="0"/>
              <w:autoSpaceDE w:val="0"/>
              <w:autoSpaceDN w:val="0"/>
              <w:spacing w:after="0" w:line="240" w:lineRule="auto"/>
              <w:rPr>
                <w:rFonts w:ascii="Times New Roman" w:hAnsi="Times New Roman" w:eastAsia="Times New Roman" w:cs="Times New Roman"/>
                <w:sz w:val="2"/>
                <w:szCs w:val="2"/>
                <w:lang w:val="en-US"/>
              </w:rPr>
            </w:pPr>
          </w:p>
        </w:tc>
        <w:tc>
          <w:tcPr>
            <w:tcW w:w="2594" w:type="pct"/>
          </w:tcPr>
          <w:p w14:paraId="0FE06B03">
            <w:pPr>
              <w:widowControl w:val="0"/>
              <w:autoSpaceDE w:val="0"/>
              <w:autoSpaceDN w:val="0"/>
              <w:spacing w:after="0" w:line="240" w:lineRule="auto"/>
              <w:ind w:left="35"/>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Биология</w:t>
            </w:r>
          </w:p>
        </w:tc>
        <w:tc>
          <w:tcPr>
            <w:tcW w:w="470" w:type="pct"/>
          </w:tcPr>
          <w:p w14:paraId="53FCD309">
            <w:pPr>
              <w:widowControl w:val="0"/>
              <w:autoSpaceDE w:val="0"/>
              <w:autoSpaceDN w:val="0"/>
              <w:spacing w:after="0" w:line="240" w:lineRule="auto"/>
              <w:ind w:left="35"/>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Б</w:t>
            </w:r>
          </w:p>
        </w:tc>
        <w:tc>
          <w:tcPr>
            <w:tcW w:w="725" w:type="pct"/>
          </w:tcPr>
          <w:p w14:paraId="7D453DBB">
            <w:pPr>
              <w:widowControl w:val="0"/>
              <w:autoSpaceDE w:val="0"/>
              <w:autoSpaceDN w:val="0"/>
              <w:spacing w:after="0" w:line="240" w:lineRule="auto"/>
              <w:ind w:left="35"/>
              <w:jc w:val="center"/>
              <w:rPr>
                <w:rFonts w:ascii="Times New Roman" w:hAnsi="Times New Roman" w:eastAsia="Times New Roman" w:cs="Times New Roman"/>
                <w:sz w:val="24"/>
                <w:szCs w:val="24"/>
                <w:lang w:val="en-US"/>
              </w:rPr>
            </w:pPr>
          </w:p>
        </w:tc>
      </w:tr>
      <w:tr w14:paraId="0EFD4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atLeast"/>
        </w:trPr>
        <w:tc>
          <w:tcPr>
            <w:tcW w:w="1209" w:type="pct"/>
            <w:tcBorders>
              <w:bottom w:val="single" w:color="auto" w:sz="4" w:space="0"/>
            </w:tcBorders>
          </w:tcPr>
          <w:p w14:paraId="2B40F67E">
            <w:pPr>
              <w:widowControl w:val="0"/>
              <w:autoSpaceDE w:val="0"/>
              <w:autoSpaceDN w:val="0"/>
              <w:spacing w:after="0" w:line="240" w:lineRule="auto"/>
              <w:rPr>
                <w:rFonts w:ascii="Times New Roman" w:hAnsi="Times New Roman" w:eastAsia="Times New Roman" w:cs="Times New Roman"/>
                <w:sz w:val="2"/>
                <w:szCs w:val="2"/>
                <w:highlight w:val="none"/>
                <w:lang w:val="ru-RU"/>
              </w:rPr>
            </w:pPr>
          </w:p>
          <w:p w14:paraId="2E16FC79">
            <w:pPr>
              <w:widowControl w:val="0"/>
              <w:autoSpaceDE w:val="0"/>
              <w:autoSpaceDN w:val="0"/>
              <w:spacing w:after="0" w:line="240" w:lineRule="auto"/>
              <w:rPr>
                <w:rFonts w:ascii="Times New Roman" w:hAnsi="Times New Roman" w:eastAsia="Times New Roman" w:cs="Times New Roman"/>
                <w:sz w:val="29"/>
                <w:highlight w:val="none"/>
                <w:lang w:val="ru-RU"/>
              </w:rPr>
            </w:pPr>
            <w:r>
              <w:rPr>
                <w:rFonts w:ascii="Times New Roman" w:hAnsi="Times New Roman" w:eastAsia="Times New Roman" w:cs="Times New Roman"/>
                <w:sz w:val="2"/>
                <w:szCs w:val="2"/>
                <w:highlight w:val="none"/>
                <w:lang w:val="ru-RU"/>
              </w:rPr>
              <w:t>д</w:t>
            </w:r>
            <w:r>
              <w:rPr>
                <w:rFonts w:ascii="Times New Roman" w:hAnsi="Times New Roman" w:eastAsia="Times New Roman" w:cs="Times New Roman"/>
                <w:sz w:val="24"/>
                <w:szCs w:val="24"/>
                <w:highlight w:val="none"/>
                <w:lang w:val="ru-RU"/>
              </w:rPr>
              <w:t xml:space="preserve"> Основы безопасности и защиты Родины</w:t>
            </w:r>
          </w:p>
        </w:tc>
        <w:tc>
          <w:tcPr>
            <w:tcW w:w="2594" w:type="pct"/>
            <w:tcBorders>
              <w:bottom w:val="single" w:color="auto" w:sz="4" w:space="0"/>
            </w:tcBorders>
          </w:tcPr>
          <w:p w14:paraId="3EB103EC">
            <w:pPr>
              <w:widowControl w:val="0"/>
              <w:autoSpaceDE w:val="0"/>
              <w:autoSpaceDN w:val="0"/>
              <w:spacing w:after="0" w:line="240" w:lineRule="auto"/>
              <w:ind w:left="34"/>
              <w:rPr>
                <w:rFonts w:ascii="Times New Roman" w:hAnsi="Times New Roman" w:eastAsia="Times New Roman" w:cs="Times New Roman"/>
                <w:sz w:val="24"/>
                <w:szCs w:val="24"/>
                <w:highlight w:val="none"/>
                <w:lang w:val="ru-RU"/>
              </w:rPr>
            </w:pPr>
            <w:r>
              <w:rPr>
                <w:rFonts w:ascii="Times New Roman" w:hAnsi="Times New Roman" w:eastAsia="Times New Roman" w:cs="Times New Roman"/>
                <w:sz w:val="24"/>
                <w:szCs w:val="24"/>
                <w:highlight w:val="none"/>
                <w:lang w:val="ru-RU"/>
              </w:rPr>
              <w:t>Основы безопасности и защиты Родины</w:t>
            </w:r>
          </w:p>
        </w:tc>
        <w:tc>
          <w:tcPr>
            <w:tcW w:w="470" w:type="pct"/>
          </w:tcPr>
          <w:p w14:paraId="233C0D90">
            <w:pPr>
              <w:widowControl w:val="0"/>
              <w:autoSpaceDE w:val="0"/>
              <w:autoSpaceDN w:val="0"/>
              <w:spacing w:after="0" w:line="240" w:lineRule="auto"/>
              <w:ind w:left="34"/>
              <w:jc w:val="center"/>
              <w:rPr>
                <w:rFonts w:ascii="Times New Roman" w:hAnsi="Times New Roman" w:eastAsia="Times New Roman" w:cs="Times New Roman"/>
                <w:w w:val="95"/>
                <w:sz w:val="24"/>
                <w:szCs w:val="24"/>
                <w:lang w:val="en-US"/>
              </w:rPr>
            </w:pPr>
            <w:r>
              <w:rPr>
                <w:rFonts w:ascii="Times New Roman" w:hAnsi="Times New Roman" w:eastAsia="Times New Roman" w:cs="Times New Roman"/>
                <w:w w:val="95"/>
                <w:sz w:val="24"/>
                <w:szCs w:val="24"/>
                <w:lang w:val="en-US"/>
              </w:rPr>
              <w:t>Б</w:t>
            </w:r>
          </w:p>
          <w:p w14:paraId="4DB54C35">
            <w:pPr>
              <w:widowControl w:val="0"/>
              <w:autoSpaceDE w:val="0"/>
              <w:autoSpaceDN w:val="0"/>
              <w:spacing w:after="0" w:line="240" w:lineRule="auto"/>
              <w:ind w:left="30"/>
              <w:jc w:val="center"/>
              <w:rPr>
                <w:rFonts w:ascii="Times New Roman" w:hAnsi="Times New Roman" w:eastAsia="Times New Roman" w:cs="Times New Roman"/>
                <w:w w:val="95"/>
                <w:sz w:val="24"/>
                <w:szCs w:val="24"/>
                <w:lang w:val="en-US"/>
              </w:rPr>
            </w:pPr>
          </w:p>
        </w:tc>
        <w:tc>
          <w:tcPr>
            <w:tcW w:w="725" w:type="pct"/>
          </w:tcPr>
          <w:p w14:paraId="25E0F8EF">
            <w:pPr>
              <w:widowControl w:val="0"/>
              <w:autoSpaceDE w:val="0"/>
              <w:autoSpaceDN w:val="0"/>
              <w:spacing w:after="0" w:line="240" w:lineRule="auto"/>
              <w:ind w:left="34"/>
              <w:jc w:val="center"/>
              <w:rPr>
                <w:rFonts w:ascii="Times New Roman" w:hAnsi="Times New Roman" w:eastAsia="Times New Roman" w:cs="Times New Roman"/>
                <w:w w:val="95"/>
                <w:sz w:val="24"/>
                <w:szCs w:val="24"/>
                <w:lang w:val="en-US"/>
              </w:rPr>
            </w:pPr>
          </w:p>
        </w:tc>
      </w:tr>
      <w:tr w14:paraId="41815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trPr>
        <w:tc>
          <w:tcPr>
            <w:tcW w:w="1209" w:type="pct"/>
            <w:tcBorders>
              <w:top w:val="single" w:color="auto" w:sz="4" w:space="0"/>
              <w:bottom w:val="single" w:color="auto" w:sz="4" w:space="0"/>
            </w:tcBorders>
          </w:tcPr>
          <w:p w14:paraId="6BD21F5F">
            <w:pPr>
              <w:widowControl w:val="0"/>
              <w:autoSpaceDE w:val="0"/>
              <w:autoSpaceDN w:val="0"/>
              <w:spacing w:after="0" w:line="240" w:lineRule="auto"/>
              <w:rPr>
                <w:rFonts w:ascii="Times New Roman" w:hAnsi="Times New Roman" w:eastAsia="Times New Roman" w:cs="Times New Roman"/>
                <w:sz w:val="2"/>
                <w:szCs w:val="2"/>
                <w:highlight w:val="none"/>
                <w:lang w:val="en-US"/>
              </w:rPr>
            </w:pPr>
            <w:r>
              <w:rPr>
                <w:rFonts w:ascii="Times New Roman" w:hAnsi="Times New Roman" w:eastAsia="Times New Roman" w:cs="Times New Roman"/>
                <w:sz w:val="24"/>
                <w:szCs w:val="24"/>
                <w:highlight w:val="none"/>
                <w:lang w:val="ru-RU"/>
              </w:rPr>
              <w:t>Физическая культура</w:t>
            </w:r>
          </w:p>
        </w:tc>
        <w:tc>
          <w:tcPr>
            <w:tcW w:w="2594" w:type="pct"/>
            <w:tcBorders>
              <w:top w:val="single" w:color="auto" w:sz="4" w:space="0"/>
              <w:bottom w:val="single" w:color="auto" w:sz="4" w:space="0"/>
            </w:tcBorders>
          </w:tcPr>
          <w:p w14:paraId="4B09DF8B">
            <w:pPr>
              <w:widowControl w:val="0"/>
              <w:autoSpaceDE w:val="0"/>
              <w:autoSpaceDN w:val="0"/>
              <w:spacing w:after="0" w:line="240" w:lineRule="auto"/>
              <w:ind w:left="30"/>
              <w:rPr>
                <w:rFonts w:ascii="Times New Roman" w:hAnsi="Times New Roman" w:eastAsia="Times New Roman" w:cs="Times New Roman"/>
                <w:sz w:val="24"/>
                <w:szCs w:val="24"/>
                <w:highlight w:val="none"/>
                <w:lang w:val="ru-RU"/>
              </w:rPr>
            </w:pPr>
            <w:r>
              <w:rPr>
                <w:rFonts w:ascii="Times New Roman" w:hAnsi="Times New Roman" w:eastAsia="Times New Roman" w:cs="Times New Roman"/>
                <w:sz w:val="24"/>
                <w:szCs w:val="24"/>
                <w:highlight w:val="none"/>
                <w:lang w:val="ru-RU"/>
              </w:rPr>
              <w:t>Физическая культура</w:t>
            </w:r>
          </w:p>
        </w:tc>
        <w:tc>
          <w:tcPr>
            <w:tcW w:w="470" w:type="pct"/>
          </w:tcPr>
          <w:p w14:paraId="3A03865F">
            <w:pPr>
              <w:widowControl w:val="0"/>
              <w:autoSpaceDE w:val="0"/>
              <w:autoSpaceDN w:val="0"/>
              <w:spacing w:after="0" w:line="240" w:lineRule="auto"/>
              <w:ind w:left="30"/>
              <w:jc w:val="center"/>
              <w:rPr>
                <w:rFonts w:ascii="Times New Roman" w:hAnsi="Times New Roman" w:eastAsia="Times New Roman" w:cs="Times New Roman"/>
                <w:w w:val="95"/>
                <w:sz w:val="24"/>
                <w:szCs w:val="24"/>
                <w:lang w:val="ru-RU"/>
              </w:rPr>
            </w:pPr>
            <w:r>
              <w:rPr>
                <w:rFonts w:ascii="Times New Roman" w:hAnsi="Times New Roman" w:eastAsia="Times New Roman" w:cs="Times New Roman"/>
                <w:w w:val="95"/>
                <w:sz w:val="24"/>
                <w:szCs w:val="24"/>
                <w:lang w:val="ru-RU"/>
              </w:rPr>
              <w:t>Б</w:t>
            </w:r>
          </w:p>
        </w:tc>
        <w:tc>
          <w:tcPr>
            <w:tcW w:w="725" w:type="pct"/>
          </w:tcPr>
          <w:p w14:paraId="35DB6B8A">
            <w:pPr>
              <w:widowControl w:val="0"/>
              <w:autoSpaceDE w:val="0"/>
              <w:autoSpaceDN w:val="0"/>
              <w:spacing w:after="0" w:line="240" w:lineRule="auto"/>
              <w:ind w:left="30"/>
              <w:jc w:val="center"/>
              <w:rPr>
                <w:rFonts w:ascii="Times New Roman" w:hAnsi="Times New Roman" w:eastAsia="Times New Roman" w:cs="Times New Roman"/>
                <w:w w:val="95"/>
                <w:sz w:val="24"/>
                <w:szCs w:val="24"/>
                <w:lang w:val="en-US"/>
              </w:rPr>
            </w:pPr>
          </w:p>
        </w:tc>
      </w:tr>
      <w:tr w14:paraId="05E9E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trPr>
        <w:tc>
          <w:tcPr>
            <w:tcW w:w="1209" w:type="pct"/>
            <w:tcBorders>
              <w:top w:val="single" w:color="auto" w:sz="4" w:space="0"/>
              <w:bottom w:val="single" w:color="auto" w:sz="4" w:space="0"/>
            </w:tcBorders>
          </w:tcPr>
          <w:p w14:paraId="38C9A0C2">
            <w:pPr>
              <w:widowControl w:val="0"/>
              <w:autoSpaceDE w:val="0"/>
              <w:autoSpaceDN w:val="0"/>
              <w:spacing w:after="0" w:line="240" w:lineRule="auto"/>
              <w:rPr>
                <w:rFonts w:ascii="Times New Roman" w:hAnsi="Times New Roman" w:eastAsia="Times New Roman" w:cs="Times New Roman"/>
                <w:sz w:val="24"/>
                <w:szCs w:val="24"/>
                <w:highlight w:val="green"/>
                <w:lang w:val="en-US"/>
              </w:rPr>
            </w:pPr>
          </w:p>
        </w:tc>
        <w:tc>
          <w:tcPr>
            <w:tcW w:w="2594" w:type="pct"/>
            <w:tcBorders>
              <w:top w:val="single" w:color="auto" w:sz="4" w:space="0"/>
              <w:bottom w:val="single" w:color="auto" w:sz="4" w:space="0"/>
            </w:tcBorders>
          </w:tcPr>
          <w:p w14:paraId="440E0E48">
            <w:pPr>
              <w:widowControl w:val="0"/>
              <w:autoSpaceDE w:val="0"/>
              <w:autoSpaceDN w:val="0"/>
              <w:spacing w:after="0" w:line="240" w:lineRule="auto"/>
              <w:ind w:left="30"/>
              <w:rPr>
                <w:rFonts w:ascii="Times New Roman" w:hAnsi="Times New Roman" w:eastAsia="Times New Roman" w:cs="Times New Roman"/>
                <w:sz w:val="24"/>
                <w:szCs w:val="24"/>
                <w:highlight w:val="green"/>
                <w:lang w:val="en-US"/>
              </w:rPr>
            </w:pPr>
            <w:r>
              <w:rPr>
                <w:rFonts w:ascii="Times New Roman" w:hAnsi="Times New Roman" w:cs="Times New Roman"/>
                <w:sz w:val="24"/>
                <w:szCs w:val="24"/>
                <w:lang w:val="en-US"/>
              </w:rPr>
              <w:t>Индивидуальный проект</w:t>
            </w:r>
          </w:p>
        </w:tc>
        <w:tc>
          <w:tcPr>
            <w:tcW w:w="470" w:type="pct"/>
          </w:tcPr>
          <w:p w14:paraId="62E58085">
            <w:pPr>
              <w:widowControl w:val="0"/>
              <w:autoSpaceDE w:val="0"/>
              <w:autoSpaceDN w:val="0"/>
              <w:spacing w:after="0" w:line="240" w:lineRule="auto"/>
              <w:ind w:left="30"/>
              <w:jc w:val="center"/>
              <w:rPr>
                <w:rFonts w:ascii="Times New Roman" w:hAnsi="Times New Roman" w:eastAsia="Times New Roman" w:cs="Times New Roman"/>
                <w:w w:val="95"/>
                <w:sz w:val="24"/>
                <w:szCs w:val="24"/>
                <w:lang w:val="en-US"/>
              </w:rPr>
            </w:pPr>
          </w:p>
        </w:tc>
        <w:tc>
          <w:tcPr>
            <w:tcW w:w="725" w:type="pct"/>
          </w:tcPr>
          <w:p w14:paraId="32691839">
            <w:pPr>
              <w:widowControl w:val="0"/>
              <w:autoSpaceDE w:val="0"/>
              <w:autoSpaceDN w:val="0"/>
              <w:spacing w:after="0" w:line="240" w:lineRule="auto"/>
              <w:ind w:left="30"/>
              <w:jc w:val="center"/>
              <w:rPr>
                <w:rFonts w:ascii="Times New Roman" w:hAnsi="Times New Roman" w:eastAsia="Times New Roman" w:cs="Times New Roman"/>
                <w:w w:val="95"/>
                <w:sz w:val="24"/>
                <w:szCs w:val="24"/>
                <w:lang w:val="en-US"/>
              </w:rPr>
            </w:pPr>
          </w:p>
        </w:tc>
      </w:tr>
      <w:tr w14:paraId="66891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trPr>
        <w:tc>
          <w:tcPr>
            <w:tcW w:w="3804" w:type="pct"/>
            <w:gridSpan w:val="2"/>
            <w:tcBorders>
              <w:top w:val="single" w:color="auto" w:sz="4" w:space="0"/>
            </w:tcBorders>
          </w:tcPr>
          <w:p w14:paraId="2B1CEAEB">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Дополнительные учебные предметы, курсы по выбору обучающихся</w:t>
            </w:r>
          </w:p>
        </w:tc>
        <w:tc>
          <w:tcPr>
            <w:tcW w:w="470" w:type="pct"/>
          </w:tcPr>
          <w:p w14:paraId="52677139">
            <w:pPr>
              <w:widowControl w:val="0"/>
              <w:autoSpaceDE w:val="0"/>
              <w:autoSpaceDN w:val="0"/>
              <w:spacing w:after="0" w:line="240" w:lineRule="auto"/>
              <w:ind w:left="30"/>
              <w:jc w:val="center"/>
              <w:rPr>
                <w:rFonts w:ascii="Times New Roman" w:hAnsi="Times New Roman" w:eastAsia="Times New Roman" w:cs="Times New Roman"/>
                <w:w w:val="95"/>
                <w:sz w:val="24"/>
                <w:szCs w:val="24"/>
                <w:lang w:val="ru-RU"/>
              </w:rPr>
            </w:pPr>
          </w:p>
        </w:tc>
        <w:tc>
          <w:tcPr>
            <w:tcW w:w="725" w:type="pct"/>
          </w:tcPr>
          <w:p w14:paraId="2017FE5D">
            <w:pPr>
              <w:widowControl w:val="0"/>
              <w:autoSpaceDE w:val="0"/>
              <w:autoSpaceDN w:val="0"/>
              <w:spacing w:after="0" w:line="240" w:lineRule="auto"/>
              <w:ind w:left="30"/>
              <w:jc w:val="center"/>
              <w:rPr>
                <w:rFonts w:ascii="Times New Roman" w:hAnsi="Times New Roman" w:eastAsia="Times New Roman" w:cs="Times New Roman"/>
                <w:w w:val="95"/>
                <w:sz w:val="24"/>
                <w:szCs w:val="24"/>
                <w:lang w:val="ru-RU"/>
              </w:rPr>
            </w:pPr>
          </w:p>
        </w:tc>
      </w:tr>
    </w:tbl>
    <w:p w14:paraId="7E85A3F3">
      <w:pPr>
        <w:autoSpaceDE w:val="0"/>
        <w:autoSpaceDN w:val="0"/>
        <w:adjustRightInd w:val="0"/>
        <w:spacing w:after="0" w:line="240" w:lineRule="auto"/>
        <w:rPr>
          <w:rFonts w:ascii="Times New Roman" w:hAnsi="Times New Roman" w:eastAsia="Times New Roman" w:cs="Times New Roman"/>
          <w:b/>
          <w:bCs/>
          <w:iCs/>
          <w:sz w:val="28"/>
          <w:szCs w:val="28"/>
          <w:lang w:eastAsia="ru-RU"/>
        </w:rPr>
      </w:pPr>
    </w:p>
    <w:p w14:paraId="5920B86E">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 xml:space="preserve">    Учебный план профиля обучения и (или) индивидуальный учебный план должны содержать не менее 13 учебным предметов:</w:t>
      </w:r>
    </w:p>
    <w:p w14:paraId="0ED58514">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 русский язык, литература, математика, иностранный язык, информатика, физика, химия, биология, история, обществознание, география, </w:t>
      </w:r>
      <w:r>
        <w:rPr>
          <w:rFonts w:ascii="Times New Roman" w:hAnsi="Times New Roman" w:eastAsia="Times New Roman" w:cs="Times New Roman"/>
          <w:bCs/>
          <w:iCs/>
          <w:sz w:val="24"/>
          <w:szCs w:val="24"/>
          <w:highlight w:val="none"/>
          <w:lang w:eastAsia="ru-RU"/>
        </w:rPr>
        <w:t xml:space="preserve">основы безопасности  и защиты Родины, </w:t>
      </w:r>
      <w:r>
        <w:rPr>
          <w:rFonts w:ascii="Times New Roman" w:hAnsi="Times New Roman" w:eastAsia="Times New Roman" w:cs="Times New Roman"/>
          <w:bCs/>
          <w:iCs/>
          <w:sz w:val="24"/>
          <w:szCs w:val="24"/>
          <w:lang w:eastAsia="ru-RU"/>
        </w:rPr>
        <w:t>физическая культура</w:t>
      </w:r>
    </w:p>
    <w:p w14:paraId="3399DE5E">
      <w:pPr>
        <w:autoSpaceDE w:val="0"/>
        <w:autoSpaceDN w:val="0"/>
        <w:adjustRightInd w:val="0"/>
        <w:spacing w:after="0" w:line="240" w:lineRule="auto"/>
        <w:rPr>
          <w:rFonts w:ascii="Times New Roman" w:hAnsi="Times New Roman" w:eastAsia="Times New Roman" w:cs="Times New Roman"/>
          <w:b/>
          <w:bCs/>
          <w:iCs/>
          <w:sz w:val="24"/>
          <w:szCs w:val="24"/>
          <w:lang w:eastAsia="ru-RU"/>
        </w:rPr>
      </w:pPr>
      <w:r>
        <w:rPr>
          <w:rFonts w:ascii="Times New Roman" w:hAnsi="Times New Roman" w:eastAsia="Times New Roman" w:cs="Times New Roman"/>
          <w:bCs/>
          <w:iCs/>
          <w:sz w:val="24"/>
          <w:szCs w:val="24"/>
          <w:lang w:eastAsia="ru-RU"/>
        </w:rPr>
        <w:t xml:space="preserve">-  и предусматривать </w:t>
      </w:r>
      <w:r>
        <w:rPr>
          <w:rFonts w:ascii="Times New Roman" w:hAnsi="Times New Roman" w:eastAsia="Times New Roman" w:cs="Times New Roman"/>
          <w:b/>
          <w:bCs/>
          <w:iCs/>
          <w:sz w:val="24"/>
          <w:szCs w:val="24"/>
          <w:lang w:eastAsia="ru-RU"/>
        </w:rPr>
        <w:t xml:space="preserve">изучение не менее 2 учебных предметов на углубленном уровне </w:t>
      </w:r>
      <w:r>
        <w:rPr>
          <w:rFonts w:ascii="Times New Roman" w:hAnsi="Times New Roman" w:eastAsia="Times New Roman" w:cs="Times New Roman"/>
          <w:bCs/>
          <w:iCs/>
          <w:sz w:val="24"/>
          <w:szCs w:val="24"/>
          <w:lang w:eastAsia="ru-RU"/>
        </w:rPr>
        <w:t>из соответствующей профилю обучения предметной области и (или) смежной с ней предметной области.</w:t>
      </w:r>
    </w:p>
    <w:p w14:paraId="1C3E8650">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В учебном плане также отражены различные формы организации учебных занятий, формы промежуточной аттестации в соответствии </w:t>
      </w:r>
    </w:p>
    <w:p w14:paraId="0C35810A">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с методическими системами и образовательными технологиями, используемыми образовательной организацией.</w:t>
      </w:r>
    </w:p>
    <w:p w14:paraId="51F69678">
      <w:pPr>
        <w:autoSpaceDE w:val="0"/>
        <w:autoSpaceDN w:val="0"/>
        <w:adjustRightInd w:val="0"/>
        <w:spacing w:after="0" w:line="240" w:lineRule="auto"/>
        <w:rPr>
          <w:rFonts w:ascii="Times New Roman" w:hAnsi="Times New Roman" w:eastAsia="Times New Roman" w:cs="Times New Roman"/>
          <w:b/>
          <w:bCs/>
          <w:iCs/>
          <w:sz w:val="28"/>
          <w:szCs w:val="28"/>
          <w:lang w:eastAsia="ru-RU"/>
        </w:rPr>
      </w:pPr>
    </w:p>
    <w:p w14:paraId="61BD28B6">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14:paraId="1A2A0B2D">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53FC8636">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Изучение второго иностранного языка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14:paraId="0A7F4184">
      <w:pPr>
        <w:autoSpaceDE w:val="0"/>
        <w:autoSpaceDN w:val="0"/>
        <w:adjustRightInd w:val="0"/>
        <w:spacing w:after="0" w:line="240" w:lineRule="auto"/>
        <w:rPr>
          <w:rFonts w:hint="default" w:ascii="Times New Roman" w:hAnsi="Times New Roman" w:eastAsia="Times New Roman" w:cs="Times New Roman"/>
          <w:b/>
          <w:bCs/>
          <w:iCs/>
          <w:sz w:val="24"/>
          <w:szCs w:val="24"/>
          <w:lang w:val="en-US" w:eastAsia="ru-RU"/>
        </w:rPr>
      </w:pPr>
      <w:r>
        <w:rPr>
          <w:rFonts w:ascii="Times New Roman" w:hAnsi="Times New Roman" w:eastAsia="Times New Roman" w:cs="Times New Roman"/>
          <w:bCs/>
          <w:iCs/>
          <w:sz w:val="24"/>
          <w:szCs w:val="24"/>
          <w:lang w:eastAsia="ru-RU"/>
        </w:rPr>
        <w:t xml:space="preserve">      Образовательная организация обеспечивает реализацию учебных планов одного или нескольких профилей обучения: </w:t>
      </w:r>
      <w:r>
        <w:rPr>
          <w:rFonts w:ascii="Times New Roman" w:hAnsi="Times New Roman" w:eastAsia="Times New Roman" w:cs="Times New Roman"/>
          <w:b/>
          <w:bCs/>
          <w:iCs/>
          <w:sz w:val="24"/>
          <w:szCs w:val="24"/>
          <w:lang w:eastAsia="ru-RU"/>
        </w:rPr>
        <w:t>гуманитарного</w:t>
      </w:r>
      <w:r>
        <w:rPr>
          <w:rFonts w:hint="default" w:ascii="Times New Roman" w:hAnsi="Times New Roman" w:eastAsia="Times New Roman" w:cs="Times New Roman"/>
          <w:b/>
          <w:bCs/>
          <w:iCs/>
          <w:sz w:val="24"/>
          <w:szCs w:val="24"/>
          <w:lang w:val="en-US" w:eastAsia="ru-RU"/>
        </w:rPr>
        <w:t>.</w:t>
      </w:r>
    </w:p>
    <w:p w14:paraId="4C10C019">
      <w:pPr>
        <w:autoSpaceDE w:val="0"/>
        <w:autoSpaceDN w:val="0"/>
        <w:adjustRightInd w:val="0"/>
        <w:spacing w:after="0" w:line="240" w:lineRule="auto"/>
        <w:rPr>
          <w:rFonts w:ascii="Times New Roman" w:hAnsi="Times New Roman" w:eastAsia="Times New Roman" w:cs="Times New Roman"/>
          <w:bCs/>
          <w:iCs/>
          <w:sz w:val="24"/>
          <w:szCs w:val="24"/>
          <w:highlight w:val="none"/>
          <w:lang w:eastAsia="ru-RU"/>
        </w:rPr>
      </w:pPr>
      <w:r>
        <w:rPr>
          <w:rFonts w:ascii="Times New Roman" w:hAnsi="Times New Roman" w:eastAsia="Times New Roman" w:cs="Times New Roman"/>
          <w:bCs/>
          <w:iCs/>
          <w:sz w:val="24"/>
          <w:szCs w:val="24"/>
          <w:lang w:eastAsia="ru-RU"/>
        </w:rPr>
        <w:t xml:space="preserve">   </w:t>
      </w:r>
      <w:r>
        <w:rPr>
          <w:rFonts w:ascii="Times New Roman" w:hAnsi="Times New Roman" w:eastAsia="Times New Roman" w:cs="Times New Roman"/>
          <w:bCs/>
          <w:iCs/>
          <w:sz w:val="24"/>
          <w:szCs w:val="24"/>
          <w:highlight w:val="none"/>
          <w:lang w:eastAsia="ru-RU"/>
        </w:rPr>
        <w:t xml:space="preserve">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14:paraId="60D9C225">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
          <w:bCs/>
          <w:iCs/>
          <w:sz w:val="28"/>
          <w:szCs w:val="28"/>
          <w:lang w:eastAsia="ru-RU"/>
        </w:rPr>
        <w:t xml:space="preserve">      </w:t>
      </w:r>
      <w:r>
        <w:rPr>
          <w:rFonts w:ascii="Times New Roman" w:hAnsi="Times New Roman" w:eastAsia="Times New Roman" w:cs="Times New Roman"/>
          <w:bCs/>
          <w:iCs/>
          <w:sz w:val="24"/>
          <w:szCs w:val="24"/>
          <w:lang w:eastAsia="ru-RU"/>
        </w:rPr>
        <w:t>В учебные планы включены дополнительные учебные предметы, курсы по выбору обучающихся,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14:paraId="3F3EC69F">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В учебном плане предусмотрено выполнение обучающимися индивидуального (-ых) проекта (-ов).</w:t>
      </w:r>
    </w:p>
    <w:p w14:paraId="7D7791E2">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w:t>
      </w:r>
      <w:r>
        <w:rPr>
          <w:rFonts w:hint="default" w:ascii="Times New Roman" w:hAnsi="Times New Roman" w:eastAsia="Times New Roman" w:cs="Times New Roman"/>
          <w:bCs/>
          <w:iCs/>
          <w:sz w:val="24"/>
          <w:szCs w:val="24"/>
          <w:lang w:val="en-US" w:eastAsia="ru-RU"/>
        </w:rPr>
        <w:t xml:space="preserve"> </w:t>
      </w:r>
      <w:r>
        <w:rPr>
          <w:rFonts w:ascii="Times New Roman" w:hAnsi="Times New Roman" w:eastAsia="Times New Roman" w:cs="Times New Roman"/>
          <w:bCs/>
          <w:iCs/>
          <w:sz w:val="24"/>
          <w:szCs w:val="24"/>
          <w:lang w:eastAsia="ru-RU"/>
        </w:rPr>
        <w:t xml:space="preserve">учебно-исследовательской, социальной, художественно-творческой, иной. Индивидуальный проект выполняется обучающимся </w:t>
      </w:r>
      <w:r>
        <w:rPr>
          <w:rFonts w:ascii="Times New Roman" w:hAnsi="Times New Roman" w:eastAsia="Times New Roman" w:cs="Times New Roman"/>
          <w:b/>
          <w:bCs/>
          <w:iCs/>
          <w:sz w:val="24"/>
          <w:szCs w:val="24"/>
          <w:lang w:eastAsia="ru-RU"/>
        </w:rPr>
        <w:t>в течение одного года или двух лет в рамках учебного времени, специально отведенного учебным планом.</w:t>
      </w:r>
    </w:p>
    <w:p w14:paraId="7DAB3453">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психологом, учителем, руководителем образовательной организации.</w:t>
      </w:r>
    </w:p>
    <w:p w14:paraId="3F4AA50A">
      <w:pPr>
        <w:autoSpaceDE w:val="0"/>
        <w:autoSpaceDN w:val="0"/>
        <w:adjustRightInd w:val="0"/>
        <w:spacing w:after="0" w:line="240" w:lineRule="auto"/>
        <w:rPr>
          <w:rFonts w:ascii="Times New Roman" w:hAnsi="Times New Roman" w:eastAsia="Times New Roman" w:cs="Times New Roman"/>
          <w:bCs/>
          <w:iCs/>
          <w:sz w:val="24"/>
          <w:szCs w:val="24"/>
          <w:lang w:eastAsia="ru-RU"/>
        </w:rPr>
      </w:pPr>
      <w:r>
        <w:rPr>
          <w:rFonts w:ascii="Times New Roman" w:hAnsi="Times New Roman" w:eastAsia="Times New Roman" w:cs="Times New Roman"/>
          <w:bCs/>
          <w:iCs/>
          <w:sz w:val="24"/>
          <w:szCs w:val="24"/>
          <w:lang w:eastAsia="ru-RU"/>
        </w:rPr>
        <w:t xml:space="preserve">      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14:paraId="1720D315">
      <w:pPr>
        <w:pStyle w:val="26"/>
        <w:spacing w:line="240" w:lineRule="auto"/>
        <w:ind w:firstLine="720"/>
        <w:jc w:val="both"/>
        <w:rPr>
          <w:bCs/>
          <w:iCs/>
          <w:sz w:val="24"/>
          <w:szCs w:val="24"/>
          <w:lang w:eastAsia="ru-RU"/>
        </w:rPr>
      </w:pPr>
      <w:r>
        <w:rPr>
          <w:bCs/>
          <w:iCs/>
          <w:sz w:val="24"/>
          <w:szCs w:val="24"/>
          <w:lang w:eastAsia="ru-RU"/>
        </w:rPr>
        <w:t xml:space="preserve"> Продолжительность выполнения домашних заданий в  9-11 классах не более 3,5 часов.</w:t>
      </w:r>
    </w:p>
    <w:p w14:paraId="0CEF77B0">
      <w:pPr>
        <w:pStyle w:val="26"/>
        <w:spacing w:line="240" w:lineRule="auto"/>
        <w:ind w:firstLine="720"/>
        <w:jc w:val="both"/>
        <w:rPr>
          <w:sz w:val="24"/>
          <w:szCs w:val="24"/>
          <w:highlight w:val="none"/>
        </w:rPr>
      </w:pPr>
      <w:r>
        <w:rPr>
          <w:bCs/>
          <w:iCs/>
          <w:sz w:val="24"/>
          <w:szCs w:val="24"/>
          <w:highlight w:val="none"/>
          <w:lang w:eastAsia="ru-RU"/>
        </w:rPr>
        <w:t>Домашнее задание на следующий урок рекомендуется задавать на текущем уроке, при наличии ЭЖ дублировать в нем задание не позднее времени окончания учебного дня.</w:t>
      </w:r>
      <w:r>
        <w:rPr>
          <w:highlight w:val="none"/>
        </w:rPr>
        <w:t xml:space="preserve"> </w:t>
      </w:r>
      <w:r>
        <w:rPr>
          <w:sz w:val="24"/>
          <w:szCs w:val="24"/>
          <w:highlight w:val="none"/>
        </w:rPr>
        <w:t>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72441212">
      <w:pPr>
        <w:pStyle w:val="26"/>
        <w:spacing w:line="240" w:lineRule="auto"/>
        <w:ind w:firstLine="720"/>
        <w:jc w:val="both"/>
        <w:rPr>
          <w:sz w:val="24"/>
          <w:szCs w:val="24"/>
          <w:highlight w:val="none"/>
        </w:rPr>
      </w:pPr>
      <w:r>
        <w:rPr>
          <w:sz w:val="24"/>
          <w:szCs w:val="24"/>
          <w:highlight w:val="none"/>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4805D5E7">
      <w:pPr>
        <w:pStyle w:val="26"/>
        <w:spacing w:line="240" w:lineRule="auto"/>
        <w:ind w:firstLine="720"/>
        <w:jc w:val="both"/>
        <w:rPr>
          <w:sz w:val="24"/>
          <w:szCs w:val="24"/>
          <w:highlight w:val="none"/>
        </w:rPr>
      </w:pPr>
      <w:r>
        <w:rPr>
          <w:bCs/>
          <w:iCs/>
          <w:sz w:val="24"/>
          <w:szCs w:val="24"/>
          <w:highlight w:val="none"/>
          <w:lang w:eastAsia="ru-RU"/>
        </w:rPr>
        <w:t xml:space="preserve">    </w:t>
      </w:r>
      <w:r>
        <w:rPr>
          <w:sz w:val="24"/>
          <w:szCs w:val="24"/>
          <w:highlight w:val="none"/>
        </w:rPr>
        <w:t>Объем максимально допустимой нагрузки в течение недели в соответствии со всеми вариантами федеральных учебных планов составляет:</w:t>
      </w:r>
    </w:p>
    <w:p w14:paraId="2269FB27">
      <w:pPr>
        <w:pStyle w:val="26"/>
        <w:spacing w:line="240" w:lineRule="auto"/>
        <w:ind w:firstLine="720"/>
        <w:jc w:val="both"/>
        <w:rPr>
          <w:rFonts w:hint="default"/>
          <w:sz w:val="24"/>
          <w:szCs w:val="24"/>
          <w:highlight w:val="none"/>
          <w:lang w:val="ru-RU"/>
        </w:rPr>
      </w:pPr>
      <w:r>
        <w:rPr>
          <w:sz w:val="24"/>
          <w:szCs w:val="24"/>
          <w:highlight w:val="none"/>
        </w:rPr>
        <w:t>в 10 классе - 34 часа (5-дневная учебная неделя)</w:t>
      </w:r>
      <w:r>
        <w:rPr>
          <w:rFonts w:hint="default"/>
          <w:sz w:val="24"/>
          <w:szCs w:val="24"/>
          <w:highlight w:val="none"/>
          <w:lang w:val="ru-RU"/>
        </w:rPr>
        <w:t>.</w:t>
      </w:r>
    </w:p>
    <w:p w14:paraId="27451BCE">
      <w:pPr>
        <w:pStyle w:val="26"/>
        <w:spacing w:line="240" w:lineRule="auto"/>
        <w:ind w:firstLine="720"/>
        <w:jc w:val="both"/>
        <w:rPr>
          <w:rFonts w:hint="default"/>
          <w:sz w:val="24"/>
          <w:szCs w:val="24"/>
          <w:highlight w:val="none"/>
          <w:lang w:val="ru-RU"/>
        </w:rPr>
      </w:pPr>
      <w:r>
        <w:rPr>
          <w:sz w:val="24"/>
          <w:szCs w:val="24"/>
          <w:highlight w:val="none"/>
        </w:rPr>
        <w:t>в 11 классе - 34 часа (5-дневная учебная неделя)</w:t>
      </w:r>
      <w:r>
        <w:rPr>
          <w:rFonts w:hint="default"/>
          <w:sz w:val="24"/>
          <w:szCs w:val="24"/>
          <w:highlight w:val="none"/>
          <w:lang w:val="ru-RU"/>
        </w:rPr>
        <w:t>.</w:t>
      </w:r>
    </w:p>
    <w:p w14:paraId="4FD1E7E3">
      <w:pPr>
        <w:pStyle w:val="26"/>
        <w:spacing w:line="240" w:lineRule="auto"/>
        <w:ind w:firstLine="720"/>
        <w:jc w:val="both"/>
        <w:rPr>
          <w:sz w:val="24"/>
          <w:szCs w:val="24"/>
          <w:highlight w:val="none"/>
        </w:rPr>
      </w:pPr>
      <w:r>
        <w:rPr>
          <w:sz w:val="24"/>
          <w:szCs w:val="24"/>
          <w:highlight w:val="none"/>
        </w:rPr>
        <w:t>Объем максимально допустимой нагрузки в течение года составляет:</w:t>
      </w:r>
    </w:p>
    <w:p w14:paraId="77C60D22">
      <w:pPr>
        <w:pStyle w:val="26"/>
        <w:spacing w:line="240" w:lineRule="auto"/>
        <w:ind w:firstLine="720"/>
        <w:jc w:val="both"/>
        <w:rPr>
          <w:rFonts w:hint="default"/>
          <w:sz w:val="24"/>
          <w:szCs w:val="24"/>
          <w:highlight w:val="none"/>
          <w:lang w:val="ru-RU"/>
        </w:rPr>
      </w:pPr>
      <w:r>
        <w:rPr>
          <w:sz w:val="24"/>
          <w:szCs w:val="24"/>
          <w:highlight w:val="none"/>
        </w:rPr>
        <w:t>в 10 классе - 1156 часов (5-дневная учебная неделя)</w:t>
      </w:r>
      <w:r>
        <w:rPr>
          <w:rFonts w:hint="default"/>
          <w:sz w:val="24"/>
          <w:szCs w:val="24"/>
          <w:highlight w:val="none"/>
          <w:lang w:val="ru-RU"/>
        </w:rPr>
        <w:t>.</w:t>
      </w:r>
    </w:p>
    <w:p w14:paraId="0EAC5401">
      <w:pPr>
        <w:pStyle w:val="26"/>
        <w:spacing w:line="240" w:lineRule="auto"/>
        <w:ind w:firstLine="720"/>
        <w:jc w:val="both"/>
        <w:rPr>
          <w:rFonts w:hint="default"/>
          <w:sz w:val="24"/>
          <w:szCs w:val="24"/>
          <w:highlight w:val="none"/>
          <w:lang w:val="ru-RU"/>
        </w:rPr>
      </w:pPr>
      <w:r>
        <w:rPr>
          <w:sz w:val="24"/>
          <w:szCs w:val="24"/>
          <w:highlight w:val="none"/>
        </w:rPr>
        <w:t>в 11 классе - 1156 часов (5-дневная учебная неделя)</w:t>
      </w:r>
      <w:r>
        <w:rPr>
          <w:rFonts w:hint="default"/>
          <w:sz w:val="24"/>
          <w:szCs w:val="24"/>
          <w:highlight w:val="none"/>
          <w:lang w:val="ru-RU"/>
        </w:rPr>
        <w:t>.</w:t>
      </w:r>
    </w:p>
    <w:p w14:paraId="233ECFBA">
      <w:pPr>
        <w:autoSpaceDE w:val="0"/>
        <w:autoSpaceDN w:val="0"/>
        <w:adjustRightInd w:val="0"/>
        <w:spacing w:after="0" w:line="240" w:lineRule="auto"/>
        <w:rPr>
          <w:rFonts w:ascii="Times New Roman" w:hAnsi="Times New Roman" w:eastAsia="Times New Roman" w:cs="Times New Roman"/>
          <w:b/>
          <w:bCs/>
          <w:iCs/>
          <w:sz w:val="24"/>
          <w:szCs w:val="24"/>
          <w:lang w:eastAsia="ru-RU"/>
        </w:rPr>
      </w:pPr>
    </w:p>
    <w:p w14:paraId="7E8A20B1">
      <w:pPr>
        <w:spacing w:line="240" w:lineRule="auto"/>
        <w:ind w:firstLine="567"/>
        <w:jc w:val="center"/>
        <w:rPr>
          <w:rStyle w:val="34"/>
          <w:rFonts w:asciiTheme="majorBidi" w:hAnsiTheme="majorBidi" w:cstheme="majorBidi"/>
          <w:b/>
          <w:bCs/>
          <w:sz w:val="28"/>
          <w:szCs w:val="28"/>
          <w:u w:val="single"/>
        </w:rPr>
      </w:pPr>
    </w:p>
    <w:p w14:paraId="79AC5DDA">
      <w:pPr>
        <w:spacing w:line="240" w:lineRule="auto"/>
        <w:ind w:firstLine="567"/>
        <w:jc w:val="center"/>
        <w:rPr>
          <w:rStyle w:val="34"/>
          <w:rFonts w:asciiTheme="majorBidi" w:hAnsiTheme="majorBidi" w:cstheme="majorBidi"/>
          <w:b/>
          <w:bCs/>
          <w:sz w:val="28"/>
          <w:szCs w:val="28"/>
          <w:u w:val="single"/>
        </w:rPr>
      </w:pPr>
    </w:p>
    <w:p w14:paraId="7F7113E5">
      <w:pPr>
        <w:spacing w:line="240" w:lineRule="auto"/>
        <w:ind w:firstLine="567"/>
        <w:jc w:val="center"/>
        <w:rPr>
          <w:rStyle w:val="34"/>
          <w:rFonts w:asciiTheme="majorBidi" w:hAnsiTheme="majorBidi" w:cstheme="majorBidi"/>
          <w:b/>
          <w:bCs/>
          <w:sz w:val="28"/>
          <w:szCs w:val="28"/>
          <w:u w:val="single"/>
        </w:rPr>
      </w:pPr>
    </w:p>
    <w:p w14:paraId="303970A1">
      <w:pPr>
        <w:spacing w:line="240" w:lineRule="auto"/>
        <w:ind w:firstLine="567"/>
        <w:jc w:val="center"/>
        <w:rPr>
          <w:rStyle w:val="34"/>
          <w:rFonts w:asciiTheme="majorBidi" w:hAnsiTheme="majorBidi" w:cstheme="majorBidi"/>
          <w:b/>
          <w:bCs/>
          <w:sz w:val="28"/>
          <w:szCs w:val="28"/>
          <w:u w:val="single"/>
        </w:rPr>
      </w:pPr>
    </w:p>
    <w:p w14:paraId="77ADF37E">
      <w:pPr>
        <w:spacing w:line="240" w:lineRule="auto"/>
        <w:ind w:firstLine="567"/>
        <w:jc w:val="center"/>
        <w:rPr>
          <w:rStyle w:val="34"/>
          <w:rFonts w:asciiTheme="majorBidi" w:hAnsiTheme="majorBidi" w:cstheme="majorBidi"/>
          <w:b/>
          <w:bCs/>
          <w:sz w:val="28"/>
          <w:szCs w:val="28"/>
          <w:u w:val="single"/>
        </w:rPr>
      </w:pPr>
    </w:p>
    <w:p w14:paraId="69167D05">
      <w:pPr>
        <w:spacing w:line="240" w:lineRule="auto"/>
        <w:ind w:firstLine="567"/>
        <w:jc w:val="center"/>
        <w:rPr>
          <w:rStyle w:val="34"/>
          <w:rFonts w:asciiTheme="majorBidi" w:hAnsiTheme="majorBidi" w:cstheme="majorBidi"/>
          <w:b/>
          <w:bCs/>
          <w:sz w:val="28"/>
          <w:szCs w:val="28"/>
          <w:u w:val="single"/>
        </w:rPr>
      </w:pPr>
    </w:p>
    <w:p w14:paraId="6CCC0791">
      <w:pPr>
        <w:spacing w:line="240" w:lineRule="auto"/>
        <w:ind w:firstLine="567"/>
        <w:jc w:val="center"/>
        <w:rPr>
          <w:rStyle w:val="34"/>
          <w:rFonts w:asciiTheme="majorBidi" w:hAnsiTheme="majorBidi" w:cstheme="majorBidi"/>
          <w:b/>
          <w:bCs/>
          <w:sz w:val="28"/>
          <w:szCs w:val="28"/>
          <w:u w:val="single"/>
        </w:rPr>
      </w:pPr>
    </w:p>
    <w:p w14:paraId="5A159912">
      <w:pPr>
        <w:spacing w:line="240" w:lineRule="auto"/>
        <w:ind w:firstLine="567"/>
        <w:jc w:val="center"/>
        <w:rPr>
          <w:rStyle w:val="34"/>
          <w:rFonts w:asciiTheme="majorBidi" w:hAnsiTheme="majorBidi" w:cstheme="majorBidi"/>
          <w:b/>
          <w:bCs/>
          <w:sz w:val="28"/>
          <w:szCs w:val="28"/>
          <w:u w:val="single"/>
        </w:rPr>
      </w:pPr>
    </w:p>
    <w:p w14:paraId="7CA980EB">
      <w:pPr>
        <w:spacing w:line="240" w:lineRule="auto"/>
        <w:ind w:firstLine="567"/>
        <w:jc w:val="center"/>
        <w:rPr>
          <w:rStyle w:val="34"/>
          <w:rFonts w:asciiTheme="majorBidi" w:hAnsiTheme="majorBidi" w:cstheme="majorBidi"/>
          <w:b/>
          <w:bCs/>
          <w:sz w:val="28"/>
          <w:szCs w:val="28"/>
          <w:u w:val="single"/>
        </w:rPr>
      </w:pPr>
    </w:p>
    <w:p w14:paraId="7A04958F">
      <w:pPr>
        <w:spacing w:line="240" w:lineRule="auto"/>
        <w:ind w:firstLine="567"/>
        <w:jc w:val="center"/>
        <w:rPr>
          <w:rStyle w:val="34"/>
          <w:rFonts w:asciiTheme="majorBidi" w:hAnsiTheme="majorBidi" w:cstheme="majorBidi"/>
          <w:b/>
          <w:bCs/>
          <w:sz w:val="28"/>
          <w:szCs w:val="28"/>
          <w:u w:val="single"/>
        </w:rPr>
      </w:pPr>
    </w:p>
    <w:p w14:paraId="07576B16">
      <w:pPr>
        <w:spacing w:line="240" w:lineRule="auto"/>
        <w:ind w:firstLine="567"/>
        <w:jc w:val="center"/>
        <w:rPr>
          <w:rStyle w:val="34"/>
          <w:rFonts w:asciiTheme="majorBidi" w:hAnsiTheme="majorBidi" w:cstheme="majorBidi"/>
          <w:b/>
          <w:bCs/>
          <w:sz w:val="28"/>
          <w:szCs w:val="28"/>
          <w:u w:val="single"/>
        </w:rPr>
      </w:pPr>
    </w:p>
    <w:p w14:paraId="2D2DBBA7">
      <w:pPr>
        <w:spacing w:line="240" w:lineRule="auto"/>
        <w:ind w:firstLine="567"/>
        <w:jc w:val="center"/>
        <w:rPr>
          <w:rStyle w:val="34"/>
          <w:rFonts w:asciiTheme="majorBidi" w:hAnsiTheme="majorBidi" w:cstheme="majorBidi"/>
          <w:b/>
          <w:bCs/>
          <w:sz w:val="28"/>
          <w:szCs w:val="28"/>
          <w:u w:val="single"/>
        </w:rPr>
      </w:pPr>
    </w:p>
    <w:p w14:paraId="18D49E17">
      <w:pPr>
        <w:spacing w:line="240" w:lineRule="auto"/>
        <w:ind w:firstLine="567"/>
        <w:jc w:val="center"/>
        <w:rPr>
          <w:rStyle w:val="34"/>
          <w:rFonts w:asciiTheme="majorBidi" w:hAnsiTheme="majorBidi" w:cstheme="majorBidi"/>
          <w:b/>
          <w:bCs/>
          <w:sz w:val="28"/>
          <w:szCs w:val="28"/>
          <w:u w:val="single"/>
        </w:rPr>
      </w:pPr>
    </w:p>
    <w:p w14:paraId="5AF58E39">
      <w:pPr>
        <w:spacing w:line="240" w:lineRule="auto"/>
        <w:ind w:firstLine="567"/>
        <w:jc w:val="center"/>
        <w:rPr>
          <w:rStyle w:val="34"/>
          <w:rFonts w:asciiTheme="majorBidi" w:hAnsiTheme="majorBidi" w:cstheme="majorBidi"/>
          <w:b/>
          <w:bCs/>
          <w:sz w:val="28"/>
          <w:szCs w:val="28"/>
          <w:u w:val="single"/>
        </w:rPr>
      </w:pPr>
    </w:p>
    <w:p w14:paraId="5D0FFC0E">
      <w:pPr>
        <w:spacing w:line="240" w:lineRule="auto"/>
        <w:ind w:firstLine="567"/>
        <w:jc w:val="center"/>
        <w:rPr>
          <w:rStyle w:val="34"/>
          <w:rFonts w:asciiTheme="majorBidi" w:hAnsiTheme="majorBidi" w:cstheme="majorBidi"/>
          <w:b/>
          <w:bCs/>
          <w:sz w:val="28"/>
          <w:szCs w:val="28"/>
          <w:u w:val="single"/>
        </w:rPr>
      </w:pPr>
    </w:p>
    <w:p w14:paraId="6517C255">
      <w:pPr>
        <w:spacing w:line="240" w:lineRule="auto"/>
        <w:ind w:firstLine="567"/>
        <w:jc w:val="center"/>
        <w:rPr>
          <w:rStyle w:val="34"/>
          <w:rFonts w:asciiTheme="majorBidi" w:hAnsiTheme="majorBidi" w:cstheme="majorBidi"/>
          <w:b/>
          <w:bCs/>
          <w:sz w:val="28"/>
          <w:szCs w:val="28"/>
          <w:u w:val="single"/>
        </w:rPr>
      </w:pPr>
    </w:p>
    <w:p w14:paraId="6B538CC2">
      <w:pPr>
        <w:spacing w:line="240" w:lineRule="auto"/>
        <w:ind w:firstLine="567"/>
        <w:jc w:val="center"/>
        <w:rPr>
          <w:rStyle w:val="34"/>
          <w:rFonts w:asciiTheme="majorBidi" w:hAnsiTheme="majorBidi" w:cstheme="majorBidi"/>
          <w:b/>
          <w:bCs/>
          <w:sz w:val="28"/>
          <w:szCs w:val="28"/>
          <w:u w:val="single"/>
        </w:rPr>
      </w:pPr>
    </w:p>
    <w:p w14:paraId="48E1C382">
      <w:pPr>
        <w:spacing w:line="240" w:lineRule="auto"/>
        <w:ind w:firstLine="3516" w:firstLineChars="1255"/>
        <w:jc w:val="both"/>
        <w:rPr>
          <w:rStyle w:val="34"/>
          <w:rFonts w:asciiTheme="majorBidi" w:hAnsiTheme="majorBidi" w:cstheme="majorBidi"/>
          <w:b/>
          <w:bCs/>
          <w:sz w:val="28"/>
          <w:szCs w:val="28"/>
          <w:u w:val="single"/>
        </w:rPr>
      </w:pPr>
      <w:r>
        <w:rPr>
          <w:rStyle w:val="34"/>
          <w:rFonts w:asciiTheme="majorBidi" w:hAnsiTheme="majorBidi" w:cstheme="majorBidi"/>
          <w:b/>
          <w:bCs/>
          <w:sz w:val="28"/>
          <w:szCs w:val="28"/>
          <w:u w:val="single"/>
        </w:rPr>
        <w:t>УЧЕБНЫЙ ПЛАН</w:t>
      </w:r>
    </w:p>
    <w:p w14:paraId="40B5D5C0">
      <w:pPr>
        <w:spacing w:line="240" w:lineRule="auto"/>
        <w:ind w:firstLine="567"/>
        <w:jc w:val="center"/>
        <w:rPr>
          <w:rStyle w:val="34"/>
          <w:rFonts w:hint="default" w:asciiTheme="majorBidi" w:hAnsiTheme="majorBidi" w:cstheme="majorBidi"/>
          <w:b/>
          <w:bCs/>
          <w:sz w:val="28"/>
          <w:szCs w:val="28"/>
          <w:u w:val="single"/>
          <w:lang w:val="ru-RU"/>
        </w:rPr>
      </w:pPr>
      <w:r>
        <w:rPr>
          <w:rStyle w:val="34"/>
          <w:rFonts w:asciiTheme="majorBidi" w:hAnsiTheme="majorBidi" w:cstheme="majorBidi"/>
          <w:b/>
          <w:bCs/>
          <w:sz w:val="28"/>
          <w:szCs w:val="28"/>
          <w:u w:val="single"/>
          <w:lang w:val="ru-RU"/>
        </w:rPr>
        <w:t>МБОУ</w:t>
      </w:r>
      <w:r>
        <w:rPr>
          <w:rStyle w:val="34"/>
          <w:rFonts w:hint="default" w:asciiTheme="majorBidi" w:hAnsiTheme="majorBidi" w:cstheme="majorBidi"/>
          <w:b/>
          <w:bCs/>
          <w:sz w:val="28"/>
          <w:szCs w:val="28"/>
          <w:u w:val="single"/>
          <w:lang w:val="ru-RU"/>
        </w:rPr>
        <w:t xml:space="preserve"> Андреевской СШ №3</w:t>
      </w:r>
    </w:p>
    <w:p w14:paraId="1EC80B50">
      <w:pPr>
        <w:spacing w:line="240" w:lineRule="auto"/>
        <w:ind w:firstLine="567"/>
        <w:jc w:val="center"/>
        <w:rPr>
          <w:rStyle w:val="34"/>
          <w:rFonts w:hint="default" w:asciiTheme="majorBidi" w:hAnsiTheme="majorBidi" w:cstheme="majorBidi"/>
          <w:b/>
          <w:bCs/>
          <w:sz w:val="28"/>
          <w:szCs w:val="28"/>
          <w:u w:val="single"/>
          <w:lang w:val="ru-RU"/>
        </w:rPr>
      </w:pPr>
      <w:r>
        <w:rPr>
          <w:rStyle w:val="34"/>
          <w:rFonts w:hint="default" w:asciiTheme="majorBidi" w:hAnsiTheme="majorBidi" w:cstheme="majorBidi"/>
          <w:b/>
          <w:bCs/>
          <w:sz w:val="28"/>
          <w:szCs w:val="28"/>
          <w:u w:val="single"/>
          <w:lang w:val="ru-RU"/>
        </w:rPr>
        <w:t>2025-2026 уч.год</w:t>
      </w:r>
    </w:p>
    <w:p w14:paraId="181635BC">
      <w:pPr>
        <w:ind w:firstLine="567"/>
        <w:jc w:val="both"/>
        <w:rPr>
          <w:rStyle w:val="34"/>
          <w:rFonts w:asciiTheme="majorBidi" w:hAnsiTheme="majorBidi" w:cstheme="majorBidi"/>
          <w:b/>
          <w:bCs/>
          <w:sz w:val="28"/>
          <w:szCs w:val="28"/>
          <w:u w:val="single"/>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3094"/>
        <w:gridCol w:w="1690"/>
        <w:gridCol w:w="1691"/>
      </w:tblGrid>
      <w:tr w14:paraId="1BBB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0" w:type="dxa"/>
            <w:vMerge w:val="restart"/>
            <w:shd w:val="clear" w:color="auto" w:fill="D9D9D9"/>
          </w:tcPr>
          <w:p w14:paraId="720EDC97">
            <w:pPr>
              <w:spacing w:after="0" w:line="240" w:lineRule="auto"/>
            </w:pPr>
            <w:r>
              <w:rPr>
                <w:b/>
              </w:rPr>
              <w:t>Предметная область</w:t>
            </w:r>
          </w:p>
        </w:tc>
        <w:tc>
          <w:tcPr>
            <w:tcW w:w="6000" w:type="dxa"/>
            <w:vMerge w:val="restart"/>
            <w:shd w:val="clear" w:color="auto" w:fill="D9D9D9"/>
          </w:tcPr>
          <w:p w14:paraId="520BACA5">
            <w:pPr>
              <w:spacing w:after="0" w:line="240" w:lineRule="auto"/>
            </w:pPr>
            <w:r>
              <w:rPr>
                <w:b/>
              </w:rPr>
              <w:t>Учебный предмет/курс</w:t>
            </w:r>
          </w:p>
        </w:tc>
        <w:tc>
          <w:tcPr>
            <w:tcW w:w="7276" w:type="dxa"/>
            <w:gridSpan w:val="2"/>
            <w:shd w:val="clear" w:color="auto" w:fill="D9D9D9"/>
          </w:tcPr>
          <w:p w14:paraId="58680A45">
            <w:pPr>
              <w:spacing w:after="0" w:line="240" w:lineRule="auto"/>
              <w:jc w:val="center"/>
            </w:pPr>
            <w:r>
              <w:rPr>
                <w:b/>
              </w:rPr>
              <w:t>Количество часов в неделю</w:t>
            </w:r>
          </w:p>
        </w:tc>
      </w:tr>
      <w:tr w14:paraId="0401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32F5277B">
            <w:pPr>
              <w:spacing w:after="0" w:line="240" w:lineRule="auto"/>
            </w:pPr>
          </w:p>
        </w:tc>
        <w:tc>
          <w:tcPr>
            <w:tcW w:w="3638" w:type="dxa"/>
            <w:vMerge w:val="continue"/>
          </w:tcPr>
          <w:p w14:paraId="293041C8">
            <w:pPr>
              <w:spacing w:after="0" w:line="240" w:lineRule="auto"/>
            </w:pPr>
          </w:p>
        </w:tc>
        <w:tc>
          <w:tcPr>
            <w:tcW w:w="0" w:type="dxa"/>
            <w:shd w:val="clear" w:color="auto" w:fill="D9D9D9"/>
          </w:tcPr>
          <w:p w14:paraId="0978E999">
            <w:pPr>
              <w:spacing w:after="0" w:line="240" w:lineRule="auto"/>
              <w:jc w:val="center"/>
            </w:pPr>
            <w:r>
              <w:rPr>
                <w:b/>
              </w:rPr>
              <w:t>10</w:t>
            </w:r>
          </w:p>
        </w:tc>
        <w:tc>
          <w:tcPr>
            <w:tcW w:w="0" w:type="dxa"/>
            <w:shd w:val="clear" w:color="auto" w:fill="D9D9D9"/>
          </w:tcPr>
          <w:p w14:paraId="13425D4E">
            <w:pPr>
              <w:spacing w:after="0" w:line="240" w:lineRule="auto"/>
              <w:jc w:val="center"/>
            </w:pPr>
            <w:r>
              <w:rPr>
                <w:b/>
              </w:rPr>
              <w:t>11</w:t>
            </w:r>
          </w:p>
        </w:tc>
      </w:tr>
      <w:tr w14:paraId="49C8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2" w:type="dxa"/>
            <w:gridSpan w:val="4"/>
            <w:shd w:val="clear" w:color="auto" w:fill="FFFFB3"/>
          </w:tcPr>
          <w:p w14:paraId="516BD689">
            <w:pPr>
              <w:spacing w:after="0" w:line="240" w:lineRule="auto"/>
              <w:jc w:val="center"/>
            </w:pPr>
            <w:r>
              <w:rPr>
                <w:b/>
              </w:rPr>
              <w:t>Обязательная часть</w:t>
            </w:r>
          </w:p>
        </w:tc>
      </w:tr>
      <w:tr w14:paraId="29D0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restart"/>
          </w:tcPr>
          <w:p w14:paraId="56B76B18">
            <w:pPr>
              <w:spacing w:after="0" w:line="240" w:lineRule="auto"/>
            </w:pPr>
            <w:r>
              <w:t>Русский язык и литература</w:t>
            </w:r>
          </w:p>
        </w:tc>
        <w:tc>
          <w:tcPr>
            <w:tcW w:w="3638" w:type="dxa"/>
          </w:tcPr>
          <w:p w14:paraId="21EC5121">
            <w:pPr>
              <w:spacing w:after="0" w:line="240" w:lineRule="auto"/>
            </w:pPr>
            <w:r>
              <w:t>Русский язык</w:t>
            </w:r>
          </w:p>
        </w:tc>
        <w:tc>
          <w:tcPr>
            <w:tcW w:w="3638" w:type="dxa"/>
          </w:tcPr>
          <w:p w14:paraId="1CF3B72A">
            <w:pPr>
              <w:spacing w:after="0" w:line="240" w:lineRule="auto"/>
              <w:jc w:val="center"/>
            </w:pPr>
            <w:r>
              <w:t>2</w:t>
            </w:r>
          </w:p>
        </w:tc>
        <w:tc>
          <w:tcPr>
            <w:tcW w:w="3638" w:type="dxa"/>
          </w:tcPr>
          <w:p w14:paraId="7A81FA62">
            <w:pPr>
              <w:spacing w:after="0" w:line="240" w:lineRule="auto"/>
              <w:jc w:val="center"/>
            </w:pPr>
            <w:r>
              <w:t>2</w:t>
            </w:r>
          </w:p>
        </w:tc>
      </w:tr>
      <w:tr w14:paraId="6C96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278345D2">
            <w:pPr>
              <w:spacing w:after="0" w:line="240" w:lineRule="auto"/>
            </w:pPr>
          </w:p>
        </w:tc>
        <w:tc>
          <w:tcPr>
            <w:tcW w:w="3638" w:type="dxa"/>
          </w:tcPr>
          <w:p w14:paraId="5C841CA3">
            <w:pPr>
              <w:spacing w:after="0" w:line="240" w:lineRule="auto"/>
            </w:pPr>
            <w:r>
              <w:t>Литература (углубленный уровень)</w:t>
            </w:r>
          </w:p>
        </w:tc>
        <w:tc>
          <w:tcPr>
            <w:tcW w:w="3638" w:type="dxa"/>
          </w:tcPr>
          <w:p w14:paraId="6148DF24">
            <w:pPr>
              <w:spacing w:after="0" w:line="240" w:lineRule="auto"/>
              <w:jc w:val="center"/>
            </w:pPr>
            <w:r>
              <w:t>5</w:t>
            </w:r>
          </w:p>
        </w:tc>
        <w:tc>
          <w:tcPr>
            <w:tcW w:w="3638" w:type="dxa"/>
          </w:tcPr>
          <w:p w14:paraId="263ACD5F">
            <w:pPr>
              <w:spacing w:after="0" w:line="240" w:lineRule="auto"/>
              <w:jc w:val="center"/>
            </w:pPr>
            <w:r>
              <w:t>5</w:t>
            </w:r>
          </w:p>
        </w:tc>
      </w:tr>
      <w:tr w14:paraId="50B1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tcPr>
          <w:p w14:paraId="084E8B88">
            <w:pPr>
              <w:spacing w:after="0" w:line="240" w:lineRule="auto"/>
            </w:pPr>
            <w:r>
              <w:t>Иностранные языки</w:t>
            </w:r>
          </w:p>
        </w:tc>
        <w:tc>
          <w:tcPr>
            <w:tcW w:w="3638" w:type="dxa"/>
          </w:tcPr>
          <w:p w14:paraId="46E75A41">
            <w:pPr>
              <w:spacing w:after="0" w:line="240" w:lineRule="auto"/>
            </w:pPr>
            <w:r>
              <w:t>Иностранный язык</w:t>
            </w:r>
          </w:p>
        </w:tc>
        <w:tc>
          <w:tcPr>
            <w:tcW w:w="3638" w:type="dxa"/>
          </w:tcPr>
          <w:p w14:paraId="7354649B">
            <w:pPr>
              <w:spacing w:after="0" w:line="240" w:lineRule="auto"/>
              <w:jc w:val="center"/>
            </w:pPr>
            <w:r>
              <w:t>3</w:t>
            </w:r>
          </w:p>
        </w:tc>
        <w:tc>
          <w:tcPr>
            <w:tcW w:w="3638" w:type="dxa"/>
          </w:tcPr>
          <w:p w14:paraId="7D3F2F69">
            <w:pPr>
              <w:spacing w:after="0" w:line="240" w:lineRule="auto"/>
              <w:jc w:val="center"/>
            </w:pPr>
            <w:r>
              <w:t>3</w:t>
            </w:r>
          </w:p>
        </w:tc>
      </w:tr>
      <w:tr w14:paraId="073F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restart"/>
          </w:tcPr>
          <w:p w14:paraId="45018D98">
            <w:pPr>
              <w:spacing w:after="0" w:line="240" w:lineRule="auto"/>
            </w:pPr>
            <w:r>
              <w:t>Математика и информатика</w:t>
            </w:r>
          </w:p>
        </w:tc>
        <w:tc>
          <w:tcPr>
            <w:tcW w:w="3638" w:type="dxa"/>
          </w:tcPr>
          <w:p w14:paraId="48398720">
            <w:pPr>
              <w:spacing w:after="0" w:line="240" w:lineRule="auto"/>
            </w:pPr>
            <w:r>
              <w:t>Алгебра</w:t>
            </w:r>
          </w:p>
        </w:tc>
        <w:tc>
          <w:tcPr>
            <w:tcW w:w="3638" w:type="dxa"/>
          </w:tcPr>
          <w:p w14:paraId="0B8857D7">
            <w:pPr>
              <w:spacing w:after="0" w:line="240" w:lineRule="auto"/>
              <w:jc w:val="center"/>
            </w:pPr>
            <w:r>
              <w:t>2</w:t>
            </w:r>
          </w:p>
        </w:tc>
        <w:tc>
          <w:tcPr>
            <w:tcW w:w="3638" w:type="dxa"/>
          </w:tcPr>
          <w:p w14:paraId="48BE286D">
            <w:pPr>
              <w:spacing w:after="0" w:line="240" w:lineRule="auto"/>
              <w:jc w:val="center"/>
            </w:pPr>
            <w:r>
              <w:t>3</w:t>
            </w:r>
          </w:p>
        </w:tc>
      </w:tr>
      <w:tr w14:paraId="4C37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4E44BCD7">
            <w:pPr>
              <w:spacing w:after="0" w:line="240" w:lineRule="auto"/>
            </w:pPr>
          </w:p>
        </w:tc>
        <w:tc>
          <w:tcPr>
            <w:tcW w:w="3638" w:type="dxa"/>
          </w:tcPr>
          <w:p w14:paraId="710408B9">
            <w:pPr>
              <w:spacing w:after="0" w:line="240" w:lineRule="auto"/>
            </w:pPr>
            <w:r>
              <w:t>Геометрия</w:t>
            </w:r>
          </w:p>
        </w:tc>
        <w:tc>
          <w:tcPr>
            <w:tcW w:w="3638" w:type="dxa"/>
          </w:tcPr>
          <w:p w14:paraId="0BD34189">
            <w:pPr>
              <w:spacing w:after="0" w:line="240" w:lineRule="auto"/>
              <w:jc w:val="center"/>
            </w:pPr>
            <w:r>
              <w:t>2</w:t>
            </w:r>
          </w:p>
        </w:tc>
        <w:tc>
          <w:tcPr>
            <w:tcW w:w="3638" w:type="dxa"/>
          </w:tcPr>
          <w:p w14:paraId="75193392">
            <w:pPr>
              <w:spacing w:after="0" w:line="240" w:lineRule="auto"/>
              <w:jc w:val="center"/>
            </w:pPr>
            <w:r>
              <w:t>1</w:t>
            </w:r>
          </w:p>
        </w:tc>
      </w:tr>
      <w:tr w14:paraId="46C3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0F926F2F">
            <w:pPr>
              <w:spacing w:after="0" w:line="240" w:lineRule="auto"/>
            </w:pPr>
          </w:p>
        </w:tc>
        <w:tc>
          <w:tcPr>
            <w:tcW w:w="3638" w:type="dxa"/>
          </w:tcPr>
          <w:p w14:paraId="282D8462">
            <w:pPr>
              <w:spacing w:after="0" w:line="240" w:lineRule="auto"/>
            </w:pPr>
            <w:r>
              <w:t>Вероятность и статистика</w:t>
            </w:r>
          </w:p>
        </w:tc>
        <w:tc>
          <w:tcPr>
            <w:tcW w:w="3638" w:type="dxa"/>
          </w:tcPr>
          <w:p w14:paraId="258C48F4">
            <w:pPr>
              <w:spacing w:after="0" w:line="240" w:lineRule="auto"/>
              <w:jc w:val="center"/>
            </w:pPr>
            <w:r>
              <w:t>1</w:t>
            </w:r>
          </w:p>
        </w:tc>
        <w:tc>
          <w:tcPr>
            <w:tcW w:w="3638" w:type="dxa"/>
          </w:tcPr>
          <w:p w14:paraId="44C2755D">
            <w:pPr>
              <w:spacing w:after="0" w:line="240" w:lineRule="auto"/>
              <w:jc w:val="center"/>
            </w:pPr>
            <w:r>
              <w:t>1</w:t>
            </w:r>
          </w:p>
        </w:tc>
      </w:tr>
      <w:tr w14:paraId="52F5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3C2E20F0">
            <w:pPr>
              <w:spacing w:after="0" w:line="240" w:lineRule="auto"/>
            </w:pPr>
          </w:p>
        </w:tc>
        <w:tc>
          <w:tcPr>
            <w:tcW w:w="3638" w:type="dxa"/>
          </w:tcPr>
          <w:p w14:paraId="56D6123F">
            <w:pPr>
              <w:spacing w:after="0" w:line="240" w:lineRule="auto"/>
            </w:pPr>
            <w:r>
              <w:t>Информатика</w:t>
            </w:r>
          </w:p>
        </w:tc>
        <w:tc>
          <w:tcPr>
            <w:tcW w:w="3638" w:type="dxa"/>
          </w:tcPr>
          <w:p w14:paraId="5B255937">
            <w:pPr>
              <w:spacing w:after="0" w:line="240" w:lineRule="auto"/>
              <w:jc w:val="center"/>
            </w:pPr>
            <w:r>
              <w:t>1</w:t>
            </w:r>
          </w:p>
        </w:tc>
        <w:tc>
          <w:tcPr>
            <w:tcW w:w="3638" w:type="dxa"/>
          </w:tcPr>
          <w:p w14:paraId="317D20C9">
            <w:pPr>
              <w:spacing w:after="0" w:line="240" w:lineRule="auto"/>
              <w:jc w:val="center"/>
            </w:pPr>
            <w:r>
              <w:t>1</w:t>
            </w:r>
          </w:p>
        </w:tc>
      </w:tr>
      <w:tr w14:paraId="76A9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restart"/>
          </w:tcPr>
          <w:p w14:paraId="6B0C6E79">
            <w:pPr>
              <w:spacing w:after="0" w:line="240" w:lineRule="auto"/>
            </w:pPr>
            <w:r>
              <w:t>Общественно-научные предметы</w:t>
            </w:r>
          </w:p>
        </w:tc>
        <w:tc>
          <w:tcPr>
            <w:tcW w:w="3638" w:type="dxa"/>
          </w:tcPr>
          <w:p w14:paraId="37EF269C">
            <w:pPr>
              <w:spacing w:after="0" w:line="240" w:lineRule="auto"/>
            </w:pPr>
            <w:r>
              <w:t>История</w:t>
            </w:r>
          </w:p>
        </w:tc>
        <w:tc>
          <w:tcPr>
            <w:tcW w:w="3638" w:type="dxa"/>
          </w:tcPr>
          <w:p w14:paraId="3633D944">
            <w:pPr>
              <w:spacing w:after="0" w:line="240" w:lineRule="auto"/>
              <w:jc w:val="center"/>
            </w:pPr>
            <w:r>
              <w:t>2</w:t>
            </w:r>
          </w:p>
        </w:tc>
        <w:tc>
          <w:tcPr>
            <w:tcW w:w="3638" w:type="dxa"/>
          </w:tcPr>
          <w:p w14:paraId="675B0C8F">
            <w:pPr>
              <w:spacing w:after="0" w:line="240" w:lineRule="auto"/>
              <w:jc w:val="center"/>
            </w:pPr>
            <w:r>
              <w:t>2</w:t>
            </w:r>
          </w:p>
        </w:tc>
      </w:tr>
      <w:tr w14:paraId="6477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76492F64">
            <w:pPr>
              <w:spacing w:after="0" w:line="240" w:lineRule="auto"/>
            </w:pPr>
          </w:p>
        </w:tc>
        <w:tc>
          <w:tcPr>
            <w:tcW w:w="3638" w:type="dxa"/>
          </w:tcPr>
          <w:p w14:paraId="25CE5931">
            <w:pPr>
              <w:spacing w:after="0" w:line="240" w:lineRule="auto"/>
            </w:pPr>
            <w:r>
              <w:t>Обществознание (углубленный уровень)</w:t>
            </w:r>
          </w:p>
        </w:tc>
        <w:tc>
          <w:tcPr>
            <w:tcW w:w="3638" w:type="dxa"/>
          </w:tcPr>
          <w:p w14:paraId="183704ED">
            <w:pPr>
              <w:spacing w:after="0" w:line="240" w:lineRule="auto"/>
              <w:jc w:val="center"/>
            </w:pPr>
            <w:r>
              <w:t>4</w:t>
            </w:r>
          </w:p>
        </w:tc>
        <w:tc>
          <w:tcPr>
            <w:tcW w:w="3638" w:type="dxa"/>
          </w:tcPr>
          <w:p w14:paraId="61AE4D38">
            <w:pPr>
              <w:spacing w:after="0" w:line="240" w:lineRule="auto"/>
              <w:jc w:val="center"/>
            </w:pPr>
            <w:r>
              <w:t>4</w:t>
            </w:r>
          </w:p>
        </w:tc>
      </w:tr>
      <w:tr w14:paraId="17D2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2117DF7A">
            <w:pPr>
              <w:spacing w:after="0" w:line="240" w:lineRule="auto"/>
            </w:pPr>
          </w:p>
        </w:tc>
        <w:tc>
          <w:tcPr>
            <w:tcW w:w="3638" w:type="dxa"/>
          </w:tcPr>
          <w:p w14:paraId="617B28E7">
            <w:pPr>
              <w:spacing w:after="0" w:line="240" w:lineRule="auto"/>
            </w:pPr>
            <w:r>
              <w:t>География</w:t>
            </w:r>
          </w:p>
        </w:tc>
        <w:tc>
          <w:tcPr>
            <w:tcW w:w="3638" w:type="dxa"/>
          </w:tcPr>
          <w:p w14:paraId="4CB6D149">
            <w:pPr>
              <w:spacing w:after="0" w:line="240" w:lineRule="auto"/>
              <w:jc w:val="center"/>
            </w:pPr>
            <w:r>
              <w:t>1</w:t>
            </w:r>
          </w:p>
        </w:tc>
        <w:tc>
          <w:tcPr>
            <w:tcW w:w="3638" w:type="dxa"/>
          </w:tcPr>
          <w:p w14:paraId="28C377AA">
            <w:pPr>
              <w:spacing w:after="0" w:line="240" w:lineRule="auto"/>
              <w:jc w:val="center"/>
            </w:pPr>
            <w:r>
              <w:t>1</w:t>
            </w:r>
          </w:p>
        </w:tc>
      </w:tr>
      <w:tr w14:paraId="66AD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restart"/>
          </w:tcPr>
          <w:p w14:paraId="6FBDE3DE">
            <w:pPr>
              <w:spacing w:after="0" w:line="240" w:lineRule="auto"/>
            </w:pPr>
            <w:r>
              <w:t>Естественно-научные предметы</w:t>
            </w:r>
          </w:p>
        </w:tc>
        <w:tc>
          <w:tcPr>
            <w:tcW w:w="3638" w:type="dxa"/>
          </w:tcPr>
          <w:p w14:paraId="144ED38A">
            <w:pPr>
              <w:spacing w:after="0" w:line="240" w:lineRule="auto"/>
            </w:pPr>
            <w:r>
              <w:t>Физика</w:t>
            </w:r>
          </w:p>
        </w:tc>
        <w:tc>
          <w:tcPr>
            <w:tcW w:w="3638" w:type="dxa"/>
          </w:tcPr>
          <w:p w14:paraId="7B1A5EC3">
            <w:pPr>
              <w:spacing w:after="0" w:line="240" w:lineRule="auto"/>
              <w:jc w:val="center"/>
            </w:pPr>
            <w:r>
              <w:t>2</w:t>
            </w:r>
          </w:p>
        </w:tc>
        <w:tc>
          <w:tcPr>
            <w:tcW w:w="3638" w:type="dxa"/>
          </w:tcPr>
          <w:p w14:paraId="574E1AC3">
            <w:pPr>
              <w:spacing w:after="0" w:line="240" w:lineRule="auto"/>
              <w:jc w:val="center"/>
            </w:pPr>
            <w:r>
              <w:t>2</w:t>
            </w:r>
          </w:p>
        </w:tc>
      </w:tr>
      <w:tr w14:paraId="1F7E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57B4C3EA">
            <w:pPr>
              <w:spacing w:after="0" w:line="240" w:lineRule="auto"/>
            </w:pPr>
          </w:p>
        </w:tc>
        <w:tc>
          <w:tcPr>
            <w:tcW w:w="3638" w:type="dxa"/>
          </w:tcPr>
          <w:p w14:paraId="76470072">
            <w:pPr>
              <w:spacing w:after="0" w:line="240" w:lineRule="auto"/>
            </w:pPr>
            <w:r>
              <w:t>Химия</w:t>
            </w:r>
          </w:p>
        </w:tc>
        <w:tc>
          <w:tcPr>
            <w:tcW w:w="3638" w:type="dxa"/>
          </w:tcPr>
          <w:p w14:paraId="10EC614D">
            <w:pPr>
              <w:spacing w:after="0" w:line="240" w:lineRule="auto"/>
              <w:jc w:val="center"/>
            </w:pPr>
            <w:r>
              <w:t>1</w:t>
            </w:r>
          </w:p>
        </w:tc>
        <w:tc>
          <w:tcPr>
            <w:tcW w:w="3638" w:type="dxa"/>
          </w:tcPr>
          <w:p w14:paraId="4A26C5DB">
            <w:pPr>
              <w:spacing w:after="0" w:line="240" w:lineRule="auto"/>
              <w:jc w:val="center"/>
            </w:pPr>
            <w:r>
              <w:t>1</w:t>
            </w:r>
          </w:p>
        </w:tc>
      </w:tr>
      <w:tr w14:paraId="300E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vMerge w:val="continue"/>
          </w:tcPr>
          <w:p w14:paraId="29CBDF1E">
            <w:pPr>
              <w:spacing w:after="0" w:line="240" w:lineRule="auto"/>
            </w:pPr>
          </w:p>
        </w:tc>
        <w:tc>
          <w:tcPr>
            <w:tcW w:w="3638" w:type="dxa"/>
          </w:tcPr>
          <w:p w14:paraId="3CA4D705">
            <w:pPr>
              <w:spacing w:after="0" w:line="240" w:lineRule="auto"/>
            </w:pPr>
            <w:r>
              <w:t>Биология</w:t>
            </w:r>
          </w:p>
        </w:tc>
        <w:tc>
          <w:tcPr>
            <w:tcW w:w="3638" w:type="dxa"/>
          </w:tcPr>
          <w:p w14:paraId="1E4050CD">
            <w:pPr>
              <w:spacing w:after="0" w:line="240" w:lineRule="auto"/>
              <w:jc w:val="center"/>
            </w:pPr>
            <w:r>
              <w:t>1</w:t>
            </w:r>
          </w:p>
        </w:tc>
        <w:tc>
          <w:tcPr>
            <w:tcW w:w="3638" w:type="dxa"/>
          </w:tcPr>
          <w:p w14:paraId="6C7BD088">
            <w:pPr>
              <w:spacing w:after="0" w:line="240" w:lineRule="auto"/>
              <w:jc w:val="center"/>
            </w:pPr>
            <w:r>
              <w:t>1</w:t>
            </w:r>
          </w:p>
        </w:tc>
      </w:tr>
      <w:tr w14:paraId="231D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tcPr>
          <w:p w14:paraId="0241012D">
            <w:pPr>
              <w:spacing w:after="0" w:line="240" w:lineRule="auto"/>
            </w:pPr>
            <w:r>
              <w:t>Физическая культура</w:t>
            </w:r>
          </w:p>
        </w:tc>
        <w:tc>
          <w:tcPr>
            <w:tcW w:w="3638" w:type="dxa"/>
          </w:tcPr>
          <w:p w14:paraId="50CCCF6A">
            <w:pPr>
              <w:spacing w:after="0" w:line="240" w:lineRule="auto"/>
            </w:pPr>
            <w:r>
              <w:t>Физическая культура</w:t>
            </w:r>
          </w:p>
        </w:tc>
        <w:tc>
          <w:tcPr>
            <w:tcW w:w="3638" w:type="dxa"/>
          </w:tcPr>
          <w:p w14:paraId="242F4DB1">
            <w:pPr>
              <w:spacing w:after="0" w:line="240" w:lineRule="auto"/>
              <w:jc w:val="center"/>
            </w:pPr>
            <w:r>
              <w:t>2</w:t>
            </w:r>
          </w:p>
        </w:tc>
        <w:tc>
          <w:tcPr>
            <w:tcW w:w="3638" w:type="dxa"/>
          </w:tcPr>
          <w:p w14:paraId="16EBD54A">
            <w:pPr>
              <w:spacing w:after="0" w:line="240" w:lineRule="auto"/>
              <w:jc w:val="center"/>
            </w:pPr>
            <w:r>
              <w:t>2</w:t>
            </w:r>
          </w:p>
        </w:tc>
      </w:tr>
      <w:tr w14:paraId="46AB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tcPr>
          <w:p w14:paraId="45BA6500">
            <w:pPr>
              <w:spacing w:after="0" w:line="240" w:lineRule="auto"/>
            </w:pPr>
            <w:r>
              <w:t>Основы безопасности и защиты Родины</w:t>
            </w:r>
          </w:p>
        </w:tc>
        <w:tc>
          <w:tcPr>
            <w:tcW w:w="3638" w:type="dxa"/>
          </w:tcPr>
          <w:p w14:paraId="7A6F36D6">
            <w:pPr>
              <w:spacing w:after="0" w:line="240" w:lineRule="auto"/>
            </w:pPr>
            <w:r>
              <w:t>Основы безопасности и защиты Родины</w:t>
            </w:r>
          </w:p>
        </w:tc>
        <w:tc>
          <w:tcPr>
            <w:tcW w:w="3638" w:type="dxa"/>
          </w:tcPr>
          <w:p w14:paraId="4DB3B044">
            <w:pPr>
              <w:spacing w:after="0" w:line="240" w:lineRule="auto"/>
              <w:jc w:val="center"/>
            </w:pPr>
            <w:r>
              <w:t>1</w:t>
            </w:r>
          </w:p>
        </w:tc>
        <w:tc>
          <w:tcPr>
            <w:tcW w:w="3638" w:type="dxa"/>
          </w:tcPr>
          <w:p w14:paraId="39A82C6D">
            <w:pPr>
              <w:spacing w:after="0" w:line="240" w:lineRule="auto"/>
              <w:jc w:val="center"/>
            </w:pPr>
            <w:r>
              <w:t>1</w:t>
            </w:r>
          </w:p>
        </w:tc>
      </w:tr>
      <w:tr w14:paraId="2E2B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38" w:type="dxa"/>
          </w:tcPr>
          <w:p w14:paraId="44F35899">
            <w:pPr>
              <w:spacing w:after="0" w:line="240" w:lineRule="auto"/>
            </w:pPr>
            <w:r>
              <w:t>-----</w:t>
            </w:r>
          </w:p>
        </w:tc>
        <w:tc>
          <w:tcPr>
            <w:tcW w:w="3638" w:type="dxa"/>
          </w:tcPr>
          <w:p w14:paraId="73AC6338">
            <w:pPr>
              <w:spacing w:after="0" w:line="240" w:lineRule="auto"/>
            </w:pPr>
            <w:r>
              <w:t>Индивидуальный проект</w:t>
            </w:r>
          </w:p>
        </w:tc>
        <w:tc>
          <w:tcPr>
            <w:tcW w:w="3638" w:type="dxa"/>
          </w:tcPr>
          <w:p w14:paraId="3D4276D3">
            <w:pPr>
              <w:spacing w:after="0" w:line="240" w:lineRule="auto"/>
              <w:jc w:val="center"/>
            </w:pPr>
            <w:r>
              <w:t>1</w:t>
            </w:r>
          </w:p>
        </w:tc>
        <w:tc>
          <w:tcPr>
            <w:tcW w:w="3638" w:type="dxa"/>
          </w:tcPr>
          <w:p w14:paraId="39920A40">
            <w:pPr>
              <w:spacing w:after="0" w:line="240" w:lineRule="auto"/>
              <w:jc w:val="center"/>
            </w:pPr>
            <w:r>
              <w:t>0</w:t>
            </w:r>
          </w:p>
        </w:tc>
      </w:tr>
      <w:tr w14:paraId="5CA7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shd w:val="clear" w:color="auto" w:fill="00FF00"/>
          </w:tcPr>
          <w:p w14:paraId="4174E2D1">
            <w:pPr>
              <w:spacing w:after="0" w:line="240" w:lineRule="auto"/>
            </w:pPr>
            <w:r>
              <w:t>Итого</w:t>
            </w:r>
          </w:p>
        </w:tc>
        <w:tc>
          <w:tcPr>
            <w:tcW w:w="3638" w:type="dxa"/>
            <w:shd w:val="clear" w:color="auto" w:fill="00FF00"/>
          </w:tcPr>
          <w:p w14:paraId="05A6EACC">
            <w:pPr>
              <w:spacing w:after="0" w:line="240" w:lineRule="auto"/>
              <w:jc w:val="center"/>
            </w:pPr>
            <w:r>
              <w:t>31</w:t>
            </w:r>
          </w:p>
        </w:tc>
        <w:tc>
          <w:tcPr>
            <w:tcW w:w="3638" w:type="dxa"/>
            <w:shd w:val="clear" w:color="auto" w:fill="00FF00"/>
          </w:tcPr>
          <w:p w14:paraId="2480D32D">
            <w:pPr>
              <w:spacing w:after="0" w:line="240" w:lineRule="auto"/>
              <w:jc w:val="center"/>
            </w:pPr>
            <w:r>
              <w:t>30</w:t>
            </w:r>
          </w:p>
        </w:tc>
      </w:tr>
      <w:tr w14:paraId="0CE1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2" w:type="dxa"/>
            <w:gridSpan w:val="4"/>
            <w:shd w:val="clear" w:color="auto" w:fill="FFFFB3"/>
          </w:tcPr>
          <w:p w14:paraId="15DA53BE">
            <w:pPr>
              <w:spacing w:after="0" w:line="240" w:lineRule="auto"/>
              <w:jc w:val="center"/>
            </w:pPr>
            <w:r>
              <w:rPr>
                <w:b/>
              </w:rPr>
              <w:t>Часть, формируемая участниками образовательных отношений</w:t>
            </w:r>
          </w:p>
        </w:tc>
      </w:tr>
      <w:tr w14:paraId="1A68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shd w:val="clear" w:color="auto" w:fill="D9D9D9"/>
          </w:tcPr>
          <w:p w14:paraId="49A648B9">
            <w:pPr>
              <w:spacing w:after="0" w:line="240" w:lineRule="auto"/>
            </w:pPr>
            <w:r>
              <w:rPr>
                <w:b/>
              </w:rPr>
              <w:t>Наименование учебного курса</w:t>
            </w:r>
          </w:p>
        </w:tc>
        <w:tc>
          <w:tcPr>
            <w:tcW w:w="3638" w:type="dxa"/>
            <w:shd w:val="clear" w:color="auto" w:fill="D9D9D9"/>
          </w:tcPr>
          <w:p w14:paraId="0F1080DD">
            <w:pPr>
              <w:spacing w:after="0" w:line="240" w:lineRule="auto"/>
            </w:pPr>
          </w:p>
        </w:tc>
        <w:tc>
          <w:tcPr>
            <w:tcW w:w="3638" w:type="dxa"/>
            <w:shd w:val="clear" w:color="auto" w:fill="D9D9D9"/>
          </w:tcPr>
          <w:p w14:paraId="2EA554B4">
            <w:pPr>
              <w:spacing w:after="0" w:line="240" w:lineRule="auto"/>
            </w:pPr>
          </w:p>
        </w:tc>
      </w:tr>
      <w:tr w14:paraId="5EBF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tcPr>
          <w:p w14:paraId="44BBFBC7">
            <w:pPr>
              <w:spacing w:after="0" w:line="240" w:lineRule="auto"/>
            </w:pPr>
            <w:r>
              <w:t>Физическая культура</w:t>
            </w:r>
          </w:p>
        </w:tc>
        <w:tc>
          <w:tcPr>
            <w:tcW w:w="3638" w:type="dxa"/>
          </w:tcPr>
          <w:p w14:paraId="4022973A">
            <w:pPr>
              <w:spacing w:after="0" w:line="240" w:lineRule="auto"/>
              <w:jc w:val="center"/>
            </w:pPr>
            <w:r>
              <w:t>1</w:t>
            </w:r>
          </w:p>
        </w:tc>
        <w:tc>
          <w:tcPr>
            <w:tcW w:w="3638" w:type="dxa"/>
          </w:tcPr>
          <w:p w14:paraId="44A1A6D9">
            <w:pPr>
              <w:spacing w:after="0" w:line="240" w:lineRule="auto"/>
              <w:jc w:val="center"/>
            </w:pPr>
            <w:r>
              <w:t>1</w:t>
            </w:r>
          </w:p>
        </w:tc>
      </w:tr>
      <w:tr w14:paraId="1F4A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tcPr>
          <w:p w14:paraId="3FDF970B">
            <w:pPr>
              <w:spacing w:after="0" w:line="240" w:lineRule="auto"/>
            </w:pPr>
            <w:r>
              <w:t>Элективный курс "Основы безопасности и защиты: практические навыки"</w:t>
            </w:r>
          </w:p>
        </w:tc>
        <w:tc>
          <w:tcPr>
            <w:tcW w:w="3638" w:type="dxa"/>
          </w:tcPr>
          <w:p w14:paraId="502AF464">
            <w:pPr>
              <w:spacing w:after="0" w:line="240" w:lineRule="auto"/>
              <w:jc w:val="center"/>
            </w:pPr>
            <w:r>
              <w:t>0</w:t>
            </w:r>
          </w:p>
        </w:tc>
        <w:tc>
          <w:tcPr>
            <w:tcW w:w="3638" w:type="dxa"/>
          </w:tcPr>
          <w:p w14:paraId="5F374F85">
            <w:pPr>
              <w:spacing w:after="0" w:line="240" w:lineRule="auto"/>
              <w:jc w:val="center"/>
            </w:pPr>
            <w:r>
              <w:t>1</w:t>
            </w:r>
          </w:p>
        </w:tc>
      </w:tr>
      <w:tr w14:paraId="3CBD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tcPr>
          <w:p w14:paraId="64A5114E">
            <w:pPr>
              <w:spacing w:after="0" w:line="240" w:lineRule="auto"/>
            </w:pPr>
            <w:r>
              <w:t>Элективный курс "Семьеведение"</w:t>
            </w:r>
          </w:p>
        </w:tc>
        <w:tc>
          <w:tcPr>
            <w:tcW w:w="3638" w:type="dxa"/>
          </w:tcPr>
          <w:p w14:paraId="40674FA6">
            <w:pPr>
              <w:spacing w:after="0" w:line="240" w:lineRule="auto"/>
              <w:jc w:val="center"/>
            </w:pPr>
            <w:r>
              <w:t>1</w:t>
            </w:r>
          </w:p>
        </w:tc>
        <w:tc>
          <w:tcPr>
            <w:tcW w:w="3638" w:type="dxa"/>
          </w:tcPr>
          <w:p w14:paraId="4001E168">
            <w:pPr>
              <w:spacing w:after="0" w:line="240" w:lineRule="auto"/>
              <w:jc w:val="center"/>
            </w:pPr>
            <w:r>
              <w:t>1</w:t>
            </w:r>
          </w:p>
        </w:tc>
      </w:tr>
      <w:tr w14:paraId="170C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tcPr>
          <w:p w14:paraId="2E58CFAD">
            <w:pPr>
              <w:spacing w:after="0" w:line="240" w:lineRule="auto"/>
            </w:pPr>
            <w:r>
              <w:t>Элективный курс "Русский язык: теория и практика"</w:t>
            </w:r>
          </w:p>
        </w:tc>
        <w:tc>
          <w:tcPr>
            <w:tcW w:w="3638" w:type="dxa"/>
          </w:tcPr>
          <w:p w14:paraId="0C33B2A6">
            <w:pPr>
              <w:spacing w:after="0" w:line="240" w:lineRule="auto"/>
              <w:jc w:val="center"/>
            </w:pPr>
            <w:r>
              <w:t>1</w:t>
            </w:r>
          </w:p>
        </w:tc>
        <w:tc>
          <w:tcPr>
            <w:tcW w:w="3638" w:type="dxa"/>
          </w:tcPr>
          <w:p w14:paraId="2E09982B">
            <w:pPr>
              <w:spacing w:after="0" w:line="240" w:lineRule="auto"/>
              <w:jc w:val="center"/>
            </w:pPr>
            <w:r>
              <w:t>1</w:t>
            </w:r>
          </w:p>
        </w:tc>
      </w:tr>
      <w:tr w14:paraId="6042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shd w:val="clear" w:color="auto" w:fill="00FF00"/>
          </w:tcPr>
          <w:p w14:paraId="3921C06D">
            <w:pPr>
              <w:spacing w:after="0" w:line="240" w:lineRule="auto"/>
            </w:pPr>
            <w:r>
              <w:t>Итого</w:t>
            </w:r>
          </w:p>
        </w:tc>
        <w:tc>
          <w:tcPr>
            <w:tcW w:w="3638" w:type="dxa"/>
            <w:shd w:val="clear" w:color="auto" w:fill="00FF00"/>
          </w:tcPr>
          <w:p w14:paraId="087C41E3">
            <w:pPr>
              <w:spacing w:after="0" w:line="240" w:lineRule="auto"/>
              <w:jc w:val="center"/>
            </w:pPr>
            <w:r>
              <w:t>3</w:t>
            </w:r>
          </w:p>
        </w:tc>
        <w:tc>
          <w:tcPr>
            <w:tcW w:w="3638" w:type="dxa"/>
            <w:shd w:val="clear" w:color="auto" w:fill="00FF00"/>
          </w:tcPr>
          <w:p w14:paraId="195585A4">
            <w:pPr>
              <w:spacing w:after="0" w:line="240" w:lineRule="auto"/>
              <w:jc w:val="center"/>
            </w:pPr>
            <w:r>
              <w:t>4</w:t>
            </w:r>
          </w:p>
        </w:tc>
      </w:tr>
      <w:tr w14:paraId="7382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shd w:val="clear" w:color="auto" w:fill="00FF00"/>
          </w:tcPr>
          <w:p w14:paraId="2CB0EB27">
            <w:pPr>
              <w:spacing w:after="0" w:line="240" w:lineRule="auto"/>
            </w:pPr>
            <w:r>
              <w:t>ИТОГО недельная нагрузка</w:t>
            </w:r>
          </w:p>
        </w:tc>
        <w:tc>
          <w:tcPr>
            <w:tcW w:w="3638" w:type="dxa"/>
            <w:shd w:val="clear" w:color="auto" w:fill="00FF00"/>
          </w:tcPr>
          <w:p w14:paraId="7880751F">
            <w:pPr>
              <w:spacing w:after="0" w:line="240" w:lineRule="auto"/>
              <w:jc w:val="center"/>
            </w:pPr>
            <w:r>
              <w:t>34</w:t>
            </w:r>
          </w:p>
        </w:tc>
        <w:tc>
          <w:tcPr>
            <w:tcW w:w="3638" w:type="dxa"/>
            <w:shd w:val="clear" w:color="auto" w:fill="00FF00"/>
          </w:tcPr>
          <w:p w14:paraId="67AD4BA4">
            <w:pPr>
              <w:spacing w:after="0" w:line="240" w:lineRule="auto"/>
              <w:jc w:val="center"/>
            </w:pPr>
            <w:r>
              <w:t>34</w:t>
            </w:r>
          </w:p>
        </w:tc>
      </w:tr>
      <w:tr w14:paraId="0C69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shd w:val="clear" w:color="auto" w:fill="FCE3FC"/>
          </w:tcPr>
          <w:p w14:paraId="3ECE1CA4">
            <w:pPr>
              <w:spacing w:after="0" w:line="240" w:lineRule="auto"/>
            </w:pPr>
            <w:r>
              <w:t>Количество учебных недель</w:t>
            </w:r>
          </w:p>
        </w:tc>
        <w:tc>
          <w:tcPr>
            <w:tcW w:w="3638" w:type="dxa"/>
            <w:shd w:val="clear" w:color="auto" w:fill="FCE3FC"/>
          </w:tcPr>
          <w:p w14:paraId="347DDEBD">
            <w:pPr>
              <w:spacing w:after="0" w:line="240" w:lineRule="auto"/>
              <w:jc w:val="center"/>
            </w:pPr>
            <w:r>
              <w:t>34</w:t>
            </w:r>
          </w:p>
        </w:tc>
        <w:tc>
          <w:tcPr>
            <w:tcW w:w="3638" w:type="dxa"/>
            <w:shd w:val="clear" w:color="auto" w:fill="FCE3FC"/>
          </w:tcPr>
          <w:p w14:paraId="5F40124C">
            <w:pPr>
              <w:spacing w:after="0" w:line="240" w:lineRule="auto"/>
              <w:jc w:val="center"/>
            </w:pPr>
            <w:r>
              <w:t>34</w:t>
            </w:r>
          </w:p>
        </w:tc>
      </w:tr>
      <w:tr w14:paraId="3F96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gridSpan w:val="2"/>
            <w:shd w:val="clear" w:color="auto" w:fill="FCE3FC"/>
          </w:tcPr>
          <w:p w14:paraId="3686FA34">
            <w:pPr>
              <w:spacing w:after="0" w:line="240" w:lineRule="auto"/>
            </w:pPr>
            <w:r>
              <w:t>Всего часов в год</w:t>
            </w:r>
          </w:p>
        </w:tc>
        <w:tc>
          <w:tcPr>
            <w:tcW w:w="3638" w:type="dxa"/>
            <w:shd w:val="clear" w:color="auto" w:fill="FCE3FC"/>
          </w:tcPr>
          <w:p w14:paraId="45D9492B">
            <w:pPr>
              <w:spacing w:after="0" w:line="240" w:lineRule="auto"/>
              <w:jc w:val="center"/>
            </w:pPr>
            <w:r>
              <w:t>1156</w:t>
            </w:r>
          </w:p>
        </w:tc>
        <w:tc>
          <w:tcPr>
            <w:tcW w:w="3638" w:type="dxa"/>
            <w:shd w:val="clear" w:color="auto" w:fill="FCE3FC"/>
          </w:tcPr>
          <w:p w14:paraId="22A95A80">
            <w:pPr>
              <w:spacing w:after="0" w:line="240" w:lineRule="auto"/>
              <w:jc w:val="center"/>
            </w:pPr>
            <w:r>
              <w:t>1156</w:t>
            </w:r>
          </w:p>
        </w:tc>
      </w:tr>
    </w:tbl>
    <w:p w14:paraId="55557B78">
      <w:r>
        <w:br w:type="page"/>
      </w:r>
    </w:p>
    <w:p w14:paraId="75B7B8D5">
      <w:pPr>
        <w:spacing w:after="0" w:line="240" w:lineRule="auto"/>
        <w:rPr>
          <w:rFonts w:ascii="Times New Roman" w:hAnsi="Times New Roman" w:cs="Times New Roman" w:eastAsiaTheme="minorEastAsia"/>
          <w:b/>
          <w:sz w:val="24"/>
          <w:szCs w:val="24"/>
          <w:u w:val="single"/>
          <w:lang w:eastAsia="ru-RU"/>
        </w:rPr>
      </w:pPr>
    </w:p>
    <w:p w14:paraId="628516C6">
      <w:pPr>
        <w:spacing w:after="0" w:line="240" w:lineRule="auto"/>
        <w:rPr>
          <w:rFonts w:ascii="Times New Roman" w:hAnsi="Times New Roman" w:cs="Times New Roman" w:eastAsiaTheme="minorEastAsia"/>
          <w:b/>
          <w:sz w:val="24"/>
          <w:szCs w:val="24"/>
          <w:u w:val="single"/>
          <w:lang w:eastAsia="ru-RU"/>
        </w:rPr>
      </w:pPr>
    </w:p>
    <w:p w14:paraId="53FC3095">
      <w:pPr>
        <w:spacing w:after="0" w:line="240" w:lineRule="auto"/>
        <w:rPr>
          <w:rFonts w:ascii="Times New Roman" w:hAnsi="Times New Roman" w:cs="Times New Roman" w:eastAsiaTheme="minorEastAsia"/>
          <w:b/>
          <w:sz w:val="24"/>
          <w:szCs w:val="24"/>
          <w:u w:val="single"/>
          <w:lang w:eastAsia="ru-RU"/>
        </w:rPr>
      </w:pPr>
      <w:r>
        <w:rPr>
          <w:rFonts w:ascii="Times New Roman" w:hAnsi="Times New Roman" w:cs="Times New Roman" w:eastAsiaTheme="minorEastAsia"/>
          <w:b/>
          <w:sz w:val="24"/>
          <w:szCs w:val="24"/>
          <w:u w:val="single"/>
          <w:lang w:eastAsia="ru-RU"/>
        </w:rPr>
        <w:t>3.2. План внеурочной деятельности (в соответствии с Федеральным планом внеурочной деятельности).</w:t>
      </w:r>
    </w:p>
    <w:p w14:paraId="182DFC18">
      <w:r>
        <w:rPr>
          <w:b/>
          <w:sz w:val="32"/>
        </w:rPr>
        <w:t>План внеурочной деятельности (недельный)</w:t>
      </w:r>
    </w:p>
    <w:p w14:paraId="6219E4DF">
      <w:r>
        <w:t>Муниципальное бюджетное общеобразовательное учреждение Андреевская средняя  школа №3</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3"/>
        <w:gridCol w:w="2373"/>
        <w:gridCol w:w="2365"/>
      </w:tblGrid>
      <w:tr w14:paraId="1261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vMerge w:val="restart"/>
            <w:shd w:val="clear" w:color="auto" w:fill="D9D9D9"/>
          </w:tcPr>
          <w:p w14:paraId="17676239">
            <w:pPr>
              <w:spacing w:after="0" w:line="240" w:lineRule="auto"/>
            </w:pPr>
            <w:r>
              <w:rPr>
                <w:b/>
              </w:rPr>
              <w:t>Учебные курсы</w:t>
            </w:r>
          </w:p>
          <w:p w14:paraId="662726BC">
            <w:pPr>
              <w:spacing w:after="0" w:line="240" w:lineRule="auto"/>
            </w:pPr>
          </w:p>
        </w:tc>
        <w:tc>
          <w:tcPr>
            <w:tcW w:w="7276" w:type="dxa"/>
            <w:gridSpan w:val="2"/>
            <w:shd w:val="clear" w:color="auto" w:fill="D9D9D9"/>
          </w:tcPr>
          <w:p w14:paraId="263CA46A">
            <w:pPr>
              <w:spacing w:after="0" w:line="240" w:lineRule="auto"/>
              <w:jc w:val="center"/>
            </w:pPr>
            <w:r>
              <w:rPr>
                <w:b/>
              </w:rPr>
              <w:t>Количество часов в неделю</w:t>
            </w:r>
          </w:p>
        </w:tc>
      </w:tr>
      <w:tr w14:paraId="1A2D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vMerge w:val="continue"/>
          </w:tcPr>
          <w:p w14:paraId="3D0760AD">
            <w:pPr>
              <w:spacing w:after="0" w:line="240" w:lineRule="auto"/>
            </w:pPr>
          </w:p>
        </w:tc>
        <w:tc>
          <w:tcPr>
            <w:tcW w:w="3638" w:type="dxa"/>
            <w:shd w:val="clear" w:color="auto" w:fill="D9D9D9"/>
          </w:tcPr>
          <w:p w14:paraId="5622F228">
            <w:pPr>
              <w:spacing w:after="0" w:line="240" w:lineRule="auto"/>
              <w:jc w:val="center"/>
            </w:pPr>
            <w:r>
              <w:rPr>
                <w:b/>
              </w:rPr>
              <w:t>10</w:t>
            </w:r>
          </w:p>
        </w:tc>
        <w:tc>
          <w:tcPr>
            <w:tcW w:w="3638" w:type="dxa"/>
            <w:shd w:val="clear" w:color="auto" w:fill="D9D9D9"/>
          </w:tcPr>
          <w:p w14:paraId="60CC18FB">
            <w:pPr>
              <w:spacing w:after="0" w:line="240" w:lineRule="auto"/>
              <w:jc w:val="center"/>
            </w:pPr>
            <w:r>
              <w:rPr>
                <w:b/>
              </w:rPr>
              <w:t>11</w:t>
            </w:r>
          </w:p>
        </w:tc>
      </w:tr>
      <w:tr w14:paraId="29A7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tcPr>
          <w:p w14:paraId="2F0CC361">
            <w:pPr>
              <w:spacing w:after="0" w:line="240" w:lineRule="auto"/>
            </w:pPr>
            <w:r>
              <w:t>Разговоры о важном</w:t>
            </w:r>
          </w:p>
        </w:tc>
        <w:tc>
          <w:tcPr>
            <w:tcW w:w="3638" w:type="dxa"/>
          </w:tcPr>
          <w:p w14:paraId="260D5F5F">
            <w:pPr>
              <w:spacing w:after="0" w:line="240" w:lineRule="auto"/>
              <w:jc w:val="center"/>
            </w:pPr>
            <w:r>
              <w:t>1</w:t>
            </w:r>
          </w:p>
        </w:tc>
        <w:tc>
          <w:tcPr>
            <w:tcW w:w="3638" w:type="dxa"/>
          </w:tcPr>
          <w:p w14:paraId="1303BE92">
            <w:pPr>
              <w:spacing w:after="0" w:line="240" w:lineRule="auto"/>
              <w:jc w:val="center"/>
            </w:pPr>
            <w:r>
              <w:t>1</w:t>
            </w:r>
          </w:p>
        </w:tc>
      </w:tr>
      <w:tr w14:paraId="55CE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tcPr>
          <w:p w14:paraId="6D1BC204">
            <w:pPr>
              <w:spacing w:after="0" w:line="240" w:lineRule="auto"/>
            </w:pPr>
            <w:r>
              <w:t>Россия - Мои горизонты</w:t>
            </w:r>
          </w:p>
        </w:tc>
        <w:tc>
          <w:tcPr>
            <w:tcW w:w="3638" w:type="dxa"/>
          </w:tcPr>
          <w:p w14:paraId="446D44A6">
            <w:pPr>
              <w:spacing w:after="0" w:line="240" w:lineRule="auto"/>
              <w:jc w:val="center"/>
            </w:pPr>
            <w:r>
              <w:t>1</w:t>
            </w:r>
          </w:p>
        </w:tc>
        <w:tc>
          <w:tcPr>
            <w:tcW w:w="3638" w:type="dxa"/>
          </w:tcPr>
          <w:p w14:paraId="34256457">
            <w:pPr>
              <w:spacing w:after="0" w:line="240" w:lineRule="auto"/>
              <w:jc w:val="center"/>
            </w:pPr>
            <w:r>
              <w:t>1</w:t>
            </w:r>
          </w:p>
        </w:tc>
      </w:tr>
      <w:tr w14:paraId="661A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6" w:type="dxa"/>
            <w:shd w:val="clear" w:color="auto" w:fill="00FF00"/>
          </w:tcPr>
          <w:p w14:paraId="620FFCD8">
            <w:pPr>
              <w:spacing w:after="0" w:line="240" w:lineRule="auto"/>
            </w:pPr>
            <w:r>
              <w:t>ИТОГО недельная нагрузка</w:t>
            </w:r>
          </w:p>
        </w:tc>
        <w:tc>
          <w:tcPr>
            <w:tcW w:w="3638" w:type="dxa"/>
            <w:shd w:val="clear" w:color="auto" w:fill="00FF00"/>
          </w:tcPr>
          <w:p w14:paraId="2848DE37">
            <w:pPr>
              <w:spacing w:after="0" w:line="240" w:lineRule="auto"/>
              <w:jc w:val="center"/>
            </w:pPr>
            <w:r>
              <w:t>2</w:t>
            </w:r>
          </w:p>
        </w:tc>
        <w:tc>
          <w:tcPr>
            <w:tcW w:w="3638" w:type="dxa"/>
            <w:shd w:val="clear" w:color="auto" w:fill="00FF00"/>
          </w:tcPr>
          <w:p w14:paraId="0259C235">
            <w:pPr>
              <w:spacing w:after="0" w:line="240" w:lineRule="auto"/>
              <w:jc w:val="center"/>
            </w:pPr>
            <w:r>
              <w:t>2</w:t>
            </w:r>
          </w:p>
        </w:tc>
      </w:tr>
    </w:tbl>
    <w:p w14:paraId="318412CB">
      <w:pPr>
        <w:spacing w:after="0" w:line="240" w:lineRule="auto"/>
        <w:rPr>
          <w:rFonts w:ascii="Times New Roman" w:hAnsi="Times New Roman" w:cs="Times New Roman" w:eastAsiaTheme="minorEastAsia"/>
          <w:b/>
          <w:sz w:val="24"/>
          <w:szCs w:val="24"/>
          <w:u w:val="single"/>
          <w:lang w:eastAsia="ru-RU"/>
        </w:rPr>
      </w:pPr>
    </w:p>
    <w:p w14:paraId="13A2B12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В целях обеспечения индивидуальных потребностей обучающихся основная образовательная программа средней школы №66 предусматривает внеурочную деятельность.</w:t>
      </w:r>
    </w:p>
    <w:p w14:paraId="6285038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4985B2F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Внеурочная деятельность является неотъемлемой и обязательной частью основной общеобразовательной программы.</w:t>
      </w:r>
    </w:p>
    <w:p w14:paraId="4EDDF5F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План внеурочной деятельности является организационным механизмом реализации основной образовательной программы.</w:t>
      </w:r>
    </w:p>
    <w:p w14:paraId="4F33B81B">
      <w:pPr>
        <w:spacing w:after="0" w:line="240" w:lineRule="auto"/>
        <w:rPr>
          <w:rFonts w:ascii="Times New Roman" w:hAnsi="Times New Roman" w:cs="Times New Roman" w:eastAsiaTheme="minorEastAsia"/>
          <w:sz w:val="24"/>
          <w:szCs w:val="24"/>
          <w:lang w:eastAsia="ru-RU"/>
        </w:rPr>
      </w:pPr>
      <w:bookmarkStart w:id="5" w:name="sub_1169"/>
      <w:r>
        <w:rPr>
          <w:rFonts w:ascii="Times New Roman" w:hAnsi="Times New Roman" w:cs="Times New Roman" w:eastAsiaTheme="minorEastAsia"/>
          <w:sz w:val="24"/>
          <w:szCs w:val="24"/>
          <w:lang w:eastAsia="ru-RU"/>
        </w:rPr>
        <w:t xml:space="preserve">     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14:paraId="2C3DBED6">
      <w:pPr>
        <w:spacing w:after="0" w:line="240" w:lineRule="auto"/>
        <w:rPr>
          <w:rFonts w:ascii="Times New Roman" w:hAnsi="Times New Roman" w:cs="Times New Roman" w:eastAsiaTheme="minorEastAsia"/>
          <w:sz w:val="24"/>
          <w:szCs w:val="24"/>
          <w:u w:val="single"/>
          <w:lang w:eastAsia="ru-RU"/>
        </w:rPr>
      </w:pPr>
      <w:r>
        <w:rPr>
          <w:rFonts w:ascii="Times New Roman" w:hAnsi="Times New Roman" w:cs="Times New Roman" w:eastAsiaTheme="minorEastAsia"/>
          <w:sz w:val="24"/>
          <w:szCs w:val="24"/>
          <w:u w:val="single"/>
          <w:lang w:eastAsia="ru-RU"/>
        </w:rPr>
        <w:t xml:space="preserve">     План внеурочной деятельности включает:</w:t>
      </w:r>
    </w:p>
    <w:p w14:paraId="389559E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план организации деятельности ученических сообществ (групп старшеклассников), в том числе ученических классов, разновозрастных </w:t>
      </w:r>
    </w:p>
    <w:p w14:paraId="614D3B2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объединений по интересам, клубов; юношеских общественных объединений, организаций (в том числе и в рамках «Российского движения школьников»);</w:t>
      </w:r>
    </w:p>
    <w:p w14:paraId="07F1DFB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bookmarkEnd w:id="5"/>
    <w:p w14:paraId="0E779BA7">
      <w:pPr>
        <w:spacing w:after="0" w:line="240" w:lineRule="auto"/>
        <w:rPr>
          <w:rFonts w:ascii="Times New Roman" w:hAnsi="Times New Roman" w:cs="Times New Roman" w:eastAsiaTheme="minorEastAsia"/>
          <w:b/>
          <w:sz w:val="24"/>
          <w:szCs w:val="24"/>
          <w:lang w:eastAsia="ru-RU"/>
        </w:rPr>
      </w:pPr>
      <w:bookmarkStart w:id="6" w:name="sub_1170"/>
      <w:r>
        <w:rPr>
          <w:rFonts w:ascii="Times New Roman" w:hAnsi="Times New Roman" w:cs="Times New Roman" w:eastAsiaTheme="minorEastAsia"/>
          <w:b/>
          <w:sz w:val="24"/>
          <w:szCs w:val="24"/>
          <w:lang w:eastAsia="ru-RU"/>
        </w:rPr>
        <w:t xml:space="preserve">     Организация, осуществляющая образовательную деятельность самостоятельно разрабатывает и утверждает план внеурочной деятельности.</w:t>
      </w:r>
      <w:bookmarkEnd w:id="6"/>
    </w:p>
    <w:p w14:paraId="3F8ED24C">
      <w:pPr>
        <w:spacing w:after="0" w:line="240" w:lineRule="auto"/>
        <w:rPr>
          <w:rFonts w:ascii="Times New Roman" w:hAnsi="Times New Roman" w:cs="Times New Roman" w:eastAsiaTheme="minorEastAsia"/>
          <w:sz w:val="24"/>
          <w:szCs w:val="24"/>
          <w:u w:val="single"/>
          <w:lang w:eastAsia="ru-RU"/>
        </w:rPr>
      </w:pPr>
    </w:p>
    <w:p w14:paraId="14C90FD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одарёнными детьми, детьми с ограниченными возможностями здоровья и инвалидами.</w:t>
      </w:r>
    </w:p>
    <w:p w14:paraId="4CFB36A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отведённых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14:paraId="69C7CA1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0CE74195">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sz w:val="24"/>
          <w:szCs w:val="24"/>
          <w:lang w:eastAsia="ru-RU"/>
        </w:rPr>
        <w:t xml:space="preserve">   </w:t>
      </w:r>
      <w:r>
        <w:rPr>
          <w:rFonts w:ascii="Times New Roman" w:hAnsi="Times New Roman" w:cs="Times New Roman" w:eastAsiaTheme="minorEastAsia"/>
          <w:b/>
          <w:sz w:val="24"/>
          <w:szCs w:val="24"/>
          <w:lang w:eastAsia="ru-RU"/>
        </w:rPr>
        <w:t>Общий объем внеурочной деятельности не должен превышать 10 часов в неделю.</w:t>
      </w:r>
    </w:p>
    <w:p w14:paraId="2E8D2347">
      <w:pPr>
        <w:pStyle w:val="26"/>
        <w:spacing w:line="240" w:lineRule="auto"/>
        <w:ind w:firstLine="0"/>
        <w:jc w:val="both"/>
        <w:rPr>
          <w:b/>
          <w:sz w:val="24"/>
          <w:szCs w:val="24"/>
          <w:highlight w:val="none"/>
        </w:rPr>
      </w:pPr>
      <w:r>
        <w:rPr>
          <w:rFonts w:eastAsiaTheme="minorEastAsia"/>
          <w:b/>
          <w:sz w:val="24"/>
          <w:szCs w:val="24"/>
          <w:lang w:eastAsia="ru-RU"/>
        </w:rPr>
        <w:t xml:space="preserve">      </w:t>
      </w:r>
      <w:r>
        <w:rPr>
          <w:b/>
          <w:sz w:val="24"/>
          <w:szCs w:val="24"/>
          <w:highlight w:val="none"/>
        </w:rPr>
        <w:t>Один час в неделю для обучающихся 10 - 11 классов рекомендуется отводить на</w:t>
      </w:r>
      <w:r>
        <w:rPr>
          <w:sz w:val="24"/>
          <w:szCs w:val="24"/>
          <w:highlight w:val="none"/>
        </w:rPr>
        <w:t xml:space="preserve"> </w:t>
      </w:r>
      <w:r>
        <w:rPr>
          <w:b/>
          <w:sz w:val="24"/>
          <w:szCs w:val="24"/>
          <w:highlight w:val="none"/>
        </w:rPr>
        <w:t>внеурочное занятие «Россия - мои горизонты».</w:t>
      </w:r>
    </w:p>
    <w:p w14:paraId="662227B7">
      <w:pPr>
        <w:pStyle w:val="26"/>
        <w:tabs>
          <w:tab w:val="left" w:pos="1867"/>
        </w:tabs>
        <w:spacing w:line="240" w:lineRule="auto"/>
        <w:ind w:firstLine="0"/>
        <w:jc w:val="both"/>
        <w:rPr>
          <w:sz w:val="24"/>
          <w:szCs w:val="24"/>
          <w:highlight w:val="none"/>
        </w:rPr>
      </w:pPr>
      <w:r>
        <w:rPr>
          <w:sz w:val="24"/>
          <w:szCs w:val="24"/>
          <w:highlight w:val="none"/>
        </w:rPr>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14:paraId="5FEB59C4">
      <w:pPr>
        <w:pStyle w:val="26"/>
        <w:tabs>
          <w:tab w:val="left" w:pos="1867"/>
        </w:tabs>
        <w:spacing w:line="240" w:lineRule="auto"/>
        <w:ind w:firstLine="0"/>
        <w:jc w:val="both"/>
        <w:rPr>
          <w:sz w:val="24"/>
          <w:szCs w:val="24"/>
          <w:highlight w:val="none"/>
        </w:rPr>
      </w:pPr>
      <w:r>
        <w:rPr>
          <w:sz w:val="24"/>
          <w:szCs w:val="24"/>
          <w:highlight w:val="none"/>
        </w:rPr>
        <w:t xml:space="preserve">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14:paraId="38273252">
      <w:pPr>
        <w:spacing w:after="0" w:line="240" w:lineRule="auto"/>
        <w:rPr>
          <w:rFonts w:ascii="Times New Roman" w:hAnsi="Times New Roman" w:cs="Times New Roman" w:eastAsiaTheme="minorEastAsia"/>
          <w:b/>
          <w:sz w:val="24"/>
          <w:szCs w:val="24"/>
          <w:lang w:eastAsia="ru-RU"/>
        </w:rPr>
      </w:pPr>
    </w:p>
    <w:p w14:paraId="68DB825F">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sz w:val="24"/>
          <w:szCs w:val="24"/>
          <w:lang w:eastAsia="ru-RU"/>
        </w:rPr>
        <w:t xml:space="preserve">     </w:t>
      </w:r>
      <w:r>
        <w:rPr>
          <w:rFonts w:ascii="Times New Roman" w:hAnsi="Times New Roman" w:cs="Times New Roman" w:eastAsiaTheme="minorEastAsia"/>
          <w:b/>
          <w:sz w:val="24"/>
          <w:szCs w:val="24"/>
          <w:lang w:eastAsia="ru-RU"/>
        </w:rPr>
        <w:t xml:space="preserve">Один час в неделю рекомендуется отводить на внеурочное занятие «Разговоры о важном». </w:t>
      </w:r>
    </w:p>
    <w:p w14:paraId="6B6581D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 xml:space="preserve">      Внеурочные занятия «Разговоры о важном»</w:t>
      </w:r>
      <w:r>
        <w:rPr>
          <w:rFonts w:ascii="Times New Roman" w:hAnsi="Times New Roman" w:cs="Times New Roman" w:eastAsiaTheme="minorEastAsia"/>
          <w:sz w:val="24"/>
          <w:szCs w:val="24"/>
          <w:lang w:eastAsia="ru-RU"/>
        </w:rPr>
        <w:t xml:space="preserve">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69DE125">
      <w:pPr>
        <w:spacing w:after="0" w:line="240" w:lineRule="auto"/>
        <w:rPr>
          <w:rFonts w:ascii="Times New Roman" w:hAnsi="Times New Roman" w:cs="Times New Roman" w:eastAsiaTheme="minorEastAsia"/>
          <w:sz w:val="24"/>
          <w:szCs w:val="24"/>
          <w:highlight w:val="none"/>
          <w:lang w:eastAsia="ru-RU"/>
        </w:rPr>
      </w:pPr>
      <w:r>
        <w:rPr>
          <w:rFonts w:ascii="Times New Roman" w:hAnsi="Times New Roman" w:cs="Times New Roman" w:eastAsiaTheme="minorEastAsia"/>
          <w:sz w:val="24"/>
          <w:szCs w:val="24"/>
          <w:lang w:eastAsia="ru-RU"/>
        </w:rPr>
        <w:t xml:space="preserve">   </w:t>
      </w:r>
      <w:r>
        <w:rPr>
          <w:rFonts w:ascii="Times New Roman" w:hAnsi="Times New Roman" w:cs="Times New Roman" w:eastAsiaTheme="minorEastAsia"/>
          <w:sz w:val="24"/>
          <w:szCs w:val="24"/>
          <w:highlight w:val="none"/>
          <w:lang w:eastAsia="ru-RU"/>
        </w:rPr>
        <w:t xml:space="preserve">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на профориентацию обучающихся еженедельно до 1 часа. Формы реализации внеурочной деятельности ОО определяет самостоятельно.</w:t>
      </w:r>
    </w:p>
    <w:p w14:paraId="6DF09F3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14:paraId="2F0C4181">
      <w:pPr>
        <w:spacing w:after="0" w:line="240" w:lineRule="auto"/>
        <w:rPr>
          <w:rFonts w:ascii="Times New Roman" w:hAnsi="Times New Roman" w:cs="Times New Roman" w:eastAsiaTheme="minorEastAsia"/>
          <w:sz w:val="24"/>
          <w:szCs w:val="24"/>
          <w:u w:val="single"/>
          <w:lang w:eastAsia="ru-RU"/>
        </w:rPr>
      </w:pPr>
      <w:r>
        <w:rPr>
          <w:rFonts w:ascii="Times New Roman" w:hAnsi="Times New Roman" w:cs="Times New Roman" w:eastAsiaTheme="minorEastAsia"/>
          <w:sz w:val="24"/>
          <w:szCs w:val="24"/>
          <w:lang w:eastAsia="ru-RU"/>
        </w:rPr>
        <w:t xml:space="preserve">     </w:t>
      </w:r>
      <w:r>
        <w:rPr>
          <w:rFonts w:ascii="Times New Roman" w:hAnsi="Times New Roman" w:cs="Times New Roman" w:eastAsiaTheme="minorEastAsia"/>
          <w:sz w:val="24"/>
          <w:szCs w:val="24"/>
          <w:u w:val="single"/>
          <w:lang w:eastAsia="ru-RU"/>
        </w:rPr>
        <w:t xml:space="preserve">Организация жизни ученических сообществ является важной составляющей внеурочной деятельности, направлена на формирование </w:t>
      </w:r>
    </w:p>
    <w:p w14:paraId="54E47C81">
      <w:pPr>
        <w:spacing w:after="0" w:line="240" w:lineRule="auto"/>
        <w:rPr>
          <w:rFonts w:ascii="Times New Roman" w:hAnsi="Times New Roman" w:cs="Times New Roman" w:eastAsiaTheme="minorEastAsia"/>
          <w:sz w:val="24"/>
          <w:szCs w:val="24"/>
          <w:u w:val="single"/>
          <w:lang w:eastAsia="ru-RU"/>
        </w:rPr>
      </w:pPr>
      <w:r>
        <w:rPr>
          <w:rFonts w:ascii="Times New Roman" w:hAnsi="Times New Roman" w:cs="Times New Roman" w:eastAsiaTheme="minorEastAsia"/>
          <w:sz w:val="24"/>
          <w:szCs w:val="24"/>
          <w:u w:val="single"/>
          <w:lang w:eastAsia="ru-RU"/>
        </w:rPr>
        <w:t>у обучающихся российской гражданской идентичности и таких компетенций, как:</w:t>
      </w:r>
    </w:p>
    <w:p w14:paraId="0504C49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компетенция конструктивного, успешного и ответственного поведения в обществе с учетом правовых норм, установленных российским </w:t>
      </w:r>
    </w:p>
    <w:p w14:paraId="44A8630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законодательством;</w:t>
      </w:r>
    </w:p>
    <w:p w14:paraId="7034FF7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12526C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компетенция в сфере общественной самоорганизации, участия в общественно значимой совместной деятельности.</w:t>
      </w:r>
    </w:p>
    <w:p w14:paraId="2280E97E">
      <w:pPr>
        <w:spacing w:after="0" w:line="240" w:lineRule="auto"/>
        <w:rPr>
          <w:rFonts w:ascii="Times New Roman" w:hAnsi="Times New Roman" w:cs="Times New Roman" w:eastAsiaTheme="minorEastAsia"/>
          <w:sz w:val="24"/>
          <w:szCs w:val="24"/>
          <w:u w:val="single"/>
          <w:lang w:eastAsia="ru-RU"/>
        </w:rPr>
      </w:pPr>
      <w:r>
        <w:rPr>
          <w:rFonts w:ascii="Times New Roman" w:hAnsi="Times New Roman" w:cs="Times New Roman" w:eastAsiaTheme="minorEastAsia"/>
          <w:sz w:val="24"/>
          <w:szCs w:val="24"/>
          <w:u w:val="single"/>
          <w:lang w:eastAsia="ru-RU"/>
        </w:rPr>
        <w:t xml:space="preserve">    Организация жизни ученических сообществ происходит:</w:t>
      </w:r>
    </w:p>
    <w:p w14:paraId="1160295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14:paraId="412ECDA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28D17BD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3556765E">
      <w:pPr>
        <w:spacing w:after="0" w:line="240" w:lineRule="auto"/>
      </w:pPr>
      <w:r>
        <w:rPr>
          <w:rFonts w:ascii="Times New Roman" w:hAnsi="Times New Roman" w:cs="Times New Roman" w:eastAsiaTheme="minorEastAsia"/>
          <w:sz w:val="24"/>
          <w:szCs w:val="24"/>
          <w:lang w:eastAsia="ru-RU"/>
        </w:rPr>
        <w:t>- отношение обучающихся к закону, государству и к гражданскому обществу (включает подготовку личности к общественной жизни);</w:t>
      </w:r>
      <w:r>
        <w:t xml:space="preserve"> </w:t>
      </w:r>
    </w:p>
    <w:p w14:paraId="1BD4BD3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отношение обучающихся к окружающему миру, к живой природе, художественной культуре (включает формирование у обучающихся научного мировоззрения);</w:t>
      </w:r>
    </w:p>
    <w:p w14:paraId="46AA0DD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трудовые и социально-экономические отношения (включает подготовку личности к трудовой деятельности)</w:t>
      </w:r>
    </w:p>
    <w:p w14:paraId="454BD93D">
      <w:pPr>
        <w:spacing w:after="0" w:line="240" w:lineRule="auto"/>
      </w:pPr>
    </w:p>
    <w:p w14:paraId="18678EA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По решению педагогического коллектива, родительской общественности, интересов и запросов обучающихся и родителей (законных </w:t>
      </w:r>
    </w:p>
    <w:p w14:paraId="06C5856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14:paraId="175F25B4">
      <w:pPr>
        <w:spacing w:after="0" w:line="240" w:lineRule="auto"/>
        <w:rPr>
          <w:rFonts w:ascii="Times New Roman" w:hAnsi="Times New Roman" w:cs="Times New Roman" w:eastAsiaTheme="minorEastAsia"/>
          <w:sz w:val="24"/>
          <w:szCs w:val="24"/>
          <w:u w:val="single"/>
          <w:lang w:eastAsia="ru-RU"/>
        </w:rPr>
      </w:pPr>
    </w:p>
    <w:p w14:paraId="12DAF0F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w:t>
      </w:r>
      <w:r>
        <w:rPr>
          <w:rFonts w:ascii="Times New Roman" w:hAnsi="Times New Roman" w:cs="Times New Roman" w:eastAsiaTheme="minorEastAsia"/>
          <w:sz w:val="24"/>
          <w:szCs w:val="24"/>
          <w:u w:val="single"/>
          <w:lang w:eastAsia="ru-RU"/>
        </w:rPr>
        <w:t>Инвариантный компонент плана внеурочной деятельности</w:t>
      </w:r>
      <w:r>
        <w:rPr>
          <w:rFonts w:ascii="Times New Roman" w:hAnsi="Times New Roman" w:cs="Times New Roman" w:eastAsiaTheme="minorEastAsia"/>
          <w:sz w:val="24"/>
          <w:szCs w:val="24"/>
          <w:lang w:eastAsia="ru-RU"/>
        </w:rPr>
        <w:t xml:space="preserve"> (вне зависимости от профиля) предполагает:</w:t>
      </w:r>
    </w:p>
    <w:p w14:paraId="0B6606B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организацию жизни ученических сообществ в форме клубных встреч (организованного тематического и свободного общения старшеклассников), </w:t>
      </w:r>
    </w:p>
    <w:p w14:paraId="1E6AA94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участие обучающихся в делах классного ученического коллектива и в общих коллективных делах образовательной организации;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14:paraId="6630870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14:paraId="32895BC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u w:val="single"/>
          <w:lang w:eastAsia="ru-RU"/>
        </w:rPr>
        <w:t xml:space="preserve">     Вариативный компонент прописывается по отдельным профилям</w:t>
      </w:r>
      <w:r>
        <w:rPr>
          <w:rFonts w:ascii="Times New Roman" w:hAnsi="Times New Roman" w:cs="Times New Roman" w:eastAsiaTheme="minorEastAsia"/>
          <w:sz w:val="24"/>
          <w:szCs w:val="24"/>
          <w:lang w:eastAsia="ru-RU"/>
        </w:rPr>
        <w:t xml:space="preserve">. </w:t>
      </w:r>
    </w:p>
    <w:p w14:paraId="535A06A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w:t>
      </w:r>
      <w:r>
        <w:rPr>
          <w:rFonts w:ascii="Times New Roman" w:hAnsi="Times New Roman" w:cs="Times New Roman" w:eastAsiaTheme="minorEastAsia"/>
          <w:b/>
          <w:sz w:val="24"/>
          <w:szCs w:val="24"/>
          <w:lang w:eastAsia="ru-RU"/>
        </w:rPr>
        <w:t>В рамках реализации естественно-научного профиля</w:t>
      </w:r>
      <w:r>
        <w:rPr>
          <w:rFonts w:ascii="Times New Roman" w:hAnsi="Times New Roman" w:cs="Times New Roman" w:eastAsiaTheme="minorEastAsia"/>
          <w:sz w:val="24"/>
          <w:szCs w:val="24"/>
          <w:lang w:eastAsia="ru-RU"/>
        </w:rPr>
        <w:t xml:space="preserve">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725444B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 xml:space="preserve">    В рамках реализации гуманитарного профиля</w:t>
      </w:r>
      <w:r>
        <w:rPr>
          <w:rFonts w:ascii="Times New Roman" w:hAnsi="Times New Roman" w:cs="Times New Roman" w:eastAsiaTheme="minorEastAsia"/>
          <w:sz w:val="24"/>
          <w:szCs w:val="24"/>
          <w:lang w:eastAsia="ru-RU"/>
        </w:rPr>
        <w:t xml:space="preserve">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w:t>
      </w:r>
    </w:p>
    <w:p w14:paraId="58484DE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w:t>
      </w:r>
      <w:r>
        <w:rPr>
          <w:rFonts w:ascii="Times New Roman" w:hAnsi="Times New Roman" w:cs="Times New Roman" w:eastAsiaTheme="minorEastAsia"/>
          <w:b/>
          <w:sz w:val="24"/>
          <w:szCs w:val="24"/>
          <w:lang w:eastAsia="ru-RU"/>
        </w:rPr>
        <w:t>В рамках реализации социально-экономического профиля</w:t>
      </w:r>
      <w:r>
        <w:rPr>
          <w:rFonts w:ascii="Times New Roman" w:hAnsi="Times New Roman" w:cs="Times New Roman" w:eastAsiaTheme="minorEastAsia"/>
          <w:sz w:val="24"/>
          <w:szCs w:val="24"/>
          <w:lang w:eastAsia="ru-RU"/>
        </w:rPr>
        <w:t xml:space="preserve">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 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14:paraId="440237C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 xml:space="preserve">       В рамках реализации технологического профиля </w:t>
      </w:r>
      <w:r>
        <w:rPr>
          <w:rFonts w:ascii="Times New Roman" w:hAnsi="Times New Roman" w:cs="Times New Roman" w:eastAsiaTheme="minorEastAsia"/>
          <w:sz w:val="24"/>
          <w:szCs w:val="24"/>
          <w:lang w:eastAsia="ru-RU"/>
        </w:rPr>
        <w:t xml:space="preserve">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 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 </w:t>
      </w:r>
    </w:p>
    <w:p w14:paraId="5D12EA1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w:t>
      </w:r>
      <w:r>
        <w:rPr>
          <w:rFonts w:ascii="Times New Roman" w:hAnsi="Times New Roman" w:cs="Times New Roman" w:eastAsiaTheme="minorEastAsia"/>
          <w:b/>
          <w:sz w:val="24"/>
          <w:szCs w:val="24"/>
          <w:lang w:eastAsia="ru-RU"/>
        </w:rPr>
        <w:t>В рамках реализации универсального профиля</w:t>
      </w:r>
      <w:r>
        <w:rPr>
          <w:rFonts w:ascii="Times New Roman" w:hAnsi="Times New Roman" w:cs="Times New Roman" w:eastAsiaTheme="minorEastAsia"/>
          <w:sz w:val="24"/>
          <w:szCs w:val="24"/>
          <w:lang w:eastAsia="ru-RU"/>
        </w:rPr>
        <w:t xml:space="preserve">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 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 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 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27A602E5">
      <w:pPr>
        <w:spacing w:after="0" w:line="240" w:lineRule="auto"/>
        <w:rPr>
          <w:rFonts w:ascii="Times New Roman" w:hAnsi="Times New Roman" w:cs="Times New Roman" w:eastAsiaTheme="minorEastAsia"/>
          <w:sz w:val="24"/>
          <w:szCs w:val="24"/>
          <w:lang w:eastAsia="ru-RU"/>
        </w:rPr>
      </w:pPr>
    </w:p>
    <w:p w14:paraId="090070C9">
      <w:pPr>
        <w:spacing w:after="0" w:line="240" w:lineRule="auto"/>
        <w:rPr>
          <w:rFonts w:ascii="Times New Roman" w:hAnsi="Times New Roman" w:cs="Times New Roman" w:eastAsiaTheme="minorEastAsia"/>
          <w:b/>
          <w:sz w:val="24"/>
          <w:szCs w:val="24"/>
          <w:u w:val="single"/>
          <w:lang w:eastAsia="ru-RU"/>
        </w:rPr>
      </w:pPr>
      <w:r>
        <w:rPr>
          <w:rFonts w:ascii="Times New Roman" w:hAnsi="Times New Roman" w:cs="Times New Roman" w:eastAsiaTheme="minorEastAsia"/>
          <w:b/>
          <w:sz w:val="24"/>
          <w:szCs w:val="24"/>
          <w:u w:val="single"/>
          <w:lang w:eastAsia="ru-RU"/>
        </w:rPr>
        <w:t>3.3 Календарный учебный график (в соответствии с Федеральным календарным учебным графиком).</w:t>
      </w:r>
    </w:p>
    <w:p w14:paraId="2FA4D414">
      <w:pPr>
        <w:jc w:val="center"/>
        <w:outlineLvl w:val="0"/>
        <w:rPr>
          <w:b/>
          <w:sz w:val="22"/>
          <w:szCs w:val="22"/>
        </w:rPr>
      </w:pPr>
    </w:p>
    <w:p w14:paraId="4E68CE15">
      <w:pPr>
        <w:jc w:val="center"/>
        <w:outlineLvl w:val="0"/>
        <w:rPr>
          <w:b/>
          <w:sz w:val="22"/>
          <w:szCs w:val="22"/>
        </w:rPr>
      </w:pPr>
    </w:p>
    <w:p w14:paraId="4D7064B2">
      <w:pPr>
        <w:jc w:val="center"/>
        <w:outlineLvl w:val="0"/>
        <w:rPr>
          <w:b/>
          <w:sz w:val="22"/>
          <w:szCs w:val="22"/>
        </w:rPr>
      </w:pPr>
    </w:p>
    <w:p w14:paraId="5A23FA62">
      <w:pPr>
        <w:jc w:val="center"/>
        <w:outlineLvl w:val="0"/>
        <w:rPr>
          <w:b/>
          <w:sz w:val="22"/>
          <w:szCs w:val="22"/>
        </w:rPr>
      </w:pPr>
    </w:p>
    <w:p w14:paraId="40096687">
      <w:pPr>
        <w:jc w:val="center"/>
        <w:outlineLvl w:val="0"/>
        <w:rPr>
          <w:b/>
          <w:sz w:val="22"/>
          <w:szCs w:val="22"/>
        </w:rPr>
      </w:pPr>
      <w:r>
        <w:rPr>
          <w:b/>
          <w:sz w:val="22"/>
          <w:szCs w:val="22"/>
        </w:rPr>
        <w:t>Календарный  учебный  график</w:t>
      </w:r>
      <w:r>
        <w:rPr>
          <w:b/>
          <w:color w:val="FF0000"/>
          <w:sz w:val="22"/>
          <w:szCs w:val="22"/>
        </w:rPr>
        <w:t xml:space="preserve"> </w:t>
      </w:r>
    </w:p>
    <w:p w14:paraId="367DF2C1">
      <w:pPr>
        <w:jc w:val="center"/>
        <w:rPr>
          <w:b/>
          <w:sz w:val="22"/>
          <w:szCs w:val="22"/>
        </w:rPr>
      </w:pPr>
      <w:r>
        <w:rPr>
          <w:b/>
          <w:sz w:val="22"/>
          <w:szCs w:val="22"/>
        </w:rPr>
        <w:t xml:space="preserve">муниципального бюджетного общеобразовательного учреждения </w:t>
      </w:r>
    </w:p>
    <w:p w14:paraId="4FBB3938">
      <w:pPr>
        <w:jc w:val="center"/>
        <w:rPr>
          <w:b/>
          <w:sz w:val="22"/>
          <w:szCs w:val="22"/>
        </w:rPr>
      </w:pPr>
      <w:r>
        <w:rPr>
          <w:b/>
          <w:sz w:val="22"/>
          <w:szCs w:val="22"/>
        </w:rPr>
        <w:t>МБОУ Андреевской</w:t>
      </w:r>
      <w:r>
        <w:rPr>
          <w:b/>
          <w:sz w:val="22"/>
          <w:szCs w:val="22"/>
          <w:u w:val="single"/>
        </w:rPr>
        <w:t xml:space="preserve"> </w:t>
      </w:r>
      <w:r>
        <w:rPr>
          <w:b/>
          <w:sz w:val="22"/>
          <w:szCs w:val="22"/>
        </w:rPr>
        <w:t xml:space="preserve">средней школы  № 3 </w:t>
      </w:r>
    </w:p>
    <w:p w14:paraId="1FA1880C">
      <w:pPr>
        <w:jc w:val="center"/>
        <w:rPr>
          <w:sz w:val="22"/>
        </w:rPr>
      </w:pPr>
      <w:r>
        <w:rPr>
          <w:b/>
          <w:sz w:val="22"/>
          <w:szCs w:val="22"/>
        </w:rPr>
        <w:t>на   202</w:t>
      </w:r>
      <w:r>
        <w:rPr>
          <w:rFonts w:hint="default"/>
          <w:b/>
          <w:sz w:val="22"/>
          <w:szCs w:val="22"/>
          <w:lang w:val="ru-RU"/>
        </w:rPr>
        <w:t>4</w:t>
      </w:r>
      <w:r>
        <w:rPr>
          <w:b/>
          <w:sz w:val="22"/>
          <w:szCs w:val="22"/>
        </w:rPr>
        <w:t>-202</w:t>
      </w:r>
      <w:r>
        <w:rPr>
          <w:rFonts w:hint="default"/>
          <w:b/>
          <w:sz w:val="22"/>
          <w:szCs w:val="22"/>
          <w:lang w:val="ru-RU"/>
        </w:rPr>
        <w:t>5</w:t>
      </w:r>
      <w:r>
        <w:rPr>
          <w:b/>
          <w:sz w:val="22"/>
          <w:szCs w:val="22"/>
        </w:rPr>
        <w:t xml:space="preserve"> учебный  год (5-ти дневная рабочая неделя)</w:t>
      </w:r>
    </w:p>
    <w:p w14:paraId="64DE079E">
      <w:pPr>
        <w:spacing w:after="0"/>
        <w:jc w:val="center"/>
        <w:rPr>
          <w:b/>
          <w:sz w:val="22"/>
        </w:rPr>
      </w:pPr>
    </w:p>
    <w:p w14:paraId="2331906C">
      <w:pPr>
        <w:spacing w:after="0"/>
        <w:jc w:val="center"/>
        <w:rPr>
          <w:sz w:val="22"/>
        </w:rPr>
      </w:pPr>
    </w:p>
    <w:tbl>
      <w:tblPr>
        <w:tblStyle w:val="4"/>
        <w:tblW w:w="1481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062"/>
        <w:gridCol w:w="1188"/>
        <w:gridCol w:w="1016"/>
        <w:gridCol w:w="946"/>
        <w:gridCol w:w="969"/>
        <w:gridCol w:w="1189"/>
        <w:gridCol w:w="1119"/>
        <w:gridCol w:w="2637"/>
        <w:gridCol w:w="3756"/>
      </w:tblGrid>
      <w:tr w14:paraId="6E97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1" w:type="dxa"/>
            <w:vMerge w:val="restart"/>
            <w:noWrap w:val="0"/>
            <w:vAlign w:val="top"/>
          </w:tcPr>
          <w:p w14:paraId="62C6B829">
            <w:pPr>
              <w:spacing w:after="0"/>
              <w:rPr>
                <w:b/>
                <w:sz w:val="20"/>
                <w:szCs w:val="20"/>
              </w:rPr>
            </w:pPr>
            <w:r>
              <w:rPr>
                <w:b/>
                <w:sz w:val="20"/>
                <w:szCs w:val="20"/>
              </w:rPr>
              <w:t>Классы</w:t>
            </w:r>
          </w:p>
        </w:tc>
        <w:tc>
          <w:tcPr>
            <w:tcW w:w="2250" w:type="dxa"/>
            <w:gridSpan w:val="2"/>
            <w:noWrap w:val="0"/>
            <w:vAlign w:val="top"/>
          </w:tcPr>
          <w:p w14:paraId="641C6D72">
            <w:pPr>
              <w:spacing w:after="0"/>
              <w:jc w:val="center"/>
              <w:rPr>
                <w:b/>
                <w:sz w:val="20"/>
                <w:szCs w:val="20"/>
              </w:rPr>
            </w:pPr>
            <w:r>
              <w:rPr>
                <w:b/>
                <w:sz w:val="20"/>
                <w:szCs w:val="20"/>
              </w:rPr>
              <w:t>1 четверть</w:t>
            </w:r>
          </w:p>
        </w:tc>
        <w:tc>
          <w:tcPr>
            <w:tcW w:w="1962" w:type="dxa"/>
            <w:gridSpan w:val="2"/>
            <w:noWrap w:val="0"/>
            <w:vAlign w:val="top"/>
          </w:tcPr>
          <w:p w14:paraId="32F4F23D">
            <w:pPr>
              <w:spacing w:after="0"/>
              <w:jc w:val="center"/>
              <w:rPr>
                <w:b/>
                <w:sz w:val="20"/>
                <w:szCs w:val="20"/>
              </w:rPr>
            </w:pPr>
            <w:r>
              <w:rPr>
                <w:b/>
                <w:sz w:val="20"/>
                <w:szCs w:val="20"/>
              </w:rPr>
              <w:t>Осенние  каникулы</w:t>
            </w:r>
          </w:p>
        </w:tc>
        <w:tc>
          <w:tcPr>
            <w:tcW w:w="2158" w:type="dxa"/>
            <w:gridSpan w:val="2"/>
            <w:noWrap w:val="0"/>
            <w:vAlign w:val="top"/>
          </w:tcPr>
          <w:p w14:paraId="68687C7B">
            <w:pPr>
              <w:spacing w:after="0"/>
              <w:jc w:val="center"/>
              <w:rPr>
                <w:b/>
                <w:sz w:val="20"/>
                <w:szCs w:val="20"/>
              </w:rPr>
            </w:pPr>
            <w:r>
              <w:rPr>
                <w:b/>
                <w:sz w:val="20"/>
                <w:szCs w:val="20"/>
              </w:rPr>
              <w:t>2 четверть</w:t>
            </w:r>
          </w:p>
        </w:tc>
        <w:tc>
          <w:tcPr>
            <w:tcW w:w="3756" w:type="dxa"/>
            <w:gridSpan w:val="2"/>
            <w:noWrap w:val="0"/>
            <w:vAlign w:val="top"/>
          </w:tcPr>
          <w:p w14:paraId="49F18422">
            <w:pPr>
              <w:spacing w:after="0"/>
              <w:jc w:val="center"/>
              <w:rPr>
                <w:b/>
                <w:sz w:val="20"/>
                <w:szCs w:val="20"/>
              </w:rPr>
            </w:pPr>
            <w:r>
              <w:rPr>
                <w:b/>
                <w:sz w:val="20"/>
                <w:szCs w:val="20"/>
              </w:rPr>
              <w:t>Зимние  каникулы</w:t>
            </w:r>
          </w:p>
        </w:tc>
        <w:tc>
          <w:tcPr>
            <w:tcW w:w="3756" w:type="dxa"/>
            <w:noWrap w:val="0"/>
            <w:vAlign w:val="top"/>
          </w:tcPr>
          <w:p w14:paraId="6D58E87C">
            <w:pPr>
              <w:spacing w:after="0"/>
              <w:jc w:val="center"/>
              <w:rPr>
                <w:b/>
                <w:sz w:val="20"/>
                <w:szCs w:val="20"/>
              </w:rPr>
            </w:pPr>
          </w:p>
        </w:tc>
      </w:tr>
      <w:tr w14:paraId="3657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31" w:type="dxa"/>
            <w:vMerge w:val="continue"/>
            <w:noWrap w:val="0"/>
            <w:vAlign w:val="top"/>
          </w:tcPr>
          <w:p w14:paraId="45946AF7">
            <w:pPr>
              <w:spacing w:after="0"/>
              <w:rPr>
                <w:sz w:val="20"/>
                <w:szCs w:val="20"/>
              </w:rPr>
            </w:pPr>
          </w:p>
        </w:tc>
        <w:tc>
          <w:tcPr>
            <w:tcW w:w="1062" w:type="dxa"/>
            <w:noWrap w:val="0"/>
            <w:vAlign w:val="top"/>
          </w:tcPr>
          <w:p w14:paraId="0BA21D24">
            <w:pPr>
              <w:spacing w:after="0"/>
              <w:rPr>
                <w:b/>
                <w:sz w:val="20"/>
                <w:szCs w:val="20"/>
              </w:rPr>
            </w:pPr>
            <w:r>
              <w:rPr>
                <w:b/>
                <w:sz w:val="20"/>
                <w:szCs w:val="20"/>
              </w:rPr>
              <w:t>Сроки</w:t>
            </w:r>
          </w:p>
        </w:tc>
        <w:tc>
          <w:tcPr>
            <w:tcW w:w="1188" w:type="dxa"/>
            <w:noWrap w:val="0"/>
            <w:vAlign w:val="top"/>
          </w:tcPr>
          <w:p w14:paraId="2F2FA0A0">
            <w:pPr>
              <w:spacing w:after="0"/>
              <w:rPr>
                <w:b/>
                <w:sz w:val="20"/>
                <w:szCs w:val="20"/>
              </w:rPr>
            </w:pPr>
            <w:r>
              <w:rPr>
                <w:b/>
                <w:sz w:val="20"/>
                <w:szCs w:val="20"/>
              </w:rPr>
              <w:t>Кол-во</w:t>
            </w:r>
          </w:p>
          <w:p w14:paraId="578CA2A5">
            <w:pPr>
              <w:spacing w:after="0"/>
              <w:rPr>
                <w:b/>
                <w:sz w:val="20"/>
                <w:szCs w:val="20"/>
              </w:rPr>
            </w:pPr>
            <w:r>
              <w:rPr>
                <w:b/>
                <w:sz w:val="20"/>
                <w:szCs w:val="20"/>
              </w:rPr>
              <w:t>недель</w:t>
            </w:r>
          </w:p>
        </w:tc>
        <w:tc>
          <w:tcPr>
            <w:tcW w:w="1016" w:type="dxa"/>
            <w:noWrap w:val="0"/>
            <w:vAlign w:val="top"/>
          </w:tcPr>
          <w:p w14:paraId="25B462D3">
            <w:pPr>
              <w:spacing w:after="0"/>
              <w:rPr>
                <w:b/>
                <w:sz w:val="20"/>
                <w:szCs w:val="20"/>
              </w:rPr>
            </w:pPr>
            <w:r>
              <w:rPr>
                <w:b/>
                <w:sz w:val="20"/>
                <w:szCs w:val="20"/>
              </w:rPr>
              <w:t>Сроки</w:t>
            </w:r>
          </w:p>
        </w:tc>
        <w:tc>
          <w:tcPr>
            <w:tcW w:w="946" w:type="dxa"/>
            <w:noWrap w:val="0"/>
            <w:vAlign w:val="top"/>
          </w:tcPr>
          <w:p w14:paraId="6ACB85A7">
            <w:pPr>
              <w:spacing w:after="0"/>
              <w:rPr>
                <w:b/>
                <w:sz w:val="20"/>
                <w:szCs w:val="20"/>
              </w:rPr>
            </w:pPr>
            <w:r>
              <w:rPr>
                <w:b/>
                <w:sz w:val="20"/>
                <w:szCs w:val="20"/>
              </w:rPr>
              <w:t>Кол-во</w:t>
            </w:r>
          </w:p>
          <w:p w14:paraId="11307412">
            <w:pPr>
              <w:spacing w:after="0"/>
              <w:rPr>
                <w:b/>
                <w:sz w:val="20"/>
                <w:szCs w:val="20"/>
              </w:rPr>
            </w:pPr>
            <w:r>
              <w:rPr>
                <w:b/>
                <w:sz w:val="20"/>
                <w:szCs w:val="20"/>
              </w:rPr>
              <w:t>дней</w:t>
            </w:r>
          </w:p>
        </w:tc>
        <w:tc>
          <w:tcPr>
            <w:tcW w:w="969" w:type="dxa"/>
            <w:noWrap w:val="0"/>
            <w:vAlign w:val="top"/>
          </w:tcPr>
          <w:p w14:paraId="2D1A67E7">
            <w:pPr>
              <w:spacing w:after="0"/>
              <w:rPr>
                <w:b/>
                <w:sz w:val="20"/>
                <w:szCs w:val="20"/>
              </w:rPr>
            </w:pPr>
            <w:r>
              <w:rPr>
                <w:b/>
                <w:sz w:val="20"/>
                <w:szCs w:val="20"/>
              </w:rPr>
              <w:t>Сроки</w:t>
            </w:r>
          </w:p>
        </w:tc>
        <w:tc>
          <w:tcPr>
            <w:tcW w:w="1189" w:type="dxa"/>
            <w:noWrap w:val="0"/>
            <w:vAlign w:val="top"/>
          </w:tcPr>
          <w:p w14:paraId="3D0F4FF5">
            <w:pPr>
              <w:spacing w:after="0"/>
              <w:rPr>
                <w:b/>
                <w:sz w:val="20"/>
                <w:szCs w:val="20"/>
              </w:rPr>
            </w:pPr>
            <w:r>
              <w:rPr>
                <w:b/>
                <w:sz w:val="20"/>
                <w:szCs w:val="20"/>
              </w:rPr>
              <w:t>Кол-во</w:t>
            </w:r>
          </w:p>
          <w:p w14:paraId="1A48F08B">
            <w:pPr>
              <w:spacing w:after="0"/>
              <w:rPr>
                <w:b/>
                <w:sz w:val="20"/>
                <w:szCs w:val="20"/>
              </w:rPr>
            </w:pPr>
            <w:r>
              <w:rPr>
                <w:b/>
                <w:sz w:val="20"/>
                <w:szCs w:val="20"/>
              </w:rPr>
              <w:t>недель</w:t>
            </w:r>
          </w:p>
        </w:tc>
        <w:tc>
          <w:tcPr>
            <w:tcW w:w="1119" w:type="dxa"/>
            <w:noWrap w:val="0"/>
            <w:vAlign w:val="top"/>
          </w:tcPr>
          <w:p w14:paraId="0B984649">
            <w:pPr>
              <w:spacing w:after="0"/>
              <w:rPr>
                <w:b/>
                <w:sz w:val="20"/>
                <w:szCs w:val="20"/>
              </w:rPr>
            </w:pPr>
            <w:r>
              <w:rPr>
                <w:b/>
                <w:sz w:val="20"/>
                <w:szCs w:val="20"/>
              </w:rPr>
              <w:t>Сроки</w:t>
            </w:r>
          </w:p>
        </w:tc>
        <w:tc>
          <w:tcPr>
            <w:tcW w:w="2637" w:type="dxa"/>
            <w:noWrap w:val="0"/>
            <w:vAlign w:val="top"/>
          </w:tcPr>
          <w:p w14:paraId="5BF1DE0B">
            <w:pPr>
              <w:spacing w:after="0"/>
              <w:rPr>
                <w:b/>
                <w:sz w:val="20"/>
                <w:szCs w:val="20"/>
              </w:rPr>
            </w:pPr>
            <w:r>
              <w:rPr>
                <w:b/>
                <w:sz w:val="20"/>
                <w:szCs w:val="20"/>
              </w:rPr>
              <w:t>Кол-во</w:t>
            </w:r>
          </w:p>
          <w:p w14:paraId="70BACE6C">
            <w:pPr>
              <w:spacing w:after="0"/>
              <w:rPr>
                <w:b/>
                <w:sz w:val="20"/>
                <w:szCs w:val="20"/>
              </w:rPr>
            </w:pPr>
            <w:r>
              <w:rPr>
                <w:b/>
                <w:sz w:val="20"/>
                <w:szCs w:val="20"/>
              </w:rPr>
              <w:t>дней</w:t>
            </w:r>
          </w:p>
        </w:tc>
        <w:tc>
          <w:tcPr>
            <w:tcW w:w="3756" w:type="dxa"/>
            <w:noWrap w:val="0"/>
            <w:vAlign w:val="top"/>
          </w:tcPr>
          <w:p w14:paraId="08BBE566">
            <w:pPr>
              <w:spacing w:after="0"/>
              <w:rPr>
                <w:b/>
                <w:sz w:val="20"/>
                <w:szCs w:val="20"/>
              </w:rPr>
            </w:pPr>
          </w:p>
        </w:tc>
      </w:tr>
      <w:tr w14:paraId="41EA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31" w:type="dxa"/>
            <w:shd w:val="clear" w:color="auto" w:fill="auto"/>
            <w:noWrap w:val="0"/>
            <w:vAlign w:val="top"/>
          </w:tcPr>
          <w:p w14:paraId="0CB1141E">
            <w:pPr>
              <w:spacing w:after="0"/>
              <w:rPr>
                <w:b/>
                <w:i/>
                <w:color w:val="auto"/>
                <w:sz w:val="20"/>
                <w:szCs w:val="20"/>
              </w:rPr>
            </w:pPr>
            <w:r>
              <w:rPr>
                <w:b/>
                <w:i/>
                <w:color w:val="auto"/>
                <w:sz w:val="20"/>
                <w:szCs w:val="20"/>
              </w:rPr>
              <w:t>1 класс</w:t>
            </w:r>
          </w:p>
        </w:tc>
        <w:tc>
          <w:tcPr>
            <w:tcW w:w="1062" w:type="dxa"/>
            <w:shd w:val="clear" w:color="auto" w:fill="auto"/>
            <w:noWrap w:val="0"/>
            <w:vAlign w:val="top"/>
          </w:tcPr>
          <w:p w14:paraId="349A5BE8">
            <w:pPr>
              <w:spacing w:after="0"/>
              <w:ind w:right="-108"/>
              <w:rPr>
                <w:b/>
                <w:color w:val="auto"/>
                <w:sz w:val="20"/>
                <w:szCs w:val="20"/>
              </w:rPr>
            </w:pPr>
            <w:r>
              <w:rPr>
                <w:b/>
                <w:color w:val="auto"/>
                <w:sz w:val="20"/>
                <w:szCs w:val="20"/>
              </w:rPr>
              <w:t>01.09.25-</w:t>
            </w:r>
          </w:p>
          <w:p w14:paraId="5039B8BA">
            <w:pPr>
              <w:spacing w:after="0"/>
              <w:ind w:right="-108"/>
              <w:rPr>
                <w:b/>
                <w:color w:val="auto"/>
                <w:sz w:val="20"/>
                <w:szCs w:val="20"/>
                <w:lang w:val="en-US"/>
              </w:rPr>
            </w:pPr>
            <w:r>
              <w:rPr>
                <w:b/>
                <w:color w:val="auto"/>
                <w:sz w:val="20"/>
                <w:szCs w:val="20"/>
                <w:lang w:val="en-US"/>
              </w:rPr>
              <w:t>2</w:t>
            </w:r>
            <w:r>
              <w:rPr>
                <w:b/>
                <w:color w:val="auto"/>
                <w:sz w:val="20"/>
                <w:szCs w:val="20"/>
              </w:rPr>
              <w:t>4.</w:t>
            </w:r>
            <w:r>
              <w:rPr>
                <w:b/>
                <w:color w:val="auto"/>
                <w:sz w:val="20"/>
                <w:szCs w:val="20"/>
                <w:lang w:val="en-US"/>
              </w:rPr>
              <w:t>1</w:t>
            </w:r>
            <w:r>
              <w:rPr>
                <w:b/>
                <w:color w:val="auto"/>
                <w:sz w:val="20"/>
                <w:szCs w:val="20"/>
              </w:rPr>
              <w:t>0</w:t>
            </w:r>
            <w:r>
              <w:rPr>
                <w:b/>
                <w:color w:val="auto"/>
                <w:sz w:val="20"/>
                <w:szCs w:val="20"/>
                <w:lang w:val="en-US"/>
              </w:rPr>
              <w:t>.</w:t>
            </w:r>
            <w:r>
              <w:rPr>
                <w:b/>
                <w:color w:val="auto"/>
                <w:sz w:val="20"/>
                <w:szCs w:val="20"/>
              </w:rPr>
              <w:t>25</w:t>
            </w:r>
          </w:p>
        </w:tc>
        <w:tc>
          <w:tcPr>
            <w:tcW w:w="1188" w:type="dxa"/>
            <w:shd w:val="clear" w:color="auto" w:fill="auto"/>
            <w:noWrap w:val="0"/>
            <w:vAlign w:val="top"/>
          </w:tcPr>
          <w:p w14:paraId="6D4295C5">
            <w:pPr>
              <w:spacing w:after="0"/>
              <w:rPr>
                <w:color w:val="auto"/>
                <w:sz w:val="20"/>
                <w:szCs w:val="20"/>
              </w:rPr>
            </w:pPr>
            <w:r>
              <w:rPr>
                <w:color w:val="auto"/>
                <w:sz w:val="20"/>
                <w:szCs w:val="20"/>
              </w:rPr>
              <w:t xml:space="preserve">8 учебных недель </w:t>
            </w:r>
          </w:p>
        </w:tc>
        <w:tc>
          <w:tcPr>
            <w:tcW w:w="1016" w:type="dxa"/>
            <w:shd w:val="clear" w:color="auto" w:fill="auto"/>
            <w:noWrap w:val="0"/>
            <w:vAlign w:val="top"/>
          </w:tcPr>
          <w:p w14:paraId="4B9E396B">
            <w:pPr>
              <w:spacing w:after="0"/>
              <w:rPr>
                <w:b/>
                <w:i/>
                <w:color w:val="auto"/>
                <w:sz w:val="20"/>
                <w:szCs w:val="20"/>
              </w:rPr>
            </w:pPr>
            <w:r>
              <w:rPr>
                <w:b/>
                <w:i/>
                <w:color w:val="auto"/>
                <w:sz w:val="20"/>
                <w:szCs w:val="20"/>
              </w:rPr>
              <w:t xml:space="preserve">25.10.25– </w:t>
            </w:r>
          </w:p>
          <w:p w14:paraId="4CA3A7A2">
            <w:pPr>
              <w:spacing w:after="0"/>
              <w:rPr>
                <w:b/>
                <w:i/>
                <w:color w:val="auto"/>
                <w:sz w:val="20"/>
                <w:szCs w:val="20"/>
              </w:rPr>
            </w:pPr>
            <w:r>
              <w:rPr>
                <w:b/>
                <w:i/>
                <w:color w:val="auto"/>
                <w:sz w:val="20"/>
                <w:szCs w:val="20"/>
              </w:rPr>
              <w:t>02.11.25</w:t>
            </w:r>
          </w:p>
        </w:tc>
        <w:tc>
          <w:tcPr>
            <w:tcW w:w="946" w:type="dxa"/>
            <w:shd w:val="clear" w:color="auto" w:fill="auto"/>
            <w:noWrap w:val="0"/>
            <w:vAlign w:val="top"/>
          </w:tcPr>
          <w:p w14:paraId="6557BCDF">
            <w:pPr>
              <w:spacing w:after="0"/>
              <w:rPr>
                <w:color w:val="auto"/>
                <w:sz w:val="20"/>
                <w:szCs w:val="20"/>
              </w:rPr>
            </w:pPr>
            <w:r>
              <w:rPr>
                <w:color w:val="auto"/>
                <w:sz w:val="20"/>
                <w:szCs w:val="20"/>
              </w:rPr>
              <w:t>9 дней</w:t>
            </w:r>
          </w:p>
        </w:tc>
        <w:tc>
          <w:tcPr>
            <w:tcW w:w="969" w:type="dxa"/>
            <w:shd w:val="clear" w:color="auto" w:fill="auto"/>
            <w:noWrap w:val="0"/>
            <w:vAlign w:val="top"/>
          </w:tcPr>
          <w:p w14:paraId="242316E7">
            <w:pPr>
              <w:spacing w:after="0"/>
              <w:rPr>
                <w:b/>
                <w:color w:val="auto"/>
                <w:sz w:val="20"/>
                <w:szCs w:val="20"/>
              </w:rPr>
            </w:pPr>
            <w:r>
              <w:rPr>
                <w:b/>
                <w:color w:val="auto"/>
                <w:sz w:val="20"/>
                <w:szCs w:val="20"/>
              </w:rPr>
              <w:t>05.11.25-</w:t>
            </w:r>
          </w:p>
          <w:p w14:paraId="5FD5FC89">
            <w:pPr>
              <w:spacing w:after="0"/>
              <w:rPr>
                <w:b/>
                <w:color w:val="auto"/>
                <w:sz w:val="20"/>
                <w:szCs w:val="20"/>
              </w:rPr>
            </w:pPr>
            <w:r>
              <w:rPr>
                <w:b/>
                <w:color w:val="auto"/>
                <w:sz w:val="20"/>
                <w:szCs w:val="20"/>
              </w:rPr>
              <w:t>30.12.25</w:t>
            </w:r>
          </w:p>
        </w:tc>
        <w:tc>
          <w:tcPr>
            <w:tcW w:w="1189" w:type="dxa"/>
            <w:shd w:val="clear" w:color="auto" w:fill="auto"/>
            <w:noWrap w:val="0"/>
            <w:vAlign w:val="top"/>
          </w:tcPr>
          <w:p w14:paraId="06D80E9B">
            <w:pPr>
              <w:spacing w:after="0"/>
              <w:rPr>
                <w:color w:val="auto"/>
                <w:sz w:val="20"/>
                <w:szCs w:val="20"/>
              </w:rPr>
            </w:pPr>
            <w:r>
              <w:rPr>
                <w:color w:val="auto"/>
                <w:sz w:val="20"/>
                <w:szCs w:val="20"/>
              </w:rPr>
              <w:t xml:space="preserve">8 учебных недель </w:t>
            </w:r>
          </w:p>
        </w:tc>
        <w:tc>
          <w:tcPr>
            <w:tcW w:w="1119" w:type="dxa"/>
            <w:shd w:val="clear" w:color="auto" w:fill="FFFFFF"/>
            <w:noWrap w:val="0"/>
            <w:vAlign w:val="top"/>
          </w:tcPr>
          <w:p w14:paraId="41022681">
            <w:pPr>
              <w:spacing w:after="0"/>
              <w:rPr>
                <w:b/>
                <w:i/>
                <w:color w:val="auto"/>
                <w:sz w:val="20"/>
                <w:szCs w:val="20"/>
              </w:rPr>
            </w:pPr>
            <w:r>
              <w:rPr>
                <w:b/>
                <w:i/>
                <w:color w:val="auto"/>
                <w:sz w:val="20"/>
                <w:szCs w:val="20"/>
              </w:rPr>
              <w:t>31.12.25-11.01.26</w:t>
            </w:r>
          </w:p>
        </w:tc>
        <w:tc>
          <w:tcPr>
            <w:tcW w:w="2637" w:type="dxa"/>
            <w:shd w:val="clear" w:color="auto" w:fill="FFFEFF"/>
            <w:noWrap w:val="0"/>
            <w:vAlign w:val="top"/>
          </w:tcPr>
          <w:p w14:paraId="1CBE217C">
            <w:pPr>
              <w:spacing w:after="0"/>
              <w:rPr>
                <w:color w:val="auto"/>
                <w:sz w:val="20"/>
                <w:szCs w:val="20"/>
              </w:rPr>
            </w:pPr>
            <w:r>
              <w:rPr>
                <w:color w:val="auto"/>
                <w:sz w:val="20"/>
                <w:szCs w:val="20"/>
              </w:rPr>
              <w:t>12 дней</w:t>
            </w:r>
          </w:p>
        </w:tc>
        <w:tc>
          <w:tcPr>
            <w:tcW w:w="3756" w:type="dxa"/>
            <w:shd w:val="clear" w:color="auto" w:fill="FFFEFF"/>
            <w:noWrap w:val="0"/>
            <w:vAlign w:val="top"/>
          </w:tcPr>
          <w:p w14:paraId="75CD18A3">
            <w:pPr>
              <w:spacing w:after="0"/>
              <w:rPr>
                <w:color w:val="auto"/>
                <w:sz w:val="20"/>
                <w:szCs w:val="20"/>
              </w:rPr>
            </w:pPr>
          </w:p>
        </w:tc>
      </w:tr>
      <w:tr w14:paraId="39FC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31" w:type="dxa"/>
            <w:shd w:val="clear" w:color="auto" w:fill="auto"/>
            <w:noWrap w:val="0"/>
            <w:vAlign w:val="top"/>
          </w:tcPr>
          <w:p w14:paraId="3EA2A7E7">
            <w:pPr>
              <w:spacing w:after="0"/>
              <w:rPr>
                <w:b/>
                <w:i/>
                <w:color w:val="auto"/>
                <w:sz w:val="20"/>
                <w:szCs w:val="20"/>
              </w:rPr>
            </w:pPr>
            <w:r>
              <w:rPr>
                <w:b/>
                <w:i/>
                <w:color w:val="auto"/>
                <w:sz w:val="20"/>
                <w:szCs w:val="20"/>
              </w:rPr>
              <w:t>2-4 классы</w:t>
            </w:r>
          </w:p>
        </w:tc>
        <w:tc>
          <w:tcPr>
            <w:tcW w:w="1062" w:type="dxa"/>
            <w:shd w:val="clear" w:color="auto" w:fill="auto"/>
            <w:noWrap w:val="0"/>
            <w:vAlign w:val="top"/>
          </w:tcPr>
          <w:p w14:paraId="286A7E79">
            <w:pPr>
              <w:spacing w:after="0"/>
              <w:ind w:right="-108"/>
              <w:rPr>
                <w:b/>
                <w:color w:val="auto"/>
                <w:sz w:val="20"/>
                <w:szCs w:val="20"/>
              </w:rPr>
            </w:pPr>
            <w:r>
              <w:rPr>
                <w:b/>
                <w:color w:val="auto"/>
                <w:sz w:val="20"/>
                <w:szCs w:val="20"/>
              </w:rPr>
              <w:t>01.09.25-</w:t>
            </w:r>
          </w:p>
          <w:p w14:paraId="6ADA622D">
            <w:pPr>
              <w:spacing w:after="0"/>
              <w:ind w:right="-108"/>
              <w:rPr>
                <w:b/>
                <w:color w:val="auto"/>
                <w:sz w:val="20"/>
                <w:szCs w:val="20"/>
                <w:lang w:val="en-US"/>
              </w:rPr>
            </w:pPr>
            <w:r>
              <w:rPr>
                <w:b/>
                <w:color w:val="auto"/>
                <w:sz w:val="20"/>
                <w:szCs w:val="20"/>
                <w:lang w:val="en-US"/>
              </w:rPr>
              <w:t>2</w:t>
            </w:r>
            <w:r>
              <w:rPr>
                <w:b/>
                <w:color w:val="auto"/>
                <w:sz w:val="20"/>
                <w:szCs w:val="20"/>
              </w:rPr>
              <w:t>4.</w:t>
            </w:r>
            <w:r>
              <w:rPr>
                <w:b/>
                <w:color w:val="auto"/>
                <w:sz w:val="20"/>
                <w:szCs w:val="20"/>
                <w:lang w:val="en-US"/>
              </w:rPr>
              <w:t>1</w:t>
            </w:r>
            <w:r>
              <w:rPr>
                <w:b/>
                <w:color w:val="auto"/>
                <w:sz w:val="20"/>
                <w:szCs w:val="20"/>
              </w:rPr>
              <w:t>0</w:t>
            </w:r>
            <w:r>
              <w:rPr>
                <w:b/>
                <w:color w:val="auto"/>
                <w:sz w:val="20"/>
                <w:szCs w:val="20"/>
                <w:lang w:val="en-US"/>
              </w:rPr>
              <w:t>.</w:t>
            </w:r>
            <w:r>
              <w:rPr>
                <w:b/>
                <w:color w:val="auto"/>
                <w:sz w:val="20"/>
                <w:szCs w:val="20"/>
              </w:rPr>
              <w:t>25</w:t>
            </w:r>
          </w:p>
        </w:tc>
        <w:tc>
          <w:tcPr>
            <w:tcW w:w="1188" w:type="dxa"/>
            <w:shd w:val="clear" w:color="auto" w:fill="auto"/>
            <w:noWrap w:val="0"/>
            <w:vAlign w:val="top"/>
          </w:tcPr>
          <w:p w14:paraId="766FAF49">
            <w:pPr>
              <w:spacing w:after="0"/>
              <w:rPr>
                <w:color w:val="auto"/>
                <w:sz w:val="20"/>
                <w:szCs w:val="20"/>
              </w:rPr>
            </w:pPr>
            <w:r>
              <w:rPr>
                <w:color w:val="auto"/>
                <w:sz w:val="20"/>
                <w:szCs w:val="20"/>
              </w:rPr>
              <w:t xml:space="preserve">8 учебных недель </w:t>
            </w:r>
          </w:p>
        </w:tc>
        <w:tc>
          <w:tcPr>
            <w:tcW w:w="1016" w:type="dxa"/>
            <w:shd w:val="clear" w:color="auto" w:fill="auto"/>
            <w:noWrap w:val="0"/>
            <w:vAlign w:val="top"/>
          </w:tcPr>
          <w:p w14:paraId="44F0DBD8">
            <w:pPr>
              <w:spacing w:after="0"/>
              <w:rPr>
                <w:b/>
                <w:i/>
                <w:color w:val="auto"/>
                <w:sz w:val="20"/>
                <w:szCs w:val="20"/>
              </w:rPr>
            </w:pPr>
            <w:r>
              <w:rPr>
                <w:b/>
                <w:i/>
                <w:color w:val="auto"/>
                <w:sz w:val="20"/>
                <w:szCs w:val="20"/>
              </w:rPr>
              <w:t xml:space="preserve">25.10.25– </w:t>
            </w:r>
          </w:p>
          <w:p w14:paraId="3D0F4A71">
            <w:pPr>
              <w:rPr>
                <w:b/>
                <w:i/>
                <w:color w:val="auto"/>
                <w:sz w:val="20"/>
                <w:szCs w:val="20"/>
                <w:lang w:val="en-US"/>
              </w:rPr>
            </w:pPr>
            <w:r>
              <w:rPr>
                <w:b/>
                <w:i/>
                <w:color w:val="auto"/>
                <w:sz w:val="20"/>
                <w:szCs w:val="20"/>
              </w:rPr>
              <w:t>02.11.25</w:t>
            </w:r>
          </w:p>
        </w:tc>
        <w:tc>
          <w:tcPr>
            <w:tcW w:w="946" w:type="dxa"/>
            <w:shd w:val="clear" w:color="auto" w:fill="auto"/>
            <w:noWrap w:val="0"/>
            <w:vAlign w:val="top"/>
          </w:tcPr>
          <w:p w14:paraId="2308E9BE">
            <w:pPr>
              <w:rPr>
                <w:color w:val="auto"/>
                <w:sz w:val="20"/>
                <w:szCs w:val="20"/>
              </w:rPr>
            </w:pPr>
            <w:r>
              <w:rPr>
                <w:color w:val="auto"/>
                <w:sz w:val="20"/>
                <w:szCs w:val="20"/>
              </w:rPr>
              <w:t>9 дней</w:t>
            </w:r>
          </w:p>
        </w:tc>
        <w:tc>
          <w:tcPr>
            <w:tcW w:w="969" w:type="dxa"/>
            <w:shd w:val="clear" w:color="auto" w:fill="auto"/>
            <w:noWrap w:val="0"/>
            <w:vAlign w:val="top"/>
          </w:tcPr>
          <w:p w14:paraId="64CDA59F">
            <w:pPr>
              <w:spacing w:after="0"/>
              <w:rPr>
                <w:b/>
                <w:color w:val="auto"/>
                <w:sz w:val="20"/>
                <w:szCs w:val="20"/>
              </w:rPr>
            </w:pPr>
            <w:r>
              <w:rPr>
                <w:b/>
                <w:color w:val="auto"/>
                <w:sz w:val="20"/>
                <w:szCs w:val="20"/>
              </w:rPr>
              <w:t>05.11.25-</w:t>
            </w:r>
          </w:p>
          <w:p w14:paraId="51FFB662">
            <w:pPr>
              <w:spacing w:after="0"/>
              <w:rPr>
                <w:b/>
                <w:color w:val="auto"/>
                <w:sz w:val="20"/>
                <w:szCs w:val="20"/>
              </w:rPr>
            </w:pPr>
            <w:r>
              <w:rPr>
                <w:b/>
                <w:color w:val="auto"/>
                <w:sz w:val="20"/>
                <w:szCs w:val="20"/>
              </w:rPr>
              <w:t>30.12.25</w:t>
            </w:r>
          </w:p>
        </w:tc>
        <w:tc>
          <w:tcPr>
            <w:tcW w:w="1189" w:type="dxa"/>
            <w:shd w:val="clear" w:color="auto" w:fill="auto"/>
            <w:noWrap w:val="0"/>
            <w:vAlign w:val="top"/>
          </w:tcPr>
          <w:p w14:paraId="5D44C54D">
            <w:pPr>
              <w:spacing w:after="0"/>
              <w:rPr>
                <w:color w:val="auto"/>
                <w:sz w:val="20"/>
                <w:szCs w:val="20"/>
              </w:rPr>
            </w:pPr>
            <w:r>
              <w:rPr>
                <w:color w:val="auto"/>
                <w:sz w:val="20"/>
                <w:szCs w:val="20"/>
              </w:rPr>
              <w:t>8 учебных недель</w:t>
            </w:r>
          </w:p>
        </w:tc>
        <w:tc>
          <w:tcPr>
            <w:tcW w:w="1119" w:type="dxa"/>
            <w:shd w:val="clear" w:color="auto" w:fill="FFFFFF"/>
            <w:noWrap w:val="0"/>
            <w:vAlign w:val="top"/>
          </w:tcPr>
          <w:p w14:paraId="7E684D3F">
            <w:pPr>
              <w:spacing w:after="0"/>
              <w:rPr>
                <w:b/>
                <w:i/>
                <w:color w:val="auto"/>
                <w:sz w:val="20"/>
                <w:szCs w:val="20"/>
              </w:rPr>
            </w:pPr>
            <w:r>
              <w:rPr>
                <w:b/>
                <w:i/>
                <w:color w:val="auto"/>
                <w:sz w:val="20"/>
                <w:szCs w:val="20"/>
              </w:rPr>
              <w:t>31.12.25-11.01.26</w:t>
            </w:r>
          </w:p>
        </w:tc>
        <w:tc>
          <w:tcPr>
            <w:tcW w:w="2637" w:type="dxa"/>
            <w:shd w:val="clear" w:color="auto" w:fill="FFFEFF"/>
            <w:noWrap w:val="0"/>
            <w:vAlign w:val="top"/>
          </w:tcPr>
          <w:p w14:paraId="7D527D48">
            <w:pPr>
              <w:spacing w:after="0"/>
              <w:rPr>
                <w:color w:val="auto"/>
                <w:sz w:val="20"/>
                <w:szCs w:val="20"/>
              </w:rPr>
            </w:pPr>
            <w:r>
              <w:rPr>
                <w:color w:val="auto"/>
                <w:sz w:val="20"/>
                <w:szCs w:val="20"/>
              </w:rPr>
              <w:t>12 дней</w:t>
            </w:r>
          </w:p>
        </w:tc>
        <w:tc>
          <w:tcPr>
            <w:tcW w:w="3756" w:type="dxa"/>
            <w:shd w:val="clear" w:color="auto" w:fill="FFFEFF"/>
            <w:noWrap w:val="0"/>
            <w:vAlign w:val="top"/>
          </w:tcPr>
          <w:p w14:paraId="09BF1DB6">
            <w:pPr>
              <w:spacing w:after="0"/>
              <w:rPr>
                <w:color w:val="auto"/>
                <w:sz w:val="20"/>
                <w:szCs w:val="20"/>
              </w:rPr>
            </w:pPr>
          </w:p>
        </w:tc>
      </w:tr>
      <w:tr w14:paraId="79DA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31" w:type="dxa"/>
            <w:shd w:val="clear" w:color="auto" w:fill="auto"/>
            <w:noWrap w:val="0"/>
            <w:vAlign w:val="top"/>
          </w:tcPr>
          <w:p w14:paraId="00E35545">
            <w:pPr>
              <w:rPr>
                <w:b/>
                <w:i/>
                <w:color w:val="auto"/>
                <w:sz w:val="20"/>
                <w:szCs w:val="20"/>
              </w:rPr>
            </w:pPr>
            <w:r>
              <w:rPr>
                <w:b/>
                <w:i/>
                <w:color w:val="auto"/>
                <w:sz w:val="20"/>
                <w:szCs w:val="20"/>
              </w:rPr>
              <w:t>5-8, 10 классы</w:t>
            </w:r>
          </w:p>
        </w:tc>
        <w:tc>
          <w:tcPr>
            <w:tcW w:w="1062" w:type="dxa"/>
            <w:shd w:val="clear" w:color="auto" w:fill="auto"/>
            <w:noWrap w:val="0"/>
            <w:vAlign w:val="top"/>
          </w:tcPr>
          <w:p w14:paraId="6F48CFFE">
            <w:pPr>
              <w:spacing w:after="0"/>
              <w:ind w:right="-108"/>
              <w:rPr>
                <w:b/>
                <w:color w:val="auto"/>
                <w:sz w:val="20"/>
                <w:szCs w:val="20"/>
              </w:rPr>
            </w:pPr>
            <w:r>
              <w:rPr>
                <w:b/>
                <w:color w:val="auto"/>
                <w:sz w:val="20"/>
                <w:szCs w:val="20"/>
              </w:rPr>
              <w:t>01.09.25-</w:t>
            </w:r>
          </w:p>
          <w:p w14:paraId="5F5D7E15">
            <w:pPr>
              <w:spacing w:after="0"/>
              <w:ind w:right="-108"/>
              <w:rPr>
                <w:b/>
                <w:color w:val="auto"/>
                <w:sz w:val="20"/>
                <w:szCs w:val="20"/>
                <w:lang w:val="en-US"/>
              </w:rPr>
            </w:pPr>
            <w:r>
              <w:rPr>
                <w:b/>
                <w:color w:val="auto"/>
                <w:sz w:val="20"/>
                <w:szCs w:val="20"/>
                <w:lang w:val="en-US"/>
              </w:rPr>
              <w:t>2</w:t>
            </w:r>
            <w:r>
              <w:rPr>
                <w:b/>
                <w:color w:val="auto"/>
                <w:sz w:val="20"/>
                <w:szCs w:val="20"/>
              </w:rPr>
              <w:t>4.</w:t>
            </w:r>
            <w:r>
              <w:rPr>
                <w:b/>
                <w:color w:val="auto"/>
                <w:sz w:val="20"/>
                <w:szCs w:val="20"/>
                <w:lang w:val="en-US"/>
              </w:rPr>
              <w:t>1</w:t>
            </w:r>
            <w:r>
              <w:rPr>
                <w:b/>
                <w:color w:val="auto"/>
                <w:sz w:val="20"/>
                <w:szCs w:val="20"/>
              </w:rPr>
              <w:t>0</w:t>
            </w:r>
            <w:r>
              <w:rPr>
                <w:b/>
                <w:color w:val="auto"/>
                <w:sz w:val="20"/>
                <w:szCs w:val="20"/>
                <w:lang w:val="en-US"/>
              </w:rPr>
              <w:t>.</w:t>
            </w:r>
            <w:r>
              <w:rPr>
                <w:b/>
                <w:color w:val="auto"/>
                <w:sz w:val="20"/>
                <w:szCs w:val="20"/>
              </w:rPr>
              <w:t>25</w:t>
            </w:r>
          </w:p>
        </w:tc>
        <w:tc>
          <w:tcPr>
            <w:tcW w:w="1188" w:type="dxa"/>
            <w:shd w:val="clear" w:color="auto" w:fill="auto"/>
            <w:noWrap w:val="0"/>
            <w:vAlign w:val="top"/>
          </w:tcPr>
          <w:p w14:paraId="174D3B32">
            <w:pPr>
              <w:spacing w:after="0"/>
              <w:rPr>
                <w:color w:val="auto"/>
                <w:sz w:val="20"/>
                <w:szCs w:val="20"/>
              </w:rPr>
            </w:pPr>
            <w:r>
              <w:rPr>
                <w:color w:val="auto"/>
                <w:sz w:val="20"/>
                <w:szCs w:val="20"/>
              </w:rPr>
              <w:t xml:space="preserve">8 учебных недель </w:t>
            </w:r>
          </w:p>
        </w:tc>
        <w:tc>
          <w:tcPr>
            <w:tcW w:w="1016" w:type="dxa"/>
            <w:shd w:val="clear" w:color="auto" w:fill="auto"/>
            <w:noWrap w:val="0"/>
            <w:vAlign w:val="top"/>
          </w:tcPr>
          <w:p w14:paraId="3B60E093">
            <w:pPr>
              <w:spacing w:after="0"/>
              <w:rPr>
                <w:b/>
                <w:i/>
                <w:color w:val="auto"/>
                <w:sz w:val="20"/>
                <w:szCs w:val="20"/>
              </w:rPr>
            </w:pPr>
            <w:r>
              <w:rPr>
                <w:b/>
                <w:i/>
                <w:color w:val="auto"/>
                <w:sz w:val="20"/>
                <w:szCs w:val="20"/>
              </w:rPr>
              <w:t xml:space="preserve">25.10.25– </w:t>
            </w:r>
          </w:p>
          <w:p w14:paraId="0697C6B9">
            <w:pPr>
              <w:spacing w:after="0"/>
              <w:rPr>
                <w:b/>
                <w:i/>
                <w:color w:val="auto"/>
                <w:sz w:val="20"/>
                <w:szCs w:val="20"/>
                <w:lang w:val="en-US"/>
              </w:rPr>
            </w:pPr>
            <w:r>
              <w:rPr>
                <w:b/>
                <w:i/>
                <w:color w:val="auto"/>
                <w:sz w:val="20"/>
                <w:szCs w:val="20"/>
              </w:rPr>
              <w:t>02.11.25</w:t>
            </w:r>
          </w:p>
        </w:tc>
        <w:tc>
          <w:tcPr>
            <w:tcW w:w="946" w:type="dxa"/>
            <w:shd w:val="clear" w:color="auto" w:fill="auto"/>
            <w:noWrap w:val="0"/>
            <w:vAlign w:val="top"/>
          </w:tcPr>
          <w:p w14:paraId="1A62F343">
            <w:pPr>
              <w:rPr>
                <w:color w:val="auto"/>
                <w:sz w:val="20"/>
                <w:szCs w:val="20"/>
              </w:rPr>
            </w:pPr>
            <w:r>
              <w:rPr>
                <w:color w:val="auto"/>
                <w:sz w:val="20"/>
                <w:szCs w:val="20"/>
              </w:rPr>
              <w:t>9 дней</w:t>
            </w:r>
          </w:p>
        </w:tc>
        <w:tc>
          <w:tcPr>
            <w:tcW w:w="969" w:type="dxa"/>
            <w:shd w:val="clear" w:color="auto" w:fill="auto"/>
            <w:noWrap w:val="0"/>
            <w:vAlign w:val="top"/>
          </w:tcPr>
          <w:p w14:paraId="5308E92C">
            <w:pPr>
              <w:spacing w:after="0"/>
              <w:rPr>
                <w:b/>
                <w:color w:val="auto"/>
                <w:sz w:val="20"/>
                <w:szCs w:val="20"/>
              </w:rPr>
            </w:pPr>
            <w:r>
              <w:rPr>
                <w:b/>
                <w:color w:val="auto"/>
                <w:sz w:val="20"/>
                <w:szCs w:val="20"/>
              </w:rPr>
              <w:t>05.11.25-</w:t>
            </w:r>
          </w:p>
          <w:p w14:paraId="5CE02B9A">
            <w:pPr>
              <w:spacing w:after="0"/>
              <w:rPr>
                <w:b/>
                <w:color w:val="auto"/>
                <w:sz w:val="20"/>
                <w:szCs w:val="20"/>
              </w:rPr>
            </w:pPr>
            <w:r>
              <w:rPr>
                <w:b/>
                <w:color w:val="auto"/>
                <w:sz w:val="20"/>
                <w:szCs w:val="20"/>
              </w:rPr>
              <w:t>30.12.25</w:t>
            </w:r>
          </w:p>
        </w:tc>
        <w:tc>
          <w:tcPr>
            <w:tcW w:w="1189" w:type="dxa"/>
            <w:shd w:val="clear" w:color="auto" w:fill="auto"/>
            <w:noWrap w:val="0"/>
            <w:vAlign w:val="top"/>
          </w:tcPr>
          <w:p w14:paraId="40B54826">
            <w:pPr>
              <w:spacing w:after="0"/>
              <w:rPr>
                <w:color w:val="auto"/>
                <w:sz w:val="20"/>
                <w:szCs w:val="20"/>
              </w:rPr>
            </w:pPr>
            <w:r>
              <w:rPr>
                <w:color w:val="auto"/>
                <w:sz w:val="20"/>
                <w:szCs w:val="20"/>
              </w:rPr>
              <w:t>8 учебных недель</w:t>
            </w:r>
          </w:p>
        </w:tc>
        <w:tc>
          <w:tcPr>
            <w:tcW w:w="1119" w:type="dxa"/>
            <w:shd w:val="clear" w:color="auto" w:fill="FFFFFF"/>
            <w:noWrap w:val="0"/>
            <w:vAlign w:val="top"/>
          </w:tcPr>
          <w:p w14:paraId="7E922536">
            <w:pPr>
              <w:spacing w:after="0"/>
              <w:rPr>
                <w:b/>
                <w:i/>
                <w:color w:val="auto"/>
                <w:sz w:val="20"/>
                <w:szCs w:val="20"/>
              </w:rPr>
            </w:pPr>
            <w:r>
              <w:rPr>
                <w:b/>
                <w:i/>
                <w:color w:val="auto"/>
                <w:sz w:val="20"/>
                <w:szCs w:val="20"/>
              </w:rPr>
              <w:t>31.12.25-11.01.26</w:t>
            </w:r>
          </w:p>
        </w:tc>
        <w:tc>
          <w:tcPr>
            <w:tcW w:w="2637" w:type="dxa"/>
            <w:shd w:val="clear" w:color="auto" w:fill="FFFEFF"/>
            <w:noWrap w:val="0"/>
            <w:vAlign w:val="top"/>
          </w:tcPr>
          <w:p w14:paraId="20DBA447">
            <w:pPr>
              <w:spacing w:after="0"/>
              <w:rPr>
                <w:color w:val="auto"/>
                <w:sz w:val="20"/>
                <w:szCs w:val="20"/>
              </w:rPr>
            </w:pPr>
            <w:r>
              <w:rPr>
                <w:color w:val="auto"/>
                <w:sz w:val="20"/>
                <w:szCs w:val="20"/>
              </w:rPr>
              <w:t>12 дней</w:t>
            </w:r>
          </w:p>
        </w:tc>
        <w:tc>
          <w:tcPr>
            <w:tcW w:w="3756" w:type="dxa"/>
            <w:shd w:val="clear" w:color="auto" w:fill="FFFEFF"/>
            <w:noWrap w:val="0"/>
            <w:vAlign w:val="top"/>
          </w:tcPr>
          <w:p w14:paraId="46EE3FA8">
            <w:pPr>
              <w:spacing w:after="0"/>
              <w:rPr>
                <w:color w:val="auto"/>
                <w:sz w:val="20"/>
                <w:szCs w:val="20"/>
              </w:rPr>
            </w:pPr>
          </w:p>
        </w:tc>
      </w:tr>
      <w:tr w14:paraId="080C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31" w:type="dxa"/>
            <w:shd w:val="clear" w:color="auto" w:fill="auto"/>
            <w:noWrap w:val="0"/>
            <w:vAlign w:val="top"/>
          </w:tcPr>
          <w:p w14:paraId="2578CC42">
            <w:pPr>
              <w:rPr>
                <w:b/>
                <w:i/>
                <w:color w:val="auto"/>
                <w:sz w:val="20"/>
                <w:szCs w:val="20"/>
              </w:rPr>
            </w:pPr>
            <w:r>
              <w:rPr>
                <w:b/>
                <w:i/>
                <w:color w:val="auto"/>
                <w:sz w:val="20"/>
                <w:szCs w:val="20"/>
              </w:rPr>
              <w:t>9,11 классы</w:t>
            </w:r>
          </w:p>
        </w:tc>
        <w:tc>
          <w:tcPr>
            <w:tcW w:w="1062" w:type="dxa"/>
            <w:shd w:val="clear" w:color="auto" w:fill="auto"/>
            <w:noWrap w:val="0"/>
            <w:vAlign w:val="top"/>
          </w:tcPr>
          <w:p w14:paraId="25479B99">
            <w:pPr>
              <w:spacing w:after="0"/>
              <w:ind w:right="-108"/>
              <w:rPr>
                <w:b/>
                <w:color w:val="auto"/>
                <w:sz w:val="20"/>
                <w:szCs w:val="20"/>
              </w:rPr>
            </w:pPr>
            <w:r>
              <w:rPr>
                <w:b/>
                <w:color w:val="auto"/>
                <w:sz w:val="20"/>
                <w:szCs w:val="20"/>
              </w:rPr>
              <w:t>01.09.25-</w:t>
            </w:r>
          </w:p>
          <w:p w14:paraId="5B99F211">
            <w:pPr>
              <w:spacing w:after="0"/>
              <w:ind w:right="-108"/>
              <w:rPr>
                <w:b/>
                <w:color w:val="auto"/>
                <w:sz w:val="20"/>
                <w:szCs w:val="20"/>
                <w:lang w:val="en-US"/>
              </w:rPr>
            </w:pPr>
            <w:r>
              <w:rPr>
                <w:b/>
                <w:color w:val="auto"/>
                <w:sz w:val="20"/>
                <w:szCs w:val="20"/>
                <w:lang w:val="en-US"/>
              </w:rPr>
              <w:t>2</w:t>
            </w:r>
            <w:r>
              <w:rPr>
                <w:b/>
                <w:color w:val="auto"/>
                <w:sz w:val="20"/>
                <w:szCs w:val="20"/>
              </w:rPr>
              <w:t>4.</w:t>
            </w:r>
            <w:r>
              <w:rPr>
                <w:b/>
                <w:color w:val="auto"/>
                <w:sz w:val="20"/>
                <w:szCs w:val="20"/>
                <w:lang w:val="en-US"/>
              </w:rPr>
              <w:t>1</w:t>
            </w:r>
            <w:r>
              <w:rPr>
                <w:b/>
                <w:color w:val="auto"/>
                <w:sz w:val="20"/>
                <w:szCs w:val="20"/>
              </w:rPr>
              <w:t>0</w:t>
            </w:r>
            <w:r>
              <w:rPr>
                <w:b/>
                <w:color w:val="auto"/>
                <w:sz w:val="20"/>
                <w:szCs w:val="20"/>
                <w:lang w:val="en-US"/>
              </w:rPr>
              <w:t>.</w:t>
            </w:r>
            <w:r>
              <w:rPr>
                <w:b/>
                <w:color w:val="auto"/>
                <w:sz w:val="20"/>
                <w:szCs w:val="20"/>
              </w:rPr>
              <w:t>25</w:t>
            </w:r>
          </w:p>
        </w:tc>
        <w:tc>
          <w:tcPr>
            <w:tcW w:w="1188" w:type="dxa"/>
            <w:shd w:val="clear" w:color="auto" w:fill="auto"/>
            <w:noWrap w:val="0"/>
            <w:vAlign w:val="top"/>
          </w:tcPr>
          <w:p w14:paraId="1CCF5447">
            <w:pPr>
              <w:spacing w:after="0"/>
              <w:rPr>
                <w:color w:val="auto"/>
                <w:sz w:val="20"/>
                <w:szCs w:val="20"/>
              </w:rPr>
            </w:pPr>
            <w:r>
              <w:rPr>
                <w:color w:val="auto"/>
                <w:sz w:val="20"/>
                <w:szCs w:val="20"/>
              </w:rPr>
              <w:t xml:space="preserve">8 учебных недель </w:t>
            </w:r>
          </w:p>
        </w:tc>
        <w:tc>
          <w:tcPr>
            <w:tcW w:w="1016" w:type="dxa"/>
            <w:shd w:val="clear" w:color="auto" w:fill="auto"/>
            <w:noWrap w:val="0"/>
            <w:vAlign w:val="top"/>
          </w:tcPr>
          <w:p w14:paraId="5DA6A3E8">
            <w:pPr>
              <w:spacing w:after="0"/>
              <w:rPr>
                <w:b/>
                <w:i/>
                <w:color w:val="auto"/>
                <w:sz w:val="20"/>
                <w:szCs w:val="20"/>
              </w:rPr>
            </w:pPr>
            <w:r>
              <w:rPr>
                <w:b/>
                <w:i/>
                <w:color w:val="auto"/>
                <w:sz w:val="20"/>
                <w:szCs w:val="20"/>
              </w:rPr>
              <w:t xml:space="preserve">25.10.25– </w:t>
            </w:r>
          </w:p>
          <w:p w14:paraId="310DD13F">
            <w:pPr>
              <w:spacing w:after="0"/>
              <w:rPr>
                <w:b/>
                <w:i/>
                <w:color w:val="auto"/>
                <w:sz w:val="20"/>
                <w:szCs w:val="20"/>
                <w:lang w:val="en-US"/>
              </w:rPr>
            </w:pPr>
            <w:r>
              <w:rPr>
                <w:b/>
                <w:i/>
                <w:color w:val="auto"/>
                <w:sz w:val="20"/>
                <w:szCs w:val="20"/>
              </w:rPr>
              <w:t>02.11.25</w:t>
            </w:r>
          </w:p>
        </w:tc>
        <w:tc>
          <w:tcPr>
            <w:tcW w:w="946" w:type="dxa"/>
            <w:shd w:val="clear" w:color="auto" w:fill="auto"/>
            <w:noWrap w:val="0"/>
            <w:vAlign w:val="top"/>
          </w:tcPr>
          <w:p w14:paraId="76A7748F">
            <w:pPr>
              <w:rPr>
                <w:color w:val="auto"/>
                <w:sz w:val="20"/>
                <w:szCs w:val="20"/>
              </w:rPr>
            </w:pPr>
            <w:r>
              <w:rPr>
                <w:color w:val="auto"/>
                <w:sz w:val="20"/>
                <w:szCs w:val="20"/>
              </w:rPr>
              <w:t>9 дней</w:t>
            </w:r>
          </w:p>
        </w:tc>
        <w:tc>
          <w:tcPr>
            <w:tcW w:w="969" w:type="dxa"/>
            <w:shd w:val="clear" w:color="auto" w:fill="auto"/>
            <w:noWrap w:val="0"/>
            <w:vAlign w:val="top"/>
          </w:tcPr>
          <w:p w14:paraId="5C40194B">
            <w:pPr>
              <w:spacing w:after="0"/>
              <w:rPr>
                <w:b/>
                <w:color w:val="auto"/>
                <w:sz w:val="20"/>
                <w:szCs w:val="20"/>
              </w:rPr>
            </w:pPr>
            <w:r>
              <w:rPr>
                <w:b/>
                <w:color w:val="auto"/>
                <w:sz w:val="20"/>
                <w:szCs w:val="20"/>
              </w:rPr>
              <w:t>05.11.25-</w:t>
            </w:r>
          </w:p>
          <w:p w14:paraId="77DFC204">
            <w:pPr>
              <w:spacing w:after="0"/>
              <w:rPr>
                <w:b/>
                <w:color w:val="auto"/>
                <w:sz w:val="20"/>
                <w:szCs w:val="20"/>
              </w:rPr>
            </w:pPr>
            <w:r>
              <w:rPr>
                <w:b/>
                <w:color w:val="auto"/>
                <w:sz w:val="20"/>
                <w:szCs w:val="20"/>
              </w:rPr>
              <w:t>30.12.25</w:t>
            </w:r>
          </w:p>
        </w:tc>
        <w:tc>
          <w:tcPr>
            <w:tcW w:w="1189" w:type="dxa"/>
            <w:shd w:val="clear" w:color="auto" w:fill="auto"/>
            <w:noWrap w:val="0"/>
            <w:vAlign w:val="top"/>
          </w:tcPr>
          <w:p w14:paraId="3931622D">
            <w:pPr>
              <w:spacing w:after="0"/>
              <w:rPr>
                <w:color w:val="auto"/>
                <w:sz w:val="20"/>
                <w:szCs w:val="20"/>
              </w:rPr>
            </w:pPr>
            <w:r>
              <w:rPr>
                <w:color w:val="auto"/>
                <w:sz w:val="20"/>
                <w:szCs w:val="20"/>
              </w:rPr>
              <w:t>8 учебных недель</w:t>
            </w:r>
          </w:p>
        </w:tc>
        <w:tc>
          <w:tcPr>
            <w:tcW w:w="1119" w:type="dxa"/>
            <w:shd w:val="clear" w:color="auto" w:fill="FFFFFF"/>
            <w:noWrap w:val="0"/>
            <w:vAlign w:val="top"/>
          </w:tcPr>
          <w:p w14:paraId="0FCB992C">
            <w:pPr>
              <w:spacing w:after="0"/>
              <w:rPr>
                <w:b/>
                <w:i/>
                <w:color w:val="auto"/>
                <w:sz w:val="20"/>
                <w:szCs w:val="20"/>
              </w:rPr>
            </w:pPr>
            <w:r>
              <w:rPr>
                <w:b/>
                <w:i/>
                <w:color w:val="auto"/>
                <w:sz w:val="20"/>
                <w:szCs w:val="20"/>
              </w:rPr>
              <w:t>31.12.25-11.01.26</w:t>
            </w:r>
          </w:p>
        </w:tc>
        <w:tc>
          <w:tcPr>
            <w:tcW w:w="2637" w:type="dxa"/>
            <w:shd w:val="clear" w:color="auto" w:fill="FFFEFF"/>
            <w:noWrap w:val="0"/>
            <w:vAlign w:val="top"/>
          </w:tcPr>
          <w:p w14:paraId="3D7B42BA">
            <w:pPr>
              <w:spacing w:after="0"/>
              <w:rPr>
                <w:color w:val="auto"/>
                <w:sz w:val="20"/>
                <w:szCs w:val="20"/>
              </w:rPr>
            </w:pPr>
            <w:r>
              <w:rPr>
                <w:color w:val="auto"/>
                <w:sz w:val="20"/>
                <w:szCs w:val="20"/>
              </w:rPr>
              <w:t>12 дней</w:t>
            </w:r>
          </w:p>
        </w:tc>
        <w:tc>
          <w:tcPr>
            <w:tcW w:w="3756" w:type="dxa"/>
            <w:shd w:val="clear" w:color="auto" w:fill="FFFEFF"/>
            <w:noWrap w:val="0"/>
            <w:vAlign w:val="top"/>
          </w:tcPr>
          <w:p w14:paraId="2050D01E">
            <w:pPr>
              <w:spacing w:after="0"/>
              <w:rPr>
                <w:color w:val="auto"/>
                <w:sz w:val="20"/>
                <w:szCs w:val="20"/>
              </w:rPr>
            </w:pPr>
          </w:p>
        </w:tc>
      </w:tr>
      <w:tr w14:paraId="18ED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931" w:type="dxa"/>
            <w:noWrap w:val="0"/>
            <w:vAlign w:val="top"/>
          </w:tcPr>
          <w:p w14:paraId="6EC371EF">
            <w:pPr>
              <w:rPr>
                <w:b/>
                <w:i/>
                <w:color w:val="auto"/>
                <w:sz w:val="20"/>
                <w:szCs w:val="20"/>
              </w:rPr>
            </w:pPr>
            <w:r>
              <w:rPr>
                <w:b/>
                <w:i/>
                <w:color w:val="auto"/>
                <w:sz w:val="20"/>
                <w:szCs w:val="20"/>
              </w:rPr>
              <w:t>Примечания</w:t>
            </w:r>
          </w:p>
        </w:tc>
        <w:tc>
          <w:tcPr>
            <w:tcW w:w="4212" w:type="dxa"/>
            <w:gridSpan w:val="4"/>
            <w:noWrap w:val="0"/>
            <w:vAlign w:val="top"/>
          </w:tcPr>
          <w:p w14:paraId="7829B3D8">
            <w:pPr>
              <w:spacing w:after="0"/>
              <w:rPr>
                <w:b/>
                <w:i/>
                <w:color w:val="auto"/>
                <w:sz w:val="20"/>
                <w:szCs w:val="20"/>
              </w:rPr>
            </w:pPr>
            <w:r>
              <w:rPr>
                <w:b/>
                <w:i/>
                <w:color w:val="auto"/>
                <w:sz w:val="20"/>
                <w:szCs w:val="20"/>
              </w:rPr>
              <w:t>День знаний: 01.09.2025</w:t>
            </w:r>
          </w:p>
          <w:p w14:paraId="5793BA1C">
            <w:pPr>
              <w:spacing w:after="0"/>
              <w:rPr>
                <w:color w:val="auto"/>
                <w:sz w:val="20"/>
                <w:szCs w:val="20"/>
              </w:rPr>
            </w:pPr>
            <w:r>
              <w:rPr>
                <w:b/>
                <w:i/>
                <w:color w:val="auto"/>
                <w:sz w:val="20"/>
                <w:szCs w:val="20"/>
              </w:rPr>
              <w:t>Начало учебного года: 01.09.2025г</w:t>
            </w:r>
          </w:p>
        </w:tc>
        <w:tc>
          <w:tcPr>
            <w:tcW w:w="5914" w:type="dxa"/>
            <w:gridSpan w:val="4"/>
            <w:noWrap w:val="0"/>
            <w:vAlign w:val="top"/>
          </w:tcPr>
          <w:p w14:paraId="50B27BC0">
            <w:pPr>
              <w:spacing w:after="0"/>
              <w:rPr>
                <w:b/>
                <w:i/>
                <w:color w:val="auto"/>
                <w:sz w:val="20"/>
                <w:szCs w:val="20"/>
              </w:rPr>
            </w:pPr>
            <w:r>
              <w:rPr>
                <w:b/>
                <w:i/>
                <w:color w:val="auto"/>
                <w:sz w:val="20"/>
                <w:szCs w:val="20"/>
              </w:rPr>
              <w:t>Начало 2 четверти:   05.11.2025г (3,4 ноября праздничные дни)</w:t>
            </w:r>
          </w:p>
        </w:tc>
        <w:tc>
          <w:tcPr>
            <w:tcW w:w="3756" w:type="dxa"/>
            <w:noWrap w:val="0"/>
            <w:vAlign w:val="top"/>
          </w:tcPr>
          <w:p w14:paraId="5275C750">
            <w:pPr>
              <w:spacing w:after="0"/>
              <w:rPr>
                <w:b/>
                <w:i/>
                <w:color w:val="auto"/>
                <w:sz w:val="20"/>
                <w:szCs w:val="20"/>
              </w:rPr>
            </w:pPr>
          </w:p>
        </w:tc>
      </w:tr>
    </w:tbl>
    <w:p w14:paraId="7551646E">
      <w:pPr>
        <w:rPr>
          <w:color w:val="auto"/>
          <w:sz w:val="20"/>
          <w:szCs w:val="20"/>
        </w:rPr>
      </w:pPr>
      <w:r>
        <w:rPr>
          <w:color w:val="auto"/>
          <w:sz w:val="20"/>
          <w:szCs w:val="20"/>
        </w:rPr>
        <w:t xml:space="preserve">                                                                                  </w:t>
      </w:r>
    </w:p>
    <w:tbl>
      <w:tblPr>
        <w:tblStyle w:val="4"/>
        <w:tblW w:w="1129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062"/>
        <w:gridCol w:w="1165"/>
        <w:gridCol w:w="1050"/>
        <w:gridCol w:w="877"/>
        <w:gridCol w:w="1015"/>
        <w:gridCol w:w="1143"/>
        <w:gridCol w:w="1050"/>
        <w:gridCol w:w="2729"/>
        <w:gridCol w:w="236"/>
      </w:tblGrid>
      <w:tr w14:paraId="2DC0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295" w:hRule="atLeast"/>
        </w:trPr>
        <w:tc>
          <w:tcPr>
            <w:tcW w:w="966" w:type="dxa"/>
            <w:vMerge w:val="restart"/>
            <w:noWrap w:val="0"/>
            <w:vAlign w:val="top"/>
          </w:tcPr>
          <w:p w14:paraId="10AE79F6">
            <w:pPr>
              <w:spacing w:after="0"/>
              <w:rPr>
                <w:b/>
                <w:color w:val="auto"/>
                <w:sz w:val="20"/>
                <w:szCs w:val="20"/>
              </w:rPr>
            </w:pPr>
            <w:r>
              <w:rPr>
                <w:b/>
                <w:color w:val="auto"/>
                <w:sz w:val="20"/>
                <w:szCs w:val="20"/>
              </w:rPr>
              <w:t>Классы</w:t>
            </w:r>
          </w:p>
        </w:tc>
        <w:tc>
          <w:tcPr>
            <w:tcW w:w="2227" w:type="dxa"/>
            <w:gridSpan w:val="2"/>
            <w:noWrap w:val="0"/>
            <w:vAlign w:val="top"/>
          </w:tcPr>
          <w:p w14:paraId="4F46C5A6">
            <w:pPr>
              <w:spacing w:after="0"/>
              <w:jc w:val="center"/>
              <w:rPr>
                <w:b/>
                <w:color w:val="auto"/>
                <w:sz w:val="20"/>
                <w:szCs w:val="20"/>
              </w:rPr>
            </w:pPr>
            <w:r>
              <w:rPr>
                <w:b/>
                <w:color w:val="auto"/>
                <w:sz w:val="20"/>
                <w:szCs w:val="20"/>
              </w:rPr>
              <w:t>3 четверть</w:t>
            </w:r>
          </w:p>
        </w:tc>
        <w:tc>
          <w:tcPr>
            <w:tcW w:w="1927" w:type="dxa"/>
            <w:gridSpan w:val="2"/>
            <w:noWrap w:val="0"/>
            <w:vAlign w:val="top"/>
          </w:tcPr>
          <w:p w14:paraId="137A5C96">
            <w:pPr>
              <w:spacing w:after="0"/>
              <w:jc w:val="center"/>
              <w:rPr>
                <w:b/>
                <w:color w:val="auto"/>
                <w:sz w:val="20"/>
                <w:szCs w:val="20"/>
              </w:rPr>
            </w:pPr>
            <w:r>
              <w:rPr>
                <w:b/>
                <w:color w:val="auto"/>
                <w:sz w:val="20"/>
                <w:szCs w:val="20"/>
              </w:rPr>
              <w:t>Весенние  каникулы</w:t>
            </w:r>
          </w:p>
        </w:tc>
        <w:tc>
          <w:tcPr>
            <w:tcW w:w="3208" w:type="dxa"/>
            <w:gridSpan w:val="3"/>
            <w:noWrap w:val="0"/>
            <w:vAlign w:val="top"/>
          </w:tcPr>
          <w:p w14:paraId="50356834">
            <w:pPr>
              <w:spacing w:after="0"/>
              <w:jc w:val="center"/>
              <w:rPr>
                <w:b/>
                <w:color w:val="auto"/>
                <w:sz w:val="20"/>
                <w:szCs w:val="20"/>
              </w:rPr>
            </w:pPr>
            <w:r>
              <w:rPr>
                <w:b/>
                <w:color w:val="auto"/>
                <w:sz w:val="20"/>
                <w:szCs w:val="20"/>
              </w:rPr>
              <w:t>4  четверть</w:t>
            </w:r>
          </w:p>
        </w:tc>
        <w:tc>
          <w:tcPr>
            <w:tcW w:w="2729" w:type="dxa"/>
            <w:noWrap w:val="0"/>
            <w:vAlign w:val="top"/>
          </w:tcPr>
          <w:p w14:paraId="406D5C90">
            <w:pPr>
              <w:spacing w:after="0"/>
              <w:jc w:val="center"/>
              <w:rPr>
                <w:b/>
                <w:color w:val="auto"/>
                <w:sz w:val="20"/>
                <w:szCs w:val="20"/>
              </w:rPr>
            </w:pPr>
            <w:r>
              <w:rPr>
                <w:b/>
                <w:color w:val="auto"/>
                <w:sz w:val="20"/>
                <w:szCs w:val="20"/>
              </w:rPr>
              <w:t>Итого</w:t>
            </w:r>
          </w:p>
        </w:tc>
      </w:tr>
      <w:tr w14:paraId="1EBD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502" w:hRule="atLeast"/>
        </w:trPr>
        <w:tc>
          <w:tcPr>
            <w:tcW w:w="966" w:type="dxa"/>
            <w:vMerge w:val="continue"/>
            <w:noWrap w:val="0"/>
            <w:vAlign w:val="top"/>
          </w:tcPr>
          <w:p w14:paraId="22B2CBE1">
            <w:pPr>
              <w:spacing w:after="0"/>
              <w:rPr>
                <w:b/>
                <w:color w:val="auto"/>
                <w:sz w:val="20"/>
                <w:szCs w:val="20"/>
              </w:rPr>
            </w:pPr>
          </w:p>
        </w:tc>
        <w:tc>
          <w:tcPr>
            <w:tcW w:w="1062" w:type="dxa"/>
            <w:noWrap w:val="0"/>
            <w:vAlign w:val="top"/>
          </w:tcPr>
          <w:p w14:paraId="1DEC3EA8">
            <w:pPr>
              <w:spacing w:after="0"/>
              <w:rPr>
                <w:b/>
                <w:color w:val="auto"/>
                <w:sz w:val="20"/>
                <w:szCs w:val="20"/>
              </w:rPr>
            </w:pPr>
            <w:r>
              <w:rPr>
                <w:b/>
                <w:color w:val="auto"/>
                <w:sz w:val="20"/>
                <w:szCs w:val="20"/>
              </w:rPr>
              <w:t>Сроки</w:t>
            </w:r>
          </w:p>
        </w:tc>
        <w:tc>
          <w:tcPr>
            <w:tcW w:w="1165" w:type="dxa"/>
            <w:noWrap w:val="0"/>
            <w:vAlign w:val="top"/>
          </w:tcPr>
          <w:p w14:paraId="1BDBB5F2">
            <w:pPr>
              <w:spacing w:after="0"/>
              <w:rPr>
                <w:b/>
                <w:color w:val="auto"/>
                <w:sz w:val="20"/>
                <w:szCs w:val="20"/>
              </w:rPr>
            </w:pPr>
            <w:r>
              <w:rPr>
                <w:b/>
                <w:color w:val="auto"/>
                <w:sz w:val="20"/>
                <w:szCs w:val="20"/>
              </w:rPr>
              <w:t>Кол-во</w:t>
            </w:r>
          </w:p>
          <w:p w14:paraId="5E9C221B">
            <w:pPr>
              <w:spacing w:after="0"/>
              <w:rPr>
                <w:b/>
                <w:color w:val="auto"/>
                <w:sz w:val="20"/>
                <w:szCs w:val="20"/>
              </w:rPr>
            </w:pPr>
            <w:r>
              <w:rPr>
                <w:b/>
                <w:color w:val="auto"/>
                <w:sz w:val="20"/>
                <w:szCs w:val="20"/>
              </w:rPr>
              <w:t>недель</w:t>
            </w:r>
          </w:p>
        </w:tc>
        <w:tc>
          <w:tcPr>
            <w:tcW w:w="1050" w:type="dxa"/>
            <w:noWrap w:val="0"/>
            <w:vAlign w:val="top"/>
          </w:tcPr>
          <w:p w14:paraId="779FD3D9">
            <w:pPr>
              <w:spacing w:after="0"/>
              <w:rPr>
                <w:b/>
                <w:color w:val="auto"/>
                <w:sz w:val="20"/>
                <w:szCs w:val="20"/>
              </w:rPr>
            </w:pPr>
            <w:r>
              <w:rPr>
                <w:b/>
                <w:color w:val="auto"/>
                <w:sz w:val="20"/>
                <w:szCs w:val="20"/>
              </w:rPr>
              <w:t>Сроки</w:t>
            </w:r>
          </w:p>
        </w:tc>
        <w:tc>
          <w:tcPr>
            <w:tcW w:w="877" w:type="dxa"/>
            <w:noWrap w:val="0"/>
            <w:vAlign w:val="top"/>
          </w:tcPr>
          <w:p w14:paraId="3D4CB5FA">
            <w:pPr>
              <w:spacing w:after="0"/>
              <w:rPr>
                <w:b/>
                <w:color w:val="auto"/>
                <w:sz w:val="20"/>
                <w:szCs w:val="20"/>
              </w:rPr>
            </w:pPr>
            <w:r>
              <w:rPr>
                <w:b/>
                <w:color w:val="auto"/>
                <w:sz w:val="20"/>
                <w:szCs w:val="20"/>
              </w:rPr>
              <w:t>Кол-во</w:t>
            </w:r>
          </w:p>
          <w:p w14:paraId="4BD06FDB">
            <w:pPr>
              <w:spacing w:after="0"/>
              <w:rPr>
                <w:b/>
                <w:color w:val="auto"/>
                <w:sz w:val="20"/>
                <w:szCs w:val="20"/>
              </w:rPr>
            </w:pPr>
            <w:r>
              <w:rPr>
                <w:b/>
                <w:color w:val="auto"/>
                <w:sz w:val="20"/>
                <w:szCs w:val="20"/>
              </w:rPr>
              <w:t>дней</w:t>
            </w:r>
          </w:p>
        </w:tc>
        <w:tc>
          <w:tcPr>
            <w:tcW w:w="1015" w:type="dxa"/>
            <w:noWrap w:val="0"/>
            <w:vAlign w:val="top"/>
          </w:tcPr>
          <w:p w14:paraId="1C32F377">
            <w:pPr>
              <w:spacing w:after="0"/>
              <w:rPr>
                <w:b/>
                <w:color w:val="auto"/>
                <w:sz w:val="20"/>
                <w:szCs w:val="20"/>
              </w:rPr>
            </w:pPr>
            <w:r>
              <w:rPr>
                <w:b/>
                <w:color w:val="auto"/>
                <w:sz w:val="20"/>
                <w:szCs w:val="20"/>
              </w:rPr>
              <w:t>Сроки</w:t>
            </w:r>
          </w:p>
        </w:tc>
        <w:tc>
          <w:tcPr>
            <w:tcW w:w="1143" w:type="dxa"/>
            <w:noWrap w:val="0"/>
            <w:vAlign w:val="top"/>
          </w:tcPr>
          <w:p w14:paraId="1B8CFA77">
            <w:pPr>
              <w:spacing w:after="0"/>
              <w:rPr>
                <w:b/>
                <w:color w:val="auto"/>
                <w:sz w:val="20"/>
                <w:szCs w:val="20"/>
              </w:rPr>
            </w:pPr>
            <w:r>
              <w:rPr>
                <w:b/>
                <w:color w:val="auto"/>
                <w:sz w:val="20"/>
                <w:szCs w:val="20"/>
              </w:rPr>
              <w:t>Кол-во</w:t>
            </w:r>
          </w:p>
          <w:p w14:paraId="5EDED807">
            <w:pPr>
              <w:spacing w:after="0"/>
              <w:rPr>
                <w:b/>
                <w:color w:val="auto"/>
                <w:sz w:val="20"/>
                <w:szCs w:val="20"/>
              </w:rPr>
            </w:pPr>
            <w:r>
              <w:rPr>
                <w:b/>
                <w:color w:val="auto"/>
                <w:sz w:val="20"/>
                <w:szCs w:val="20"/>
              </w:rPr>
              <w:t>недель</w:t>
            </w:r>
          </w:p>
        </w:tc>
        <w:tc>
          <w:tcPr>
            <w:tcW w:w="1050" w:type="dxa"/>
            <w:noWrap w:val="0"/>
            <w:vAlign w:val="top"/>
          </w:tcPr>
          <w:p w14:paraId="626F528F">
            <w:pPr>
              <w:spacing w:after="0"/>
              <w:rPr>
                <w:b/>
                <w:color w:val="auto"/>
                <w:sz w:val="20"/>
                <w:szCs w:val="20"/>
              </w:rPr>
            </w:pPr>
            <w:r>
              <w:rPr>
                <w:b/>
                <w:color w:val="auto"/>
                <w:sz w:val="20"/>
                <w:szCs w:val="20"/>
              </w:rPr>
              <w:t>Учебные  недели</w:t>
            </w:r>
          </w:p>
        </w:tc>
        <w:tc>
          <w:tcPr>
            <w:tcW w:w="2729" w:type="dxa"/>
            <w:noWrap w:val="0"/>
            <w:vAlign w:val="top"/>
          </w:tcPr>
          <w:p w14:paraId="1EA6B2CF">
            <w:pPr>
              <w:spacing w:after="0"/>
              <w:rPr>
                <w:b/>
                <w:color w:val="auto"/>
                <w:sz w:val="20"/>
                <w:szCs w:val="20"/>
              </w:rPr>
            </w:pPr>
            <w:r>
              <w:rPr>
                <w:b/>
                <w:color w:val="auto"/>
                <w:sz w:val="20"/>
                <w:szCs w:val="20"/>
              </w:rPr>
              <w:t>Каникулы</w:t>
            </w:r>
          </w:p>
        </w:tc>
      </w:tr>
      <w:tr w14:paraId="238B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293" w:hRule="atLeast"/>
        </w:trPr>
        <w:tc>
          <w:tcPr>
            <w:tcW w:w="966" w:type="dxa"/>
            <w:vMerge w:val="restart"/>
            <w:noWrap w:val="0"/>
            <w:vAlign w:val="top"/>
          </w:tcPr>
          <w:p w14:paraId="486D044D">
            <w:pPr>
              <w:spacing w:after="0"/>
              <w:rPr>
                <w:b/>
                <w:i/>
                <w:color w:val="auto"/>
                <w:sz w:val="20"/>
                <w:szCs w:val="20"/>
              </w:rPr>
            </w:pPr>
            <w:r>
              <w:rPr>
                <w:b/>
                <w:i/>
                <w:color w:val="auto"/>
                <w:sz w:val="20"/>
                <w:szCs w:val="20"/>
              </w:rPr>
              <w:t>1класс</w:t>
            </w:r>
          </w:p>
        </w:tc>
        <w:tc>
          <w:tcPr>
            <w:tcW w:w="1062" w:type="dxa"/>
            <w:vMerge w:val="restart"/>
            <w:noWrap w:val="0"/>
            <w:vAlign w:val="top"/>
          </w:tcPr>
          <w:p w14:paraId="48D4412E">
            <w:pPr>
              <w:rPr>
                <w:b/>
                <w:color w:val="auto"/>
                <w:sz w:val="20"/>
                <w:szCs w:val="20"/>
                <w:lang w:val="en-US"/>
              </w:rPr>
            </w:pPr>
            <w:r>
              <w:rPr>
                <w:b/>
                <w:color w:val="auto"/>
                <w:sz w:val="20"/>
                <w:szCs w:val="20"/>
              </w:rPr>
              <w:t>12.01.26-27.03.26</w:t>
            </w:r>
          </w:p>
        </w:tc>
        <w:tc>
          <w:tcPr>
            <w:tcW w:w="1165" w:type="dxa"/>
            <w:vMerge w:val="restart"/>
            <w:noWrap w:val="0"/>
            <w:vAlign w:val="top"/>
          </w:tcPr>
          <w:p w14:paraId="129E25E2">
            <w:pPr>
              <w:rPr>
                <w:color w:val="auto"/>
                <w:sz w:val="20"/>
                <w:szCs w:val="20"/>
              </w:rPr>
            </w:pPr>
            <w:r>
              <w:rPr>
                <w:color w:val="auto"/>
                <w:sz w:val="20"/>
                <w:szCs w:val="20"/>
              </w:rPr>
              <w:t>11 учебных недель</w:t>
            </w:r>
          </w:p>
        </w:tc>
        <w:tc>
          <w:tcPr>
            <w:tcW w:w="1050" w:type="dxa"/>
            <w:noWrap w:val="0"/>
            <w:vAlign w:val="top"/>
          </w:tcPr>
          <w:p w14:paraId="11AA0318">
            <w:pPr>
              <w:spacing w:after="0"/>
              <w:rPr>
                <w:b/>
                <w:i/>
                <w:color w:val="auto"/>
                <w:sz w:val="20"/>
                <w:szCs w:val="20"/>
              </w:rPr>
            </w:pPr>
            <w:r>
              <w:rPr>
                <w:b/>
                <w:i/>
                <w:color w:val="auto"/>
                <w:sz w:val="20"/>
                <w:szCs w:val="20"/>
              </w:rPr>
              <w:t xml:space="preserve"> 28.03.26-05.04.26</w:t>
            </w:r>
          </w:p>
        </w:tc>
        <w:tc>
          <w:tcPr>
            <w:tcW w:w="877" w:type="dxa"/>
            <w:noWrap w:val="0"/>
            <w:vAlign w:val="top"/>
          </w:tcPr>
          <w:p w14:paraId="35B74C24">
            <w:pPr>
              <w:rPr>
                <w:color w:val="auto"/>
                <w:sz w:val="20"/>
                <w:szCs w:val="20"/>
              </w:rPr>
            </w:pPr>
            <w:r>
              <w:rPr>
                <w:color w:val="auto"/>
                <w:sz w:val="20"/>
                <w:szCs w:val="20"/>
              </w:rPr>
              <w:t>9 дней</w:t>
            </w:r>
          </w:p>
        </w:tc>
        <w:tc>
          <w:tcPr>
            <w:tcW w:w="1015" w:type="dxa"/>
            <w:vMerge w:val="restart"/>
            <w:noWrap w:val="0"/>
            <w:vAlign w:val="top"/>
          </w:tcPr>
          <w:p w14:paraId="17E755AE">
            <w:pPr>
              <w:rPr>
                <w:b/>
                <w:color w:val="auto"/>
                <w:sz w:val="20"/>
                <w:szCs w:val="20"/>
              </w:rPr>
            </w:pPr>
            <w:r>
              <w:rPr>
                <w:b/>
                <w:color w:val="auto"/>
                <w:sz w:val="20"/>
                <w:szCs w:val="20"/>
              </w:rPr>
              <w:t>06.04.26-26.05.26</w:t>
            </w:r>
          </w:p>
        </w:tc>
        <w:tc>
          <w:tcPr>
            <w:tcW w:w="1143" w:type="dxa"/>
            <w:vMerge w:val="restart"/>
            <w:noWrap w:val="0"/>
            <w:vAlign w:val="top"/>
          </w:tcPr>
          <w:p w14:paraId="6BBBEA1B">
            <w:pPr>
              <w:spacing w:after="0"/>
              <w:rPr>
                <w:color w:val="auto"/>
                <w:sz w:val="20"/>
                <w:szCs w:val="20"/>
              </w:rPr>
            </w:pPr>
            <w:r>
              <w:rPr>
                <w:color w:val="auto"/>
                <w:sz w:val="20"/>
                <w:szCs w:val="20"/>
              </w:rPr>
              <w:t>7 учебных недель</w:t>
            </w:r>
          </w:p>
          <w:p w14:paraId="4AD5964D">
            <w:pPr>
              <w:spacing w:after="0"/>
              <w:rPr>
                <w:color w:val="auto"/>
                <w:sz w:val="20"/>
                <w:szCs w:val="20"/>
              </w:rPr>
            </w:pPr>
          </w:p>
        </w:tc>
        <w:tc>
          <w:tcPr>
            <w:tcW w:w="1050" w:type="dxa"/>
            <w:vMerge w:val="restart"/>
            <w:noWrap w:val="0"/>
            <w:vAlign w:val="top"/>
          </w:tcPr>
          <w:p w14:paraId="55078D56">
            <w:pPr>
              <w:spacing w:after="0"/>
              <w:rPr>
                <w:color w:val="auto"/>
                <w:sz w:val="20"/>
                <w:szCs w:val="20"/>
              </w:rPr>
            </w:pPr>
            <w:r>
              <w:rPr>
                <w:color w:val="auto"/>
                <w:sz w:val="20"/>
                <w:szCs w:val="20"/>
              </w:rPr>
              <w:t>33 недели</w:t>
            </w:r>
          </w:p>
          <w:p w14:paraId="5E21F6FB">
            <w:pPr>
              <w:spacing w:after="0"/>
              <w:rPr>
                <w:color w:val="auto"/>
                <w:sz w:val="20"/>
                <w:szCs w:val="20"/>
              </w:rPr>
            </w:pPr>
          </w:p>
        </w:tc>
        <w:tc>
          <w:tcPr>
            <w:tcW w:w="2729" w:type="dxa"/>
            <w:vMerge w:val="restart"/>
            <w:noWrap w:val="0"/>
            <w:vAlign w:val="top"/>
          </w:tcPr>
          <w:p w14:paraId="7F43A3D7">
            <w:pPr>
              <w:rPr>
                <w:color w:val="auto"/>
                <w:sz w:val="20"/>
                <w:szCs w:val="20"/>
              </w:rPr>
            </w:pPr>
            <w:r>
              <w:rPr>
                <w:color w:val="auto"/>
                <w:sz w:val="20"/>
                <w:szCs w:val="20"/>
              </w:rPr>
              <w:t>37  дней</w:t>
            </w:r>
          </w:p>
        </w:tc>
      </w:tr>
      <w:tr w14:paraId="6B86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432" w:hRule="atLeast"/>
        </w:trPr>
        <w:tc>
          <w:tcPr>
            <w:tcW w:w="966" w:type="dxa"/>
            <w:vMerge w:val="continue"/>
            <w:noWrap w:val="0"/>
            <w:vAlign w:val="top"/>
          </w:tcPr>
          <w:p w14:paraId="217985BD">
            <w:pPr>
              <w:spacing w:after="0"/>
              <w:rPr>
                <w:b/>
                <w:i/>
                <w:color w:val="auto"/>
                <w:sz w:val="20"/>
                <w:szCs w:val="20"/>
              </w:rPr>
            </w:pPr>
          </w:p>
        </w:tc>
        <w:tc>
          <w:tcPr>
            <w:tcW w:w="1062" w:type="dxa"/>
            <w:vMerge w:val="continue"/>
            <w:noWrap w:val="0"/>
            <w:vAlign w:val="top"/>
          </w:tcPr>
          <w:p w14:paraId="3F1F21EA">
            <w:pPr>
              <w:spacing w:after="0"/>
              <w:rPr>
                <w:b/>
                <w:color w:val="auto"/>
                <w:sz w:val="20"/>
                <w:szCs w:val="20"/>
              </w:rPr>
            </w:pPr>
          </w:p>
        </w:tc>
        <w:tc>
          <w:tcPr>
            <w:tcW w:w="1165" w:type="dxa"/>
            <w:vMerge w:val="continue"/>
            <w:noWrap w:val="0"/>
            <w:vAlign w:val="top"/>
          </w:tcPr>
          <w:p w14:paraId="21E34F0F">
            <w:pPr>
              <w:spacing w:after="0"/>
              <w:rPr>
                <w:color w:val="auto"/>
                <w:sz w:val="20"/>
                <w:szCs w:val="20"/>
              </w:rPr>
            </w:pPr>
          </w:p>
        </w:tc>
        <w:tc>
          <w:tcPr>
            <w:tcW w:w="1050" w:type="dxa"/>
            <w:noWrap w:val="0"/>
            <w:vAlign w:val="top"/>
          </w:tcPr>
          <w:p w14:paraId="17CE745C">
            <w:pPr>
              <w:spacing w:after="0"/>
              <w:rPr>
                <w:b/>
                <w:i/>
                <w:color w:val="auto"/>
                <w:sz w:val="20"/>
                <w:szCs w:val="20"/>
              </w:rPr>
            </w:pPr>
            <w:r>
              <w:rPr>
                <w:b/>
                <w:i/>
                <w:color w:val="auto"/>
                <w:sz w:val="20"/>
                <w:szCs w:val="20"/>
              </w:rPr>
              <w:t>Доп. каникулы 16.02.26-22.02.26</w:t>
            </w:r>
          </w:p>
        </w:tc>
        <w:tc>
          <w:tcPr>
            <w:tcW w:w="877" w:type="dxa"/>
            <w:noWrap w:val="0"/>
            <w:vAlign w:val="top"/>
          </w:tcPr>
          <w:p w14:paraId="11A0471E">
            <w:pPr>
              <w:spacing w:after="0"/>
              <w:rPr>
                <w:color w:val="auto"/>
                <w:sz w:val="20"/>
                <w:szCs w:val="20"/>
              </w:rPr>
            </w:pPr>
            <w:r>
              <w:rPr>
                <w:color w:val="auto"/>
                <w:sz w:val="20"/>
                <w:szCs w:val="20"/>
              </w:rPr>
              <w:t>7 дней</w:t>
            </w:r>
          </w:p>
        </w:tc>
        <w:tc>
          <w:tcPr>
            <w:tcW w:w="1015" w:type="dxa"/>
            <w:vMerge w:val="continue"/>
            <w:noWrap w:val="0"/>
            <w:vAlign w:val="top"/>
          </w:tcPr>
          <w:p w14:paraId="32E984CC">
            <w:pPr>
              <w:spacing w:after="0"/>
              <w:rPr>
                <w:b/>
                <w:color w:val="auto"/>
                <w:sz w:val="20"/>
                <w:szCs w:val="20"/>
              </w:rPr>
            </w:pPr>
          </w:p>
        </w:tc>
        <w:tc>
          <w:tcPr>
            <w:tcW w:w="1143" w:type="dxa"/>
            <w:vMerge w:val="continue"/>
            <w:noWrap w:val="0"/>
            <w:vAlign w:val="top"/>
          </w:tcPr>
          <w:p w14:paraId="41474725">
            <w:pPr>
              <w:spacing w:after="0"/>
              <w:rPr>
                <w:color w:val="auto"/>
                <w:sz w:val="20"/>
                <w:szCs w:val="20"/>
              </w:rPr>
            </w:pPr>
          </w:p>
        </w:tc>
        <w:tc>
          <w:tcPr>
            <w:tcW w:w="1050" w:type="dxa"/>
            <w:vMerge w:val="continue"/>
            <w:noWrap w:val="0"/>
            <w:vAlign w:val="top"/>
          </w:tcPr>
          <w:p w14:paraId="7175A342">
            <w:pPr>
              <w:spacing w:after="0"/>
              <w:rPr>
                <w:color w:val="auto"/>
                <w:sz w:val="20"/>
                <w:szCs w:val="20"/>
              </w:rPr>
            </w:pPr>
          </w:p>
        </w:tc>
        <w:tc>
          <w:tcPr>
            <w:tcW w:w="2729" w:type="dxa"/>
            <w:vMerge w:val="continue"/>
            <w:noWrap w:val="0"/>
            <w:vAlign w:val="top"/>
          </w:tcPr>
          <w:p w14:paraId="745BFDDE">
            <w:pPr>
              <w:spacing w:after="0"/>
              <w:rPr>
                <w:color w:val="auto"/>
                <w:sz w:val="20"/>
                <w:szCs w:val="20"/>
              </w:rPr>
            </w:pPr>
          </w:p>
        </w:tc>
      </w:tr>
      <w:tr w14:paraId="6E9F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36" w:type="dxa"/>
          <w:trHeight w:val="554" w:hRule="atLeast"/>
        </w:trPr>
        <w:tc>
          <w:tcPr>
            <w:tcW w:w="966" w:type="dxa"/>
            <w:noWrap w:val="0"/>
            <w:vAlign w:val="top"/>
          </w:tcPr>
          <w:p w14:paraId="22F94E46">
            <w:pPr>
              <w:spacing w:after="0"/>
              <w:rPr>
                <w:b/>
                <w:i/>
                <w:color w:val="auto"/>
                <w:sz w:val="20"/>
                <w:szCs w:val="20"/>
              </w:rPr>
            </w:pPr>
            <w:r>
              <w:rPr>
                <w:b/>
                <w:i/>
                <w:color w:val="auto"/>
                <w:sz w:val="20"/>
                <w:szCs w:val="20"/>
              </w:rPr>
              <w:t xml:space="preserve">2-4 классы </w:t>
            </w:r>
          </w:p>
        </w:tc>
        <w:tc>
          <w:tcPr>
            <w:tcW w:w="1062" w:type="dxa"/>
            <w:noWrap w:val="0"/>
            <w:vAlign w:val="top"/>
          </w:tcPr>
          <w:p w14:paraId="58ED63A1">
            <w:pPr>
              <w:rPr>
                <w:b/>
                <w:color w:val="auto"/>
                <w:sz w:val="20"/>
                <w:szCs w:val="20"/>
                <w:lang w:val="en-US"/>
              </w:rPr>
            </w:pPr>
            <w:r>
              <w:rPr>
                <w:b/>
                <w:color w:val="auto"/>
                <w:sz w:val="20"/>
                <w:szCs w:val="20"/>
              </w:rPr>
              <w:t>12.01.26-27.03.26</w:t>
            </w:r>
          </w:p>
        </w:tc>
        <w:tc>
          <w:tcPr>
            <w:tcW w:w="1165" w:type="dxa"/>
            <w:noWrap w:val="0"/>
            <w:vAlign w:val="top"/>
          </w:tcPr>
          <w:p w14:paraId="01108085">
            <w:pPr>
              <w:spacing w:after="0" w:line="240" w:lineRule="auto"/>
              <w:rPr>
                <w:color w:val="auto"/>
                <w:sz w:val="20"/>
                <w:szCs w:val="20"/>
              </w:rPr>
            </w:pPr>
            <w:r>
              <w:rPr>
                <w:color w:val="auto"/>
                <w:sz w:val="20"/>
                <w:szCs w:val="20"/>
              </w:rPr>
              <w:t>10 учебных недель</w:t>
            </w:r>
          </w:p>
        </w:tc>
        <w:tc>
          <w:tcPr>
            <w:tcW w:w="1050" w:type="dxa"/>
            <w:noWrap w:val="0"/>
            <w:vAlign w:val="top"/>
          </w:tcPr>
          <w:p w14:paraId="1AF4C6E8">
            <w:pPr>
              <w:rPr>
                <w:b/>
                <w:i/>
                <w:color w:val="auto"/>
                <w:sz w:val="20"/>
                <w:szCs w:val="20"/>
              </w:rPr>
            </w:pPr>
            <w:r>
              <w:rPr>
                <w:b/>
                <w:i/>
                <w:color w:val="auto"/>
                <w:sz w:val="20"/>
                <w:szCs w:val="20"/>
              </w:rPr>
              <w:t>28.03.26-05.04.26</w:t>
            </w:r>
          </w:p>
        </w:tc>
        <w:tc>
          <w:tcPr>
            <w:tcW w:w="877" w:type="dxa"/>
            <w:noWrap w:val="0"/>
            <w:vAlign w:val="top"/>
          </w:tcPr>
          <w:p w14:paraId="50995A53">
            <w:pPr>
              <w:rPr>
                <w:color w:val="auto"/>
                <w:sz w:val="20"/>
                <w:szCs w:val="20"/>
              </w:rPr>
            </w:pPr>
            <w:r>
              <w:rPr>
                <w:color w:val="auto"/>
                <w:sz w:val="20"/>
                <w:szCs w:val="20"/>
              </w:rPr>
              <w:t>9 дней</w:t>
            </w:r>
          </w:p>
        </w:tc>
        <w:tc>
          <w:tcPr>
            <w:tcW w:w="1015" w:type="dxa"/>
            <w:noWrap w:val="0"/>
            <w:vAlign w:val="top"/>
          </w:tcPr>
          <w:p w14:paraId="515E7664">
            <w:pPr>
              <w:rPr>
                <w:b/>
                <w:color w:val="auto"/>
                <w:sz w:val="20"/>
                <w:szCs w:val="20"/>
              </w:rPr>
            </w:pPr>
            <w:r>
              <w:rPr>
                <w:b/>
                <w:color w:val="auto"/>
                <w:sz w:val="20"/>
                <w:szCs w:val="20"/>
              </w:rPr>
              <w:t>06.04.26-26.05.26</w:t>
            </w:r>
          </w:p>
        </w:tc>
        <w:tc>
          <w:tcPr>
            <w:tcW w:w="1143" w:type="dxa"/>
            <w:noWrap w:val="0"/>
            <w:vAlign w:val="top"/>
          </w:tcPr>
          <w:p w14:paraId="5DB62242">
            <w:pPr>
              <w:spacing w:after="0"/>
              <w:rPr>
                <w:color w:val="auto"/>
                <w:sz w:val="20"/>
                <w:szCs w:val="20"/>
              </w:rPr>
            </w:pPr>
            <w:r>
              <w:rPr>
                <w:color w:val="auto"/>
                <w:sz w:val="20"/>
                <w:szCs w:val="20"/>
              </w:rPr>
              <w:t>7 учебных недель</w:t>
            </w:r>
          </w:p>
        </w:tc>
        <w:tc>
          <w:tcPr>
            <w:tcW w:w="1050" w:type="dxa"/>
            <w:noWrap w:val="0"/>
            <w:vAlign w:val="top"/>
          </w:tcPr>
          <w:p w14:paraId="5138CBEE">
            <w:pPr>
              <w:spacing w:after="0"/>
              <w:rPr>
                <w:color w:val="auto"/>
                <w:sz w:val="20"/>
                <w:szCs w:val="20"/>
              </w:rPr>
            </w:pPr>
            <w:r>
              <w:rPr>
                <w:color w:val="auto"/>
                <w:sz w:val="20"/>
                <w:szCs w:val="20"/>
              </w:rPr>
              <w:t>34 недели</w:t>
            </w:r>
          </w:p>
          <w:p w14:paraId="70FBA5F9">
            <w:pPr>
              <w:spacing w:after="0"/>
              <w:rPr>
                <w:color w:val="auto"/>
                <w:sz w:val="20"/>
                <w:szCs w:val="20"/>
              </w:rPr>
            </w:pPr>
          </w:p>
        </w:tc>
        <w:tc>
          <w:tcPr>
            <w:tcW w:w="2729" w:type="dxa"/>
            <w:noWrap w:val="0"/>
            <w:vAlign w:val="top"/>
          </w:tcPr>
          <w:p w14:paraId="236FD4E3">
            <w:pPr>
              <w:jc w:val="both"/>
              <w:rPr>
                <w:color w:val="auto"/>
                <w:sz w:val="20"/>
                <w:szCs w:val="20"/>
              </w:rPr>
            </w:pPr>
            <w:r>
              <w:rPr>
                <w:color w:val="auto"/>
                <w:sz w:val="20"/>
                <w:szCs w:val="20"/>
              </w:rPr>
              <w:t>30 дней</w:t>
            </w:r>
          </w:p>
        </w:tc>
      </w:tr>
      <w:tr w14:paraId="0888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601" w:hRule="atLeast"/>
        </w:trPr>
        <w:tc>
          <w:tcPr>
            <w:tcW w:w="966" w:type="dxa"/>
            <w:noWrap w:val="0"/>
            <w:vAlign w:val="top"/>
          </w:tcPr>
          <w:p w14:paraId="58EF8D78">
            <w:pPr>
              <w:rPr>
                <w:b/>
                <w:i/>
                <w:color w:val="auto"/>
                <w:sz w:val="20"/>
                <w:szCs w:val="20"/>
              </w:rPr>
            </w:pPr>
            <w:r>
              <w:rPr>
                <w:b/>
                <w:i/>
                <w:color w:val="auto"/>
                <w:sz w:val="20"/>
                <w:szCs w:val="20"/>
              </w:rPr>
              <w:t>5-8, 10 классы</w:t>
            </w:r>
          </w:p>
        </w:tc>
        <w:tc>
          <w:tcPr>
            <w:tcW w:w="1062" w:type="dxa"/>
            <w:noWrap w:val="0"/>
            <w:vAlign w:val="top"/>
          </w:tcPr>
          <w:p w14:paraId="6F64E022">
            <w:pPr>
              <w:rPr>
                <w:b/>
                <w:color w:val="auto"/>
                <w:sz w:val="20"/>
                <w:szCs w:val="20"/>
                <w:lang w:val="en-US"/>
              </w:rPr>
            </w:pPr>
            <w:r>
              <w:rPr>
                <w:b/>
                <w:color w:val="auto"/>
                <w:sz w:val="20"/>
                <w:szCs w:val="20"/>
              </w:rPr>
              <w:t>12.01.26-27.03.26</w:t>
            </w:r>
          </w:p>
        </w:tc>
        <w:tc>
          <w:tcPr>
            <w:tcW w:w="1165" w:type="dxa"/>
            <w:noWrap w:val="0"/>
            <w:vAlign w:val="top"/>
          </w:tcPr>
          <w:p w14:paraId="501ED7F3">
            <w:pPr>
              <w:spacing w:after="0"/>
              <w:rPr>
                <w:color w:val="auto"/>
                <w:sz w:val="20"/>
                <w:szCs w:val="20"/>
              </w:rPr>
            </w:pPr>
            <w:r>
              <w:rPr>
                <w:color w:val="auto"/>
                <w:sz w:val="20"/>
                <w:szCs w:val="20"/>
              </w:rPr>
              <w:t>11 учебных недель</w:t>
            </w:r>
          </w:p>
        </w:tc>
        <w:tc>
          <w:tcPr>
            <w:tcW w:w="1050" w:type="dxa"/>
            <w:noWrap w:val="0"/>
            <w:vAlign w:val="top"/>
          </w:tcPr>
          <w:p w14:paraId="0C31CA02">
            <w:pPr>
              <w:rPr>
                <w:b/>
                <w:i/>
                <w:color w:val="auto"/>
                <w:sz w:val="20"/>
                <w:szCs w:val="20"/>
              </w:rPr>
            </w:pPr>
            <w:r>
              <w:rPr>
                <w:b/>
                <w:i/>
                <w:color w:val="auto"/>
                <w:sz w:val="20"/>
                <w:szCs w:val="20"/>
              </w:rPr>
              <w:t xml:space="preserve"> 28.03.26-05.04.26</w:t>
            </w:r>
          </w:p>
        </w:tc>
        <w:tc>
          <w:tcPr>
            <w:tcW w:w="877" w:type="dxa"/>
            <w:noWrap w:val="0"/>
            <w:vAlign w:val="top"/>
          </w:tcPr>
          <w:p w14:paraId="3BAFB82C">
            <w:pPr>
              <w:rPr>
                <w:color w:val="auto"/>
                <w:sz w:val="20"/>
                <w:szCs w:val="20"/>
              </w:rPr>
            </w:pPr>
            <w:r>
              <w:rPr>
                <w:color w:val="auto"/>
                <w:sz w:val="20"/>
                <w:szCs w:val="20"/>
              </w:rPr>
              <w:t>9 дней</w:t>
            </w:r>
          </w:p>
        </w:tc>
        <w:tc>
          <w:tcPr>
            <w:tcW w:w="1015" w:type="dxa"/>
            <w:noWrap w:val="0"/>
            <w:vAlign w:val="top"/>
          </w:tcPr>
          <w:p w14:paraId="315DED91">
            <w:pPr>
              <w:rPr>
                <w:b/>
                <w:color w:val="auto"/>
                <w:sz w:val="20"/>
                <w:szCs w:val="20"/>
              </w:rPr>
            </w:pPr>
            <w:r>
              <w:rPr>
                <w:b/>
                <w:color w:val="auto"/>
                <w:sz w:val="20"/>
                <w:szCs w:val="20"/>
              </w:rPr>
              <w:t>06.04.26-26.05.26</w:t>
            </w:r>
          </w:p>
        </w:tc>
        <w:tc>
          <w:tcPr>
            <w:tcW w:w="1143" w:type="dxa"/>
            <w:noWrap w:val="0"/>
            <w:vAlign w:val="top"/>
          </w:tcPr>
          <w:p w14:paraId="75177D72">
            <w:pPr>
              <w:spacing w:after="0"/>
              <w:rPr>
                <w:color w:val="auto"/>
                <w:sz w:val="20"/>
                <w:szCs w:val="20"/>
              </w:rPr>
            </w:pPr>
            <w:r>
              <w:rPr>
                <w:color w:val="auto"/>
                <w:sz w:val="20"/>
                <w:szCs w:val="20"/>
              </w:rPr>
              <w:t>7 учебных недель</w:t>
            </w:r>
          </w:p>
        </w:tc>
        <w:tc>
          <w:tcPr>
            <w:tcW w:w="1050" w:type="dxa"/>
            <w:noWrap w:val="0"/>
            <w:vAlign w:val="top"/>
          </w:tcPr>
          <w:p w14:paraId="79471334">
            <w:pPr>
              <w:spacing w:after="0"/>
              <w:rPr>
                <w:color w:val="auto"/>
                <w:sz w:val="20"/>
                <w:szCs w:val="20"/>
              </w:rPr>
            </w:pPr>
            <w:r>
              <w:rPr>
                <w:color w:val="auto"/>
                <w:sz w:val="20"/>
                <w:szCs w:val="20"/>
              </w:rPr>
              <w:t>34 недели</w:t>
            </w:r>
          </w:p>
        </w:tc>
        <w:tc>
          <w:tcPr>
            <w:tcW w:w="2729" w:type="dxa"/>
            <w:noWrap w:val="0"/>
            <w:vAlign w:val="top"/>
          </w:tcPr>
          <w:p w14:paraId="365997BA">
            <w:pPr>
              <w:jc w:val="both"/>
              <w:rPr>
                <w:color w:val="auto"/>
                <w:sz w:val="20"/>
                <w:szCs w:val="20"/>
              </w:rPr>
            </w:pPr>
            <w:r>
              <w:rPr>
                <w:color w:val="auto"/>
                <w:sz w:val="20"/>
                <w:szCs w:val="20"/>
              </w:rPr>
              <w:t>30 дней</w:t>
            </w:r>
          </w:p>
        </w:tc>
      </w:tr>
      <w:tr w14:paraId="3E27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6" w:type="dxa"/>
          <w:trHeight w:val="538" w:hRule="atLeast"/>
        </w:trPr>
        <w:tc>
          <w:tcPr>
            <w:tcW w:w="966" w:type="dxa"/>
            <w:noWrap w:val="0"/>
            <w:vAlign w:val="top"/>
          </w:tcPr>
          <w:p w14:paraId="273DF12D">
            <w:pPr>
              <w:spacing w:after="0"/>
              <w:rPr>
                <w:b/>
                <w:i/>
                <w:color w:val="auto"/>
                <w:sz w:val="20"/>
                <w:szCs w:val="20"/>
              </w:rPr>
            </w:pPr>
            <w:r>
              <w:rPr>
                <w:b/>
                <w:i/>
                <w:color w:val="auto"/>
                <w:sz w:val="20"/>
                <w:szCs w:val="20"/>
              </w:rPr>
              <w:t>9,11 классы</w:t>
            </w:r>
          </w:p>
        </w:tc>
        <w:tc>
          <w:tcPr>
            <w:tcW w:w="1062" w:type="dxa"/>
            <w:noWrap w:val="0"/>
            <w:vAlign w:val="top"/>
          </w:tcPr>
          <w:p w14:paraId="5F97B863">
            <w:pPr>
              <w:rPr>
                <w:b/>
                <w:color w:val="auto"/>
                <w:sz w:val="20"/>
                <w:szCs w:val="20"/>
                <w:lang w:val="en-US"/>
              </w:rPr>
            </w:pPr>
            <w:r>
              <w:rPr>
                <w:b/>
                <w:color w:val="auto"/>
                <w:sz w:val="20"/>
                <w:szCs w:val="20"/>
              </w:rPr>
              <w:t>12.01.26-27.03.26</w:t>
            </w:r>
          </w:p>
        </w:tc>
        <w:tc>
          <w:tcPr>
            <w:tcW w:w="1165" w:type="dxa"/>
            <w:noWrap w:val="0"/>
            <w:vAlign w:val="top"/>
          </w:tcPr>
          <w:p w14:paraId="3AD7241D">
            <w:pPr>
              <w:rPr>
                <w:color w:val="auto"/>
                <w:sz w:val="20"/>
                <w:szCs w:val="20"/>
              </w:rPr>
            </w:pPr>
            <w:r>
              <w:rPr>
                <w:color w:val="auto"/>
                <w:sz w:val="20"/>
                <w:szCs w:val="20"/>
              </w:rPr>
              <w:t>11 учебных недель</w:t>
            </w:r>
          </w:p>
        </w:tc>
        <w:tc>
          <w:tcPr>
            <w:tcW w:w="1050" w:type="dxa"/>
            <w:noWrap w:val="0"/>
            <w:vAlign w:val="top"/>
          </w:tcPr>
          <w:p w14:paraId="746D0F65">
            <w:pPr>
              <w:rPr>
                <w:b/>
                <w:i/>
                <w:color w:val="auto"/>
                <w:sz w:val="20"/>
                <w:szCs w:val="20"/>
              </w:rPr>
            </w:pPr>
            <w:r>
              <w:rPr>
                <w:b/>
                <w:i/>
                <w:color w:val="auto"/>
                <w:sz w:val="20"/>
                <w:szCs w:val="20"/>
              </w:rPr>
              <w:t>28.03.26-05.04.26</w:t>
            </w:r>
          </w:p>
        </w:tc>
        <w:tc>
          <w:tcPr>
            <w:tcW w:w="877" w:type="dxa"/>
            <w:noWrap w:val="0"/>
            <w:vAlign w:val="top"/>
          </w:tcPr>
          <w:p w14:paraId="6A79164C">
            <w:pPr>
              <w:rPr>
                <w:color w:val="auto"/>
                <w:sz w:val="20"/>
                <w:szCs w:val="20"/>
              </w:rPr>
            </w:pPr>
            <w:r>
              <w:rPr>
                <w:color w:val="auto"/>
                <w:sz w:val="20"/>
                <w:szCs w:val="20"/>
              </w:rPr>
              <w:t>9 дней</w:t>
            </w:r>
          </w:p>
        </w:tc>
        <w:tc>
          <w:tcPr>
            <w:tcW w:w="1015" w:type="dxa"/>
            <w:noWrap w:val="0"/>
            <w:vAlign w:val="top"/>
          </w:tcPr>
          <w:p w14:paraId="3B531D8C">
            <w:pPr>
              <w:spacing w:after="0"/>
              <w:rPr>
                <w:b/>
                <w:color w:val="auto"/>
                <w:sz w:val="20"/>
                <w:szCs w:val="20"/>
              </w:rPr>
            </w:pPr>
            <w:r>
              <w:rPr>
                <w:b/>
                <w:color w:val="auto"/>
                <w:sz w:val="20"/>
                <w:szCs w:val="20"/>
              </w:rPr>
              <w:t xml:space="preserve">06.04.26– июнь в соответствии с расписанием ГИА </w:t>
            </w:r>
          </w:p>
        </w:tc>
        <w:tc>
          <w:tcPr>
            <w:tcW w:w="1143" w:type="dxa"/>
            <w:noWrap w:val="0"/>
            <w:vAlign w:val="top"/>
          </w:tcPr>
          <w:p w14:paraId="0A70AC2A">
            <w:pPr>
              <w:spacing w:after="0"/>
              <w:rPr>
                <w:color w:val="auto"/>
                <w:sz w:val="20"/>
                <w:szCs w:val="20"/>
              </w:rPr>
            </w:pPr>
            <w:r>
              <w:rPr>
                <w:color w:val="auto"/>
                <w:sz w:val="20"/>
                <w:szCs w:val="20"/>
              </w:rPr>
              <w:t>7 учебных недель</w:t>
            </w:r>
          </w:p>
        </w:tc>
        <w:tc>
          <w:tcPr>
            <w:tcW w:w="1050" w:type="dxa"/>
            <w:noWrap w:val="0"/>
            <w:vAlign w:val="top"/>
          </w:tcPr>
          <w:p w14:paraId="4FEC052A">
            <w:pPr>
              <w:spacing w:after="0"/>
              <w:rPr>
                <w:color w:val="auto"/>
                <w:sz w:val="20"/>
                <w:szCs w:val="20"/>
              </w:rPr>
            </w:pPr>
            <w:r>
              <w:rPr>
                <w:color w:val="auto"/>
                <w:sz w:val="20"/>
                <w:szCs w:val="20"/>
              </w:rPr>
              <w:t>34  недели +</w:t>
            </w:r>
          </w:p>
          <w:p w14:paraId="467DA121">
            <w:pPr>
              <w:spacing w:after="0"/>
              <w:rPr>
                <w:color w:val="auto"/>
                <w:sz w:val="20"/>
                <w:szCs w:val="20"/>
              </w:rPr>
            </w:pPr>
          </w:p>
        </w:tc>
        <w:tc>
          <w:tcPr>
            <w:tcW w:w="2729" w:type="dxa"/>
            <w:noWrap w:val="0"/>
            <w:vAlign w:val="top"/>
          </w:tcPr>
          <w:p w14:paraId="09D27E69">
            <w:pPr>
              <w:jc w:val="both"/>
              <w:rPr>
                <w:color w:val="auto"/>
                <w:sz w:val="20"/>
                <w:szCs w:val="20"/>
              </w:rPr>
            </w:pPr>
            <w:r>
              <w:rPr>
                <w:color w:val="auto"/>
                <w:sz w:val="20"/>
                <w:szCs w:val="20"/>
              </w:rPr>
              <w:t>30 дней</w:t>
            </w:r>
          </w:p>
        </w:tc>
      </w:tr>
      <w:tr w14:paraId="0926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66" w:type="dxa"/>
            <w:noWrap w:val="0"/>
            <w:vAlign w:val="top"/>
          </w:tcPr>
          <w:p w14:paraId="0978DFED">
            <w:pPr>
              <w:rPr>
                <w:b/>
                <w:i/>
                <w:sz w:val="20"/>
                <w:szCs w:val="20"/>
              </w:rPr>
            </w:pPr>
            <w:r>
              <w:rPr>
                <w:b/>
                <w:i/>
                <w:sz w:val="20"/>
                <w:szCs w:val="20"/>
              </w:rPr>
              <w:t>Примечания</w:t>
            </w:r>
          </w:p>
        </w:tc>
        <w:tc>
          <w:tcPr>
            <w:tcW w:w="4154" w:type="dxa"/>
            <w:gridSpan w:val="4"/>
            <w:noWrap w:val="0"/>
            <w:vAlign w:val="top"/>
          </w:tcPr>
          <w:p w14:paraId="28978297">
            <w:pPr>
              <w:spacing w:after="0"/>
              <w:ind w:left="-1080" w:firstLine="1080"/>
              <w:rPr>
                <w:b/>
                <w:i/>
                <w:sz w:val="20"/>
                <w:szCs w:val="20"/>
              </w:rPr>
            </w:pPr>
            <w:r>
              <w:rPr>
                <w:b/>
                <w:i/>
                <w:sz w:val="20"/>
                <w:szCs w:val="20"/>
              </w:rPr>
              <w:t>Начало  3 четверти:   12 .01.2026г</w:t>
            </w:r>
          </w:p>
        </w:tc>
        <w:tc>
          <w:tcPr>
            <w:tcW w:w="5937" w:type="dxa"/>
            <w:gridSpan w:val="4"/>
            <w:noWrap w:val="0"/>
            <w:vAlign w:val="top"/>
          </w:tcPr>
          <w:p w14:paraId="36BF6829">
            <w:pPr>
              <w:spacing w:after="0"/>
              <w:rPr>
                <w:i/>
                <w:sz w:val="20"/>
                <w:szCs w:val="20"/>
              </w:rPr>
            </w:pPr>
            <w:r>
              <w:rPr>
                <w:b/>
                <w:i/>
                <w:sz w:val="20"/>
                <w:szCs w:val="20"/>
              </w:rPr>
              <w:t>Начало  4 четверти:    06.04.2026г</w:t>
            </w:r>
          </w:p>
        </w:tc>
        <w:tc>
          <w:tcPr>
            <w:tcW w:w="236" w:type="dxa"/>
            <w:tcBorders>
              <w:top w:val="nil"/>
              <w:bottom w:val="nil"/>
            </w:tcBorders>
            <w:noWrap w:val="0"/>
            <w:vAlign w:val="top"/>
          </w:tcPr>
          <w:p w14:paraId="3C936DF4">
            <w:pPr>
              <w:rPr>
                <w:b/>
                <w:i/>
                <w:sz w:val="20"/>
                <w:szCs w:val="20"/>
              </w:rPr>
            </w:pPr>
          </w:p>
        </w:tc>
      </w:tr>
    </w:tbl>
    <w:p w14:paraId="0CE385C0">
      <w:pPr>
        <w:spacing w:after="0"/>
        <w:jc w:val="both"/>
      </w:pPr>
      <w:r>
        <w:t xml:space="preserve">   </w:t>
      </w:r>
    </w:p>
    <w:p w14:paraId="407BE7AD">
      <w:pPr>
        <w:spacing w:after="0" w:line="240" w:lineRule="auto"/>
        <w:rPr>
          <w:rFonts w:ascii="Times New Roman" w:hAnsi="Times New Roman" w:cs="Times New Roman" w:eastAsiaTheme="minorEastAsia"/>
          <w:b/>
          <w:sz w:val="24"/>
          <w:szCs w:val="24"/>
          <w:lang w:eastAsia="ru-RU"/>
        </w:rPr>
      </w:pPr>
    </w:p>
    <w:p w14:paraId="15A590C5">
      <w:pPr>
        <w:spacing w:after="0" w:line="240" w:lineRule="auto"/>
        <w:rPr>
          <w:rFonts w:ascii="Times New Roman" w:hAnsi="Times New Roman" w:cs="Times New Roman" w:eastAsiaTheme="minorEastAsia"/>
          <w:b/>
          <w:sz w:val="24"/>
          <w:szCs w:val="24"/>
          <w:highlight w:val="none"/>
          <w:lang w:eastAsia="ru-RU"/>
        </w:rPr>
      </w:pPr>
      <w:r>
        <w:rPr>
          <w:rFonts w:ascii="Times New Roman" w:hAnsi="Times New Roman" w:cs="Times New Roman"/>
          <w:sz w:val="24"/>
          <w:szCs w:val="24"/>
        </w:rPr>
        <w:t xml:space="preserve">  </w:t>
      </w:r>
      <w:r>
        <w:rPr>
          <w:rFonts w:ascii="Times New Roman" w:hAnsi="Times New Roman" w:cs="Times New Roman"/>
          <w:sz w:val="24"/>
          <w:szCs w:val="24"/>
          <w:highlight w:val="none"/>
        </w:rPr>
        <w:t xml:space="preserve"> Режим работы и график учебного года устанавливается образовательной организацией самостоятельно с </w:t>
      </w:r>
      <w:r>
        <w:rPr>
          <w:rFonts w:ascii="Times New Roman" w:hAnsi="Times New Roman" w:cs="Times New Roman"/>
          <w:sz w:val="24"/>
          <w:szCs w:val="24"/>
          <w:highlight w:val="none"/>
          <w:lang w:val="ru-RU"/>
        </w:rPr>
        <w:t>учётом</w:t>
      </w:r>
      <w:r>
        <w:rPr>
          <w:rFonts w:ascii="Times New Roman" w:hAnsi="Times New Roman" w:cs="Times New Roman"/>
          <w:sz w:val="24"/>
          <w:szCs w:val="24"/>
          <w:highlight w:val="none"/>
        </w:rPr>
        <w:t xml:space="preserve"> законодательства Российской Федерации и гигиенических нормативов (по четвертям)</w:t>
      </w:r>
    </w:p>
    <w:p w14:paraId="3117CEB4">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 xml:space="preserve">     </w:t>
      </w:r>
    </w:p>
    <w:p w14:paraId="206ED1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Продолжительность учебного года при получении среднего общего образования составляет 34 недели.</w:t>
      </w:r>
    </w:p>
    <w:p w14:paraId="08352D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14:paraId="1ABABA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14:paraId="7CBF1324">
      <w:pPr>
        <w:autoSpaceDE w:val="0"/>
        <w:autoSpaceDN w:val="0"/>
        <w:adjustRightInd w:val="0"/>
        <w:spacing w:after="0" w:line="240" w:lineRule="auto"/>
        <w:rPr>
          <w:rFonts w:ascii="Times New Roman" w:hAnsi="Times New Roman" w:cs="Times New Roman"/>
          <w:sz w:val="24"/>
          <w:szCs w:val="24"/>
          <w:highlight w:val="none"/>
        </w:rPr>
      </w:pPr>
      <w:r>
        <w:rPr>
          <w:rFonts w:ascii="Times New Roman" w:hAnsi="Times New Roman" w:cs="Times New Roman"/>
          <w:sz w:val="24"/>
          <w:szCs w:val="24"/>
        </w:rPr>
        <w:t xml:space="preserve">   </w:t>
      </w:r>
      <w:r>
        <w:rPr>
          <w:rFonts w:ascii="Times New Roman" w:hAnsi="Times New Roman" w:cs="Times New Roman"/>
          <w:sz w:val="24"/>
          <w:szCs w:val="24"/>
          <w:highlight w:val="none"/>
        </w:rPr>
        <w:t xml:space="preserve">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Предусмотрено не менее 8 недель для летних каникул.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14:paraId="5F73B530">
      <w:pPr>
        <w:pStyle w:val="26"/>
        <w:spacing w:line="240" w:lineRule="auto"/>
        <w:ind w:firstLine="0"/>
        <w:jc w:val="both"/>
        <w:rPr>
          <w:sz w:val="24"/>
          <w:szCs w:val="24"/>
          <w:highlight w:val="none"/>
        </w:rPr>
      </w:pPr>
      <w:r>
        <w:rPr>
          <w:rFonts w:eastAsiaTheme="minorEastAsia"/>
          <w:b/>
          <w:sz w:val="24"/>
          <w:szCs w:val="24"/>
          <w:highlight w:val="none"/>
          <w:lang w:eastAsia="ru-RU"/>
        </w:rPr>
        <w:t xml:space="preserve">    </w:t>
      </w:r>
      <w:r>
        <w:rPr>
          <w:sz w:val="24"/>
          <w:szCs w:val="24"/>
          <w:highlight w:val="none"/>
        </w:rPr>
        <w:t>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 Суммарная минимальная продолжительность каникул составляет: не менее 126 дней для 10 классов, 42 дня для 11 классов.</w:t>
      </w:r>
    </w:p>
    <w:p w14:paraId="2168E930">
      <w:pPr>
        <w:pStyle w:val="26"/>
        <w:spacing w:line="240" w:lineRule="auto"/>
        <w:ind w:firstLine="0"/>
        <w:jc w:val="both"/>
        <w:rPr>
          <w:highlight w:val="none"/>
        </w:rPr>
      </w:pPr>
      <w:r>
        <w:rPr>
          <w:sz w:val="24"/>
          <w:szCs w:val="24"/>
          <w:highlight w:val="none"/>
        </w:rPr>
        <w:t xml:space="preserve">      При организации учебного графика по четвертям 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14:paraId="5780C0EC">
      <w:pPr>
        <w:spacing w:after="0" w:line="240" w:lineRule="auto"/>
        <w:rPr>
          <w:rFonts w:ascii="Times New Roman" w:hAnsi="Times New Roman" w:cs="Times New Roman" w:eastAsiaTheme="minorEastAsia"/>
          <w:b/>
          <w:sz w:val="24"/>
          <w:szCs w:val="24"/>
          <w:highlight w:val="none"/>
          <w:lang w:eastAsia="ru-RU"/>
        </w:rPr>
      </w:pPr>
      <w:r>
        <w:rPr>
          <w:rFonts w:ascii="Times New Roman" w:hAnsi="Times New Roman" w:cs="Times New Roman"/>
          <w:sz w:val="24"/>
          <w:szCs w:val="24"/>
          <w:highlight w:val="none"/>
        </w:rPr>
        <w:t xml:space="preserve">        Каждая образовательная организация самостоятельно определяет режим работы (5-дневная или 6-дневная учебная неделя) с </w:t>
      </w:r>
      <w:r>
        <w:rPr>
          <w:rFonts w:ascii="Times New Roman" w:hAnsi="Times New Roman" w:cs="Times New Roman"/>
          <w:sz w:val="24"/>
          <w:szCs w:val="24"/>
          <w:highlight w:val="none"/>
          <w:lang w:val="ru-RU"/>
        </w:rPr>
        <w:t>учётом</w:t>
      </w:r>
      <w:r>
        <w:rPr>
          <w:rFonts w:ascii="Times New Roman" w:hAnsi="Times New Roman" w:cs="Times New Roman"/>
          <w:sz w:val="24"/>
          <w:szCs w:val="24"/>
          <w:highlight w:val="none"/>
        </w:rPr>
        <w:t xml:space="preserve"> законодательства Российской Федерации.</w:t>
      </w:r>
    </w:p>
    <w:p w14:paraId="202709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Продолжительность урока не должна превышать 45 минут.</w:t>
      </w:r>
    </w:p>
    <w:p w14:paraId="428144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5A0481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2FEE76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Расписание уроков составляется с </w:t>
      </w:r>
      <w:r>
        <w:rPr>
          <w:rFonts w:ascii="Times New Roman" w:hAnsi="Times New Roman" w:cs="Times New Roman"/>
          <w:sz w:val="24"/>
          <w:szCs w:val="24"/>
          <w:lang w:val="ru-RU"/>
        </w:rPr>
        <w:t>учётом</w:t>
      </w:r>
      <w:r>
        <w:rPr>
          <w:rFonts w:ascii="Times New Roman" w:hAnsi="Times New Roman" w:cs="Times New Roman"/>
          <w:sz w:val="24"/>
          <w:szCs w:val="24"/>
        </w:rPr>
        <w:t xml:space="preserve"> дневной и недельной умственной работоспособности обучающихся и шкалы трудности учебных</w:t>
      </w:r>
    </w:p>
    <w:p w14:paraId="054EDE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предметов, </w:t>
      </w:r>
      <w:r>
        <w:rPr>
          <w:rFonts w:ascii="Times New Roman" w:hAnsi="Times New Roman" w:cs="Times New Roman"/>
          <w:sz w:val="24"/>
          <w:szCs w:val="24"/>
          <w:lang w:val="ru-RU"/>
        </w:rPr>
        <w:t>определённой</w:t>
      </w:r>
      <w:r>
        <w:rPr>
          <w:rFonts w:ascii="Times New Roman" w:hAnsi="Times New Roman" w:cs="Times New Roman"/>
          <w:sz w:val="24"/>
          <w:szCs w:val="24"/>
        </w:rPr>
        <w:t xml:space="preserve"> гигиеническими нормативами.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14:paraId="24CDF9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Занятия начинаются не ранее 8 часов утра и заканчиваются не позднее 19 часов.</w:t>
      </w:r>
    </w:p>
    <w:p w14:paraId="154FA5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6F98A2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Календарный учебный график образовательной организации составляется с учётом мнений участников образовательных отношений,</w:t>
      </w:r>
    </w:p>
    <w:p w14:paraId="2F49E9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1031C200">
      <w:pPr>
        <w:spacing w:after="0" w:line="240" w:lineRule="auto"/>
        <w:rPr>
          <w:rFonts w:ascii="Times New Roman" w:hAnsi="Times New Roman" w:cs="Times New Roman" w:eastAsiaTheme="minorEastAsia"/>
          <w:sz w:val="24"/>
          <w:szCs w:val="24"/>
          <w:lang w:eastAsia="ru-RU"/>
        </w:rPr>
      </w:pPr>
    </w:p>
    <w:p w14:paraId="4B21EE6A">
      <w:pPr>
        <w:spacing w:after="0" w:line="240" w:lineRule="auto"/>
        <w:rPr>
          <w:rFonts w:ascii="Times New Roman" w:hAnsi="Times New Roman" w:cs="Times New Roman" w:eastAsiaTheme="minorEastAsia"/>
          <w:sz w:val="24"/>
          <w:szCs w:val="24"/>
          <w:lang w:eastAsia="ru-RU"/>
        </w:rPr>
      </w:pPr>
    </w:p>
    <w:p w14:paraId="139C5BAD">
      <w:pPr>
        <w:spacing w:after="0" w:line="240" w:lineRule="auto"/>
        <w:rPr>
          <w:rFonts w:ascii="Times New Roman" w:hAnsi="Times New Roman" w:cs="Times New Roman" w:eastAsiaTheme="minorEastAsia"/>
          <w:b/>
          <w:sz w:val="24"/>
          <w:szCs w:val="24"/>
          <w:u w:val="single"/>
          <w:lang w:eastAsia="ru-RU"/>
        </w:rPr>
      </w:pPr>
      <w:r>
        <w:rPr>
          <w:rFonts w:ascii="Times New Roman" w:hAnsi="Times New Roman" w:cs="Times New Roman" w:eastAsiaTheme="minorEastAsia"/>
          <w:b/>
          <w:sz w:val="24"/>
          <w:szCs w:val="24"/>
          <w:u w:val="single"/>
          <w:lang w:eastAsia="ru-RU"/>
        </w:rPr>
        <w:t xml:space="preserve">3.4. Календарный план воспитательной работы (в соответствии с Федеральным календарным планом воспитательной работы). </w:t>
      </w:r>
    </w:p>
    <w:p w14:paraId="2490D02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Федеральный календарный план воспитательной работы является единым для образовательных организаций. Федеральный календарный план воспитательной работы реализуется в рамках урочной и внеурочной деятельности. Школа вправе наряду с федеральным календарным планом воспитательной работы проводить иные мероприятия согласно своей Рабочей программе воспитания, по ключевым направлениям воспитания и дополнительного образования детей. </w:t>
      </w:r>
    </w:p>
    <w:p w14:paraId="07420B69">
      <w:pPr>
        <w:spacing w:after="0" w:line="240" w:lineRule="auto"/>
        <w:rPr>
          <w:rFonts w:ascii="Times New Roman" w:hAnsi="Times New Roman" w:cs="Times New Roman" w:eastAsiaTheme="minorEastAsia"/>
          <w:sz w:val="24"/>
          <w:szCs w:val="24"/>
          <w:lang w:eastAsia="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8008"/>
      </w:tblGrid>
      <w:tr w14:paraId="77C5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364EBF1">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Период года</w:t>
            </w:r>
          </w:p>
        </w:tc>
        <w:tc>
          <w:tcPr>
            <w:tcW w:w="12977" w:type="dxa"/>
          </w:tcPr>
          <w:p w14:paraId="15FBED95">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Мероприятия</w:t>
            </w:r>
          </w:p>
        </w:tc>
      </w:tr>
      <w:tr w14:paraId="66B1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54DB854">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Сентябрь</w:t>
            </w:r>
          </w:p>
        </w:tc>
        <w:tc>
          <w:tcPr>
            <w:tcW w:w="12977" w:type="dxa"/>
          </w:tcPr>
          <w:p w14:paraId="676FBFA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1 сентября</w:t>
            </w:r>
            <w:r>
              <w:rPr>
                <w:rFonts w:ascii="Times New Roman" w:hAnsi="Times New Roman" w:cs="Times New Roman" w:eastAsiaTheme="minorEastAsia"/>
                <w:sz w:val="24"/>
                <w:szCs w:val="24"/>
                <w:lang w:eastAsia="ru-RU"/>
              </w:rPr>
              <w:t xml:space="preserve">: День знаний; 3 сентября: День окончания Второй мировой войны, День солидарности в борьбе с терроризмом; </w:t>
            </w:r>
            <w:r>
              <w:rPr>
                <w:rFonts w:ascii="Times New Roman" w:hAnsi="Times New Roman" w:cs="Times New Roman" w:eastAsiaTheme="minorEastAsia"/>
                <w:b/>
                <w:sz w:val="24"/>
                <w:szCs w:val="24"/>
                <w:lang w:eastAsia="ru-RU"/>
              </w:rPr>
              <w:t>8 сентября</w:t>
            </w:r>
            <w:r>
              <w:rPr>
                <w:rFonts w:ascii="Times New Roman" w:hAnsi="Times New Roman" w:cs="Times New Roman" w:eastAsiaTheme="minorEastAsia"/>
                <w:sz w:val="24"/>
                <w:szCs w:val="24"/>
                <w:lang w:eastAsia="ru-RU"/>
              </w:rPr>
              <w:t xml:space="preserve">: Международный день распространения грамотности; </w:t>
            </w:r>
            <w:r>
              <w:rPr>
                <w:rFonts w:ascii="Times New Roman" w:hAnsi="Times New Roman" w:cs="Times New Roman" w:eastAsiaTheme="minorEastAsia"/>
                <w:b/>
                <w:sz w:val="24"/>
                <w:szCs w:val="24"/>
                <w:lang w:eastAsia="ru-RU"/>
              </w:rPr>
              <w:t>10 сентября</w:t>
            </w:r>
            <w:r>
              <w:rPr>
                <w:rFonts w:ascii="Times New Roman" w:hAnsi="Times New Roman" w:cs="Times New Roman" w:eastAsiaTheme="minorEastAsia"/>
                <w:sz w:val="24"/>
                <w:szCs w:val="24"/>
                <w:lang w:eastAsia="ru-RU"/>
              </w:rPr>
              <w:t>: Международный день памяти жертв фашизма.</w:t>
            </w:r>
          </w:p>
        </w:tc>
      </w:tr>
      <w:tr w14:paraId="39D2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FF3C641">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Октябрь</w:t>
            </w:r>
          </w:p>
        </w:tc>
        <w:tc>
          <w:tcPr>
            <w:tcW w:w="12977" w:type="dxa"/>
          </w:tcPr>
          <w:p w14:paraId="738605F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1 октября</w:t>
            </w:r>
            <w:r>
              <w:rPr>
                <w:rFonts w:ascii="Times New Roman" w:hAnsi="Times New Roman" w:cs="Times New Roman" w:eastAsiaTheme="minorEastAsia"/>
                <w:sz w:val="24"/>
                <w:szCs w:val="24"/>
                <w:lang w:eastAsia="ru-RU"/>
              </w:rPr>
              <w:t xml:space="preserve">: Международный день пожилых людей; Международный день музыки; </w:t>
            </w:r>
            <w:r>
              <w:rPr>
                <w:rFonts w:ascii="Times New Roman" w:hAnsi="Times New Roman" w:cs="Times New Roman" w:eastAsiaTheme="minorEastAsia"/>
                <w:b/>
                <w:sz w:val="24"/>
                <w:szCs w:val="24"/>
                <w:lang w:eastAsia="ru-RU"/>
              </w:rPr>
              <w:t>4 октября</w:t>
            </w:r>
            <w:r>
              <w:rPr>
                <w:rFonts w:ascii="Times New Roman" w:hAnsi="Times New Roman" w:cs="Times New Roman" w:eastAsiaTheme="minorEastAsia"/>
                <w:sz w:val="24"/>
                <w:szCs w:val="24"/>
                <w:lang w:eastAsia="ru-RU"/>
              </w:rPr>
              <w:t xml:space="preserve">: День защиты животных; </w:t>
            </w:r>
          </w:p>
          <w:p w14:paraId="3AE51E3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5 октября</w:t>
            </w:r>
            <w:r>
              <w:rPr>
                <w:rFonts w:ascii="Times New Roman" w:hAnsi="Times New Roman" w:cs="Times New Roman" w:eastAsiaTheme="minorEastAsia"/>
                <w:sz w:val="24"/>
                <w:szCs w:val="24"/>
                <w:lang w:eastAsia="ru-RU"/>
              </w:rPr>
              <w:t xml:space="preserve">: День учителя; </w:t>
            </w:r>
            <w:r>
              <w:rPr>
                <w:rFonts w:ascii="Times New Roman" w:hAnsi="Times New Roman" w:cs="Times New Roman" w:eastAsiaTheme="minorEastAsia"/>
                <w:b/>
                <w:sz w:val="24"/>
                <w:szCs w:val="24"/>
                <w:lang w:eastAsia="ru-RU"/>
              </w:rPr>
              <w:t>25 октября</w:t>
            </w:r>
            <w:r>
              <w:rPr>
                <w:rFonts w:ascii="Times New Roman" w:hAnsi="Times New Roman" w:cs="Times New Roman" w:eastAsiaTheme="minorEastAsia"/>
                <w:sz w:val="24"/>
                <w:szCs w:val="24"/>
                <w:lang w:eastAsia="ru-RU"/>
              </w:rPr>
              <w:t xml:space="preserve">: Международный день школьных библиотек; </w:t>
            </w:r>
            <w:r>
              <w:rPr>
                <w:rFonts w:ascii="Times New Roman" w:hAnsi="Times New Roman" w:cs="Times New Roman" w:eastAsiaTheme="minorEastAsia"/>
                <w:b/>
                <w:sz w:val="24"/>
                <w:szCs w:val="24"/>
                <w:lang w:eastAsia="ru-RU"/>
              </w:rPr>
              <w:t>Третье воскресенье октября</w:t>
            </w:r>
            <w:r>
              <w:rPr>
                <w:rFonts w:ascii="Times New Roman" w:hAnsi="Times New Roman" w:cs="Times New Roman" w:eastAsiaTheme="minorEastAsia"/>
                <w:sz w:val="24"/>
                <w:szCs w:val="24"/>
                <w:lang w:eastAsia="ru-RU"/>
              </w:rPr>
              <w:t>: День отца.</w:t>
            </w:r>
          </w:p>
        </w:tc>
      </w:tr>
      <w:tr w14:paraId="30A6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E33C9AF">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Ноябрь</w:t>
            </w:r>
          </w:p>
        </w:tc>
        <w:tc>
          <w:tcPr>
            <w:tcW w:w="12977" w:type="dxa"/>
          </w:tcPr>
          <w:p w14:paraId="5566C5D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4 ноября</w:t>
            </w:r>
            <w:r>
              <w:rPr>
                <w:rFonts w:ascii="Times New Roman" w:hAnsi="Times New Roman" w:cs="Times New Roman" w:eastAsiaTheme="minorEastAsia"/>
                <w:sz w:val="24"/>
                <w:szCs w:val="24"/>
                <w:lang w:eastAsia="ru-RU"/>
              </w:rPr>
              <w:t>: День народного единства</w:t>
            </w:r>
            <w:r>
              <w:rPr>
                <w:rFonts w:ascii="Times New Roman" w:hAnsi="Times New Roman" w:cs="Times New Roman" w:eastAsiaTheme="minorEastAsia"/>
                <w:b/>
                <w:sz w:val="24"/>
                <w:szCs w:val="24"/>
                <w:lang w:eastAsia="ru-RU"/>
              </w:rPr>
              <w:t>; 8 ноября</w:t>
            </w:r>
            <w:r>
              <w:rPr>
                <w:rFonts w:ascii="Times New Roman" w:hAnsi="Times New Roman" w:cs="Times New Roman" w:eastAsiaTheme="minorEastAsia"/>
                <w:sz w:val="24"/>
                <w:szCs w:val="24"/>
                <w:lang w:eastAsia="ru-RU"/>
              </w:rPr>
              <w:t xml:space="preserve">: День памяти погибших при исполнении служебных обязанностей сотрудников органов внутренних дел России; Последнее воскресенье ноября: День Матери; </w:t>
            </w:r>
            <w:r>
              <w:rPr>
                <w:rFonts w:ascii="Times New Roman" w:hAnsi="Times New Roman" w:cs="Times New Roman" w:eastAsiaTheme="minorEastAsia"/>
                <w:b/>
                <w:sz w:val="24"/>
                <w:szCs w:val="24"/>
                <w:lang w:eastAsia="ru-RU"/>
              </w:rPr>
              <w:t>30 ноября</w:t>
            </w:r>
            <w:r>
              <w:rPr>
                <w:rFonts w:ascii="Times New Roman" w:hAnsi="Times New Roman" w:cs="Times New Roman" w:eastAsiaTheme="minorEastAsia"/>
                <w:sz w:val="24"/>
                <w:szCs w:val="24"/>
                <w:lang w:eastAsia="ru-RU"/>
              </w:rPr>
              <w:t>: День Государственного герба Российской Федерации.</w:t>
            </w:r>
          </w:p>
        </w:tc>
      </w:tr>
      <w:tr w14:paraId="3FBB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1F5CF6E">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Декабрь</w:t>
            </w:r>
          </w:p>
        </w:tc>
        <w:tc>
          <w:tcPr>
            <w:tcW w:w="12977" w:type="dxa"/>
          </w:tcPr>
          <w:p w14:paraId="6F9AEDA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3 декабря:</w:t>
            </w:r>
            <w:r>
              <w:rPr>
                <w:rFonts w:ascii="Times New Roman" w:hAnsi="Times New Roman" w:cs="Times New Roman" w:eastAsiaTheme="minorEastAsia"/>
                <w:sz w:val="24"/>
                <w:szCs w:val="24"/>
                <w:lang w:eastAsia="ru-RU"/>
              </w:rPr>
              <w:t xml:space="preserve"> День неизвестного солдата; Международный день инвалидов; </w:t>
            </w:r>
            <w:r>
              <w:rPr>
                <w:rFonts w:ascii="Times New Roman" w:hAnsi="Times New Roman" w:cs="Times New Roman" w:eastAsiaTheme="minorEastAsia"/>
                <w:b/>
                <w:sz w:val="24"/>
                <w:szCs w:val="24"/>
                <w:lang w:eastAsia="ru-RU"/>
              </w:rPr>
              <w:t>5 декабря</w:t>
            </w:r>
            <w:r>
              <w:rPr>
                <w:rFonts w:ascii="Times New Roman" w:hAnsi="Times New Roman" w:cs="Times New Roman" w:eastAsiaTheme="minorEastAsia"/>
                <w:sz w:val="24"/>
                <w:szCs w:val="24"/>
                <w:lang w:eastAsia="ru-RU"/>
              </w:rPr>
              <w:t xml:space="preserve">: День добровольца (волонтера) в России; </w:t>
            </w:r>
            <w:r>
              <w:rPr>
                <w:rFonts w:ascii="Times New Roman" w:hAnsi="Times New Roman" w:cs="Times New Roman" w:eastAsiaTheme="minorEastAsia"/>
                <w:b/>
                <w:sz w:val="24"/>
                <w:szCs w:val="24"/>
                <w:lang w:eastAsia="ru-RU"/>
              </w:rPr>
              <w:t>9 декабря</w:t>
            </w:r>
            <w:r>
              <w:rPr>
                <w:rFonts w:ascii="Times New Roman" w:hAnsi="Times New Roman" w:cs="Times New Roman" w:eastAsiaTheme="minorEastAsia"/>
                <w:sz w:val="24"/>
                <w:szCs w:val="24"/>
                <w:lang w:eastAsia="ru-RU"/>
              </w:rPr>
              <w:t xml:space="preserve">: День Героев Отечества; </w:t>
            </w:r>
            <w:r>
              <w:rPr>
                <w:rFonts w:ascii="Times New Roman" w:hAnsi="Times New Roman" w:cs="Times New Roman" w:eastAsiaTheme="minorEastAsia"/>
                <w:b/>
                <w:sz w:val="24"/>
                <w:szCs w:val="24"/>
                <w:lang w:eastAsia="ru-RU"/>
              </w:rPr>
              <w:t>12 декабря</w:t>
            </w:r>
            <w:r>
              <w:rPr>
                <w:rFonts w:ascii="Times New Roman" w:hAnsi="Times New Roman" w:cs="Times New Roman" w:eastAsiaTheme="minorEastAsia"/>
                <w:sz w:val="24"/>
                <w:szCs w:val="24"/>
                <w:lang w:eastAsia="ru-RU"/>
              </w:rPr>
              <w:t>: День Конституции Российской Федерации.</w:t>
            </w:r>
          </w:p>
        </w:tc>
      </w:tr>
      <w:tr w14:paraId="3202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0C4514D">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Январь</w:t>
            </w:r>
          </w:p>
        </w:tc>
        <w:tc>
          <w:tcPr>
            <w:tcW w:w="12977" w:type="dxa"/>
          </w:tcPr>
          <w:p w14:paraId="254C2F6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25 января:</w:t>
            </w:r>
            <w:r>
              <w:rPr>
                <w:rFonts w:ascii="Times New Roman" w:hAnsi="Times New Roman" w:cs="Times New Roman" w:eastAsiaTheme="minorEastAsia"/>
                <w:sz w:val="24"/>
                <w:szCs w:val="24"/>
                <w:lang w:eastAsia="ru-RU"/>
              </w:rPr>
              <w:t xml:space="preserve"> День российского студенчества</w:t>
            </w:r>
            <w:r>
              <w:rPr>
                <w:rFonts w:ascii="Times New Roman" w:hAnsi="Times New Roman" w:cs="Times New Roman" w:eastAsiaTheme="minorEastAsia"/>
                <w:b/>
                <w:sz w:val="24"/>
                <w:szCs w:val="24"/>
                <w:lang w:eastAsia="ru-RU"/>
              </w:rPr>
              <w:t>; 27 января:</w:t>
            </w:r>
            <w:r>
              <w:rPr>
                <w:rFonts w:ascii="Times New Roman" w:hAnsi="Times New Roman" w:cs="Times New Roman" w:eastAsiaTheme="minorEastAsia"/>
                <w:sz w:val="24"/>
                <w:szCs w:val="24"/>
                <w:lang w:eastAsia="ru-RU"/>
              </w:rPr>
              <w:t xml:space="preserve">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r>
      <w:tr w14:paraId="6CEE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809" w:type="dxa"/>
          </w:tcPr>
          <w:p w14:paraId="679F46E4">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Февраль</w:t>
            </w:r>
          </w:p>
        </w:tc>
        <w:tc>
          <w:tcPr>
            <w:tcW w:w="12977" w:type="dxa"/>
          </w:tcPr>
          <w:p w14:paraId="0FF8A89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2 февраля</w:t>
            </w:r>
            <w:r>
              <w:rPr>
                <w:rFonts w:ascii="Times New Roman" w:hAnsi="Times New Roman" w:cs="Times New Roman" w:eastAsiaTheme="minorEastAsia"/>
                <w:sz w:val="24"/>
                <w:szCs w:val="24"/>
                <w:lang w:eastAsia="ru-RU"/>
              </w:rPr>
              <w:t xml:space="preserve">: День разгрома советскими войсками немецко-фашистских войск в Сталинградской битве; </w:t>
            </w:r>
            <w:r>
              <w:rPr>
                <w:rFonts w:ascii="Times New Roman" w:hAnsi="Times New Roman" w:cs="Times New Roman" w:eastAsiaTheme="minorEastAsia"/>
                <w:b/>
                <w:sz w:val="24"/>
                <w:szCs w:val="24"/>
                <w:lang w:eastAsia="ru-RU"/>
              </w:rPr>
              <w:t>8 февраля</w:t>
            </w:r>
            <w:r>
              <w:rPr>
                <w:rFonts w:ascii="Times New Roman" w:hAnsi="Times New Roman" w:cs="Times New Roman" w:eastAsiaTheme="minorEastAsia"/>
                <w:sz w:val="24"/>
                <w:szCs w:val="24"/>
                <w:lang w:eastAsia="ru-RU"/>
              </w:rPr>
              <w:t xml:space="preserve">: День российской науки; </w:t>
            </w:r>
            <w:r>
              <w:rPr>
                <w:rFonts w:ascii="Times New Roman" w:hAnsi="Times New Roman" w:cs="Times New Roman" w:eastAsiaTheme="minorEastAsia"/>
                <w:b/>
                <w:sz w:val="24"/>
                <w:szCs w:val="24"/>
                <w:lang w:eastAsia="ru-RU"/>
              </w:rPr>
              <w:t>15 февраля:</w:t>
            </w:r>
            <w:r>
              <w:rPr>
                <w:rFonts w:ascii="Times New Roman" w:hAnsi="Times New Roman" w:cs="Times New Roman" w:eastAsiaTheme="minorEastAsia"/>
                <w:sz w:val="24"/>
                <w:szCs w:val="24"/>
                <w:lang w:eastAsia="ru-RU"/>
              </w:rPr>
              <w:t xml:space="preserve"> День памяти о россиянах, исполнявших служебный долг </w:t>
            </w:r>
          </w:p>
          <w:p w14:paraId="539C038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за пределами Отечества; </w:t>
            </w:r>
            <w:r>
              <w:rPr>
                <w:rFonts w:ascii="Times New Roman" w:hAnsi="Times New Roman" w:cs="Times New Roman" w:eastAsiaTheme="minorEastAsia"/>
                <w:b/>
                <w:sz w:val="24"/>
                <w:szCs w:val="24"/>
                <w:lang w:eastAsia="ru-RU"/>
              </w:rPr>
              <w:t>21 февраля</w:t>
            </w:r>
            <w:r>
              <w:rPr>
                <w:rFonts w:ascii="Times New Roman" w:hAnsi="Times New Roman" w:cs="Times New Roman" w:eastAsiaTheme="minorEastAsia"/>
                <w:sz w:val="24"/>
                <w:szCs w:val="24"/>
                <w:lang w:eastAsia="ru-RU"/>
              </w:rPr>
              <w:t xml:space="preserve">: Международный день родного языка; </w:t>
            </w:r>
            <w:r>
              <w:rPr>
                <w:rFonts w:ascii="Times New Roman" w:hAnsi="Times New Roman" w:cs="Times New Roman" w:eastAsiaTheme="minorEastAsia"/>
                <w:b/>
                <w:sz w:val="24"/>
                <w:szCs w:val="24"/>
                <w:lang w:eastAsia="ru-RU"/>
              </w:rPr>
              <w:t>23 февраля:</w:t>
            </w:r>
            <w:r>
              <w:rPr>
                <w:rFonts w:ascii="Times New Roman" w:hAnsi="Times New Roman" w:cs="Times New Roman" w:eastAsiaTheme="minorEastAsia"/>
                <w:sz w:val="24"/>
                <w:szCs w:val="24"/>
                <w:lang w:eastAsia="ru-RU"/>
              </w:rPr>
              <w:t xml:space="preserve"> День защитника Отечества.</w:t>
            </w:r>
          </w:p>
        </w:tc>
      </w:tr>
      <w:tr w14:paraId="6592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A3C97A3">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Март</w:t>
            </w:r>
          </w:p>
        </w:tc>
        <w:tc>
          <w:tcPr>
            <w:tcW w:w="12977" w:type="dxa"/>
          </w:tcPr>
          <w:p w14:paraId="4EF6317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8 марта:</w:t>
            </w:r>
            <w:r>
              <w:rPr>
                <w:rFonts w:ascii="Times New Roman" w:hAnsi="Times New Roman" w:cs="Times New Roman" w:eastAsiaTheme="minorEastAsia"/>
                <w:sz w:val="24"/>
                <w:szCs w:val="24"/>
                <w:lang w:eastAsia="ru-RU"/>
              </w:rPr>
              <w:t xml:space="preserve"> Международный женский день; </w:t>
            </w:r>
            <w:r>
              <w:rPr>
                <w:rFonts w:ascii="Times New Roman" w:hAnsi="Times New Roman" w:cs="Times New Roman" w:eastAsiaTheme="minorEastAsia"/>
                <w:b/>
                <w:sz w:val="24"/>
                <w:szCs w:val="24"/>
                <w:lang w:eastAsia="ru-RU"/>
              </w:rPr>
              <w:t>18 марта</w:t>
            </w:r>
            <w:r>
              <w:rPr>
                <w:rFonts w:ascii="Times New Roman" w:hAnsi="Times New Roman" w:cs="Times New Roman" w:eastAsiaTheme="minorEastAsia"/>
                <w:sz w:val="24"/>
                <w:szCs w:val="24"/>
                <w:lang w:eastAsia="ru-RU"/>
              </w:rPr>
              <w:t xml:space="preserve">: День воссоединения Крыма с Россией; </w:t>
            </w:r>
            <w:r>
              <w:rPr>
                <w:rFonts w:ascii="Times New Roman" w:hAnsi="Times New Roman" w:cs="Times New Roman" w:eastAsiaTheme="minorEastAsia"/>
                <w:b/>
                <w:sz w:val="24"/>
                <w:szCs w:val="24"/>
                <w:lang w:eastAsia="ru-RU"/>
              </w:rPr>
              <w:t>27 марта:</w:t>
            </w:r>
            <w:r>
              <w:rPr>
                <w:rFonts w:ascii="Times New Roman" w:hAnsi="Times New Roman" w:cs="Times New Roman" w:eastAsiaTheme="minorEastAsia"/>
                <w:sz w:val="24"/>
                <w:szCs w:val="24"/>
                <w:lang w:eastAsia="ru-RU"/>
              </w:rPr>
              <w:t xml:space="preserve"> Всемирный день театра.</w:t>
            </w:r>
          </w:p>
        </w:tc>
      </w:tr>
      <w:tr w14:paraId="6FCE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B2A73ED">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Апрель</w:t>
            </w:r>
          </w:p>
        </w:tc>
        <w:tc>
          <w:tcPr>
            <w:tcW w:w="12977" w:type="dxa"/>
          </w:tcPr>
          <w:p w14:paraId="522BF02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12 апреля</w:t>
            </w:r>
            <w:r>
              <w:rPr>
                <w:rFonts w:ascii="Times New Roman" w:hAnsi="Times New Roman" w:cs="Times New Roman" w:eastAsiaTheme="minorEastAsia"/>
                <w:sz w:val="24"/>
                <w:szCs w:val="24"/>
                <w:lang w:eastAsia="ru-RU"/>
              </w:rPr>
              <w:t xml:space="preserve">: День космонавтики; </w:t>
            </w:r>
            <w:r>
              <w:rPr>
                <w:rFonts w:ascii="Times New Roman" w:hAnsi="Times New Roman" w:cs="Times New Roman" w:eastAsiaTheme="minorEastAsia"/>
                <w:b/>
                <w:sz w:val="24"/>
                <w:szCs w:val="24"/>
                <w:lang w:eastAsia="ru-RU"/>
              </w:rPr>
              <w:t>19 апреля:</w:t>
            </w:r>
            <w:r>
              <w:rPr>
                <w:rFonts w:ascii="Times New Roman" w:hAnsi="Times New Roman" w:cs="Times New Roman" w:eastAsiaTheme="minorEastAsia"/>
                <w:sz w:val="24"/>
                <w:szCs w:val="24"/>
                <w:lang w:eastAsia="ru-RU"/>
              </w:rPr>
              <w:t xml:space="preserve"> День памяти о геноциде советского народа нацистами и их пособниками в годы Великой Отечественной войны.</w:t>
            </w:r>
          </w:p>
        </w:tc>
      </w:tr>
      <w:tr w14:paraId="77F8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207BD03">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Май</w:t>
            </w:r>
          </w:p>
        </w:tc>
        <w:tc>
          <w:tcPr>
            <w:tcW w:w="12977" w:type="dxa"/>
          </w:tcPr>
          <w:p w14:paraId="30D773E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1 мая:</w:t>
            </w:r>
            <w:r>
              <w:rPr>
                <w:rFonts w:ascii="Times New Roman" w:hAnsi="Times New Roman" w:cs="Times New Roman" w:eastAsiaTheme="minorEastAsia"/>
                <w:sz w:val="24"/>
                <w:szCs w:val="24"/>
                <w:lang w:eastAsia="ru-RU"/>
              </w:rPr>
              <w:t xml:space="preserve"> Праздник Весны и Труда; </w:t>
            </w:r>
            <w:r>
              <w:rPr>
                <w:rFonts w:ascii="Times New Roman" w:hAnsi="Times New Roman" w:cs="Times New Roman" w:eastAsiaTheme="minorEastAsia"/>
                <w:b/>
                <w:sz w:val="24"/>
                <w:szCs w:val="24"/>
                <w:lang w:eastAsia="ru-RU"/>
              </w:rPr>
              <w:t>9 мая:</w:t>
            </w:r>
            <w:r>
              <w:rPr>
                <w:rFonts w:ascii="Times New Roman" w:hAnsi="Times New Roman" w:cs="Times New Roman" w:eastAsiaTheme="minorEastAsia"/>
                <w:sz w:val="24"/>
                <w:szCs w:val="24"/>
                <w:lang w:eastAsia="ru-RU"/>
              </w:rPr>
              <w:t xml:space="preserve"> День Победы; </w:t>
            </w:r>
            <w:r>
              <w:rPr>
                <w:rFonts w:ascii="Times New Roman" w:hAnsi="Times New Roman" w:cs="Times New Roman" w:eastAsiaTheme="minorEastAsia"/>
                <w:b/>
                <w:sz w:val="24"/>
                <w:szCs w:val="24"/>
                <w:lang w:eastAsia="ru-RU"/>
              </w:rPr>
              <w:t>19 мая:</w:t>
            </w:r>
            <w:r>
              <w:rPr>
                <w:rFonts w:ascii="Times New Roman" w:hAnsi="Times New Roman" w:cs="Times New Roman" w:eastAsiaTheme="minorEastAsia"/>
                <w:sz w:val="24"/>
                <w:szCs w:val="24"/>
                <w:lang w:eastAsia="ru-RU"/>
              </w:rPr>
              <w:t xml:space="preserve"> День детских общественных организаций России;</w:t>
            </w:r>
          </w:p>
          <w:p w14:paraId="2058A95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24 мая:</w:t>
            </w:r>
            <w:r>
              <w:rPr>
                <w:rFonts w:ascii="Times New Roman" w:hAnsi="Times New Roman" w:cs="Times New Roman" w:eastAsiaTheme="minorEastAsia"/>
                <w:sz w:val="24"/>
                <w:szCs w:val="24"/>
                <w:lang w:eastAsia="ru-RU"/>
              </w:rPr>
              <w:t xml:space="preserve"> День славянской письменности и культуры.</w:t>
            </w:r>
          </w:p>
        </w:tc>
      </w:tr>
      <w:tr w14:paraId="27BF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17A6DB5">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Июнь</w:t>
            </w:r>
          </w:p>
        </w:tc>
        <w:tc>
          <w:tcPr>
            <w:tcW w:w="12977" w:type="dxa"/>
          </w:tcPr>
          <w:p w14:paraId="690DADE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1 июня:</w:t>
            </w:r>
            <w:r>
              <w:rPr>
                <w:rFonts w:ascii="Times New Roman" w:hAnsi="Times New Roman" w:cs="Times New Roman" w:eastAsiaTheme="minorEastAsia"/>
                <w:sz w:val="24"/>
                <w:szCs w:val="24"/>
                <w:lang w:eastAsia="ru-RU"/>
              </w:rPr>
              <w:t xml:space="preserve"> День защиты детей; </w:t>
            </w:r>
            <w:r>
              <w:rPr>
                <w:rFonts w:ascii="Times New Roman" w:hAnsi="Times New Roman" w:cs="Times New Roman" w:eastAsiaTheme="minorEastAsia"/>
                <w:b/>
                <w:sz w:val="24"/>
                <w:szCs w:val="24"/>
                <w:lang w:eastAsia="ru-RU"/>
              </w:rPr>
              <w:t>6 июня:</w:t>
            </w:r>
            <w:r>
              <w:rPr>
                <w:rFonts w:ascii="Times New Roman" w:hAnsi="Times New Roman" w:cs="Times New Roman" w:eastAsiaTheme="minorEastAsia"/>
                <w:sz w:val="24"/>
                <w:szCs w:val="24"/>
                <w:lang w:eastAsia="ru-RU"/>
              </w:rPr>
              <w:t xml:space="preserve"> День русского языка; </w:t>
            </w:r>
            <w:r>
              <w:rPr>
                <w:rFonts w:ascii="Times New Roman" w:hAnsi="Times New Roman" w:cs="Times New Roman" w:eastAsiaTheme="minorEastAsia"/>
                <w:b/>
                <w:sz w:val="24"/>
                <w:szCs w:val="24"/>
                <w:lang w:eastAsia="ru-RU"/>
              </w:rPr>
              <w:t>12 июня:</w:t>
            </w:r>
            <w:r>
              <w:rPr>
                <w:rFonts w:ascii="Times New Roman" w:hAnsi="Times New Roman" w:cs="Times New Roman" w:eastAsiaTheme="minorEastAsia"/>
                <w:sz w:val="24"/>
                <w:szCs w:val="24"/>
                <w:lang w:eastAsia="ru-RU"/>
              </w:rPr>
              <w:t xml:space="preserve"> День России; </w:t>
            </w:r>
            <w:r>
              <w:rPr>
                <w:rFonts w:ascii="Times New Roman" w:hAnsi="Times New Roman" w:cs="Times New Roman" w:eastAsiaTheme="minorEastAsia"/>
                <w:b/>
                <w:sz w:val="24"/>
                <w:szCs w:val="24"/>
                <w:lang w:eastAsia="ru-RU"/>
              </w:rPr>
              <w:t>22 июня:</w:t>
            </w:r>
            <w:r>
              <w:rPr>
                <w:rFonts w:ascii="Times New Roman" w:hAnsi="Times New Roman" w:cs="Times New Roman" w:eastAsiaTheme="minorEastAsia"/>
                <w:sz w:val="24"/>
                <w:szCs w:val="24"/>
                <w:lang w:eastAsia="ru-RU"/>
              </w:rPr>
              <w:t xml:space="preserve"> День памяти и скорби;</w:t>
            </w:r>
          </w:p>
          <w:p w14:paraId="5EF8172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27 июня</w:t>
            </w:r>
            <w:r>
              <w:rPr>
                <w:rFonts w:ascii="Times New Roman" w:hAnsi="Times New Roman" w:cs="Times New Roman" w:eastAsiaTheme="minorEastAsia"/>
                <w:sz w:val="24"/>
                <w:szCs w:val="24"/>
                <w:lang w:eastAsia="ru-RU"/>
              </w:rPr>
              <w:t>: День молодежи.</w:t>
            </w:r>
          </w:p>
        </w:tc>
      </w:tr>
      <w:tr w14:paraId="261A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E15BFDD">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Июль</w:t>
            </w:r>
          </w:p>
        </w:tc>
        <w:tc>
          <w:tcPr>
            <w:tcW w:w="12977" w:type="dxa"/>
          </w:tcPr>
          <w:p w14:paraId="4EA843B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8 июля:</w:t>
            </w:r>
            <w:r>
              <w:rPr>
                <w:rFonts w:ascii="Times New Roman" w:hAnsi="Times New Roman" w:cs="Times New Roman" w:eastAsiaTheme="minorEastAsia"/>
                <w:sz w:val="24"/>
                <w:szCs w:val="24"/>
                <w:lang w:eastAsia="ru-RU"/>
              </w:rPr>
              <w:t xml:space="preserve"> День семьи, любви и верности.</w:t>
            </w:r>
          </w:p>
          <w:p w14:paraId="2451A343">
            <w:pPr>
              <w:spacing w:after="0" w:line="240" w:lineRule="auto"/>
              <w:rPr>
                <w:rFonts w:ascii="Times New Roman" w:hAnsi="Times New Roman" w:cs="Times New Roman" w:eastAsiaTheme="minorEastAsia"/>
                <w:sz w:val="24"/>
                <w:szCs w:val="24"/>
                <w:lang w:eastAsia="ru-RU"/>
              </w:rPr>
            </w:pPr>
          </w:p>
        </w:tc>
      </w:tr>
      <w:tr w14:paraId="6F3A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65BA50E">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Август</w:t>
            </w:r>
          </w:p>
        </w:tc>
        <w:tc>
          <w:tcPr>
            <w:tcW w:w="12977" w:type="dxa"/>
          </w:tcPr>
          <w:p w14:paraId="0EE1059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Вторая суббота августа:</w:t>
            </w:r>
            <w:r>
              <w:rPr>
                <w:rFonts w:ascii="Times New Roman" w:hAnsi="Times New Roman" w:cs="Times New Roman" w:eastAsiaTheme="minorEastAsia"/>
                <w:sz w:val="24"/>
                <w:szCs w:val="24"/>
                <w:lang w:eastAsia="ru-RU"/>
              </w:rPr>
              <w:t xml:space="preserve"> День физкультурника; </w:t>
            </w:r>
            <w:r>
              <w:rPr>
                <w:rFonts w:ascii="Times New Roman" w:hAnsi="Times New Roman" w:cs="Times New Roman" w:eastAsiaTheme="minorEastAsia"/>
                <w:b/>
                <w:sz w:val="24"/>
                <w:szCs w:val="24"/>
                <w:lang w:eastAsia="ru-RU"/>
              </w:rPr>
              <w:t>22 августа:</w:t>
            </w:r>
            <w:r>
              <w:rPr>
                <w:rFonts w:ascii="Times New Roman" w:hAnsi="Times New Roman" w:cs="Times New Roman" w:eastAsiaTheme="minorEastAsia"/>
                <w:sz w:val="24"/>
                <w:szCs w:val="24"/>
                <w:lang w:eastAsia="ru-RU"/>
              </w:rPr>
              <w:t xml:space="preserve"> День Государственного флага Российской Федерации;</w:t>
            </w:r>
          </w:p>
          <w:p w14:paraId="6708973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27 августа:</w:t>
            </w:r>
            <w:r>
              <w:rPr>
                <w:rFonts w:ascii="Times New Roman" w:hAnsi="Times New Roman" w:cs="Times New Roman" w:eastAsiaTheme="minorEastAsia"/>
                <w:sz w:val="24"/>
                <w:szCs w:val="24"/>
                <w:lang w:eastAsia="ru-RU"/>
              </w:rPr>
              <w:t xml:space="preserve"> День российского кино</w:t>
            </w:r>
          </w:p>
        </w:tc>
      </w:tr>
    </w:tbl>
    <w:p w14:paraId="3F5FD9B0">
      <w:pPr>
        <w:spacing w:after="0" w:line="240" w:lineRule="auto"/>
        <w:rPr>
          <w:rFonts w:ascii="Times New Roman" w:hAnsi="Times New Roman" w:cs="Times New Roman" w:eastAsiaTheme="minorEastAsia"/>
          <w:b/>
          <w:sz w:val="24"/>
          <w:szCs w:val="24"/>
          <w:u w:val="single"/>
          <w:lang w:eastAsia="ru-RU"/>
        </w:rPr>
      </w:pPr>
    </w:p>
    <w:p w14:paraId="4BE6669D">
      <w:pPr>
        <w:spacing w:after="0" w:line="240" w:lineRule="auto"/>
        <w:rPr>
          <w:rFonts w:ascii="Times New Roman" w:hAnsi="Times New Roman" w:cs="Times New Roman" w:eastAsiaTheme="minorEastAsia"/>
          <w:b/>
          <w:sz w:val="24"/>
          <w:szCs w:val="24"/>
          <w:u w:val="single"/>
          <w:lang w:eastAsia="ru-RU"/>
        </w:rPr>
      </w:pPr>
    </w:p>
    <w:p w14:paraId="38E46A7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u w:val="single"/>
          <w:lang w:eastAsia="ru-RU"/>
        </w:rPr>
        <w:t>3.5. Система условий реализации основной образовательной программы</w:t>
      </w:r>
    </w:p>
    <w:p w14:paraId="23F11B04">
      <w:pPr>
        <w:spacing w:after="0" w:line="240" w:lineRule="auto"/>
        <w:rPr>
          <w:rFonts w:ascii="Times New Roman" w:hAnsi="Times New Roman" w:cs="Times New Roman" w:eastAsiaTheme="minorEastAsia"/>
          <w:sz w:val="24"/>
          <w:szCs w:val="24"/>
          <w:lang w:eastAsia="ru-RU"/>
        </w:rPr>
      </w:pPr>
    </w:p>
    <w:p w14:paraId="659E990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Система условий реализации основной образовательной программы (далее - система условий) разработана на основе соответствующих требований Стандарта и обеспечивает достижение планируемых результатов освоения основной образовательной программы.</w:t>
      </w:r>
    </w:p>
    <w:p w14:paraId="260DB328">
      <w:pPr>
        <w:spacing w:after="0" w:line="240" w:lineRule="auto"/>
        <w:rPr>
          <w:rFonts w:ascii="Times New Roman" w:hAnsi="Times New Roman" w:cs="Times New Roman" w:eastAsiaTheme="minorEastAsia"/>
          <w:sz w:val="24"/>
          <w:szCs w:val="24"/>
          <w:lang w:eastAsia="ru-RU"/>
        </w:rPr>
      </w:pPr>
      <w:bookmarkStart w:id="7" w:name="sub_1171"/>
      <w:r>
        <w:rPr>
          <w:rFonts w:ascii="Times New Roman" w:hAnsi="Times New Roman" w:cs="Times New Roman" w:eastAsiaTheme="minorEastAsia"/>
          <w:sz w:val="24"/>
          <w:szCs w:val="24"/>
          <w:lang w:eastAsia="ru-RU"/>
        </w:rPr>
        <w:t xml:space="preserve">   Система условий учитывает организационную структуру организации, осуществляющей образовательную деятельность и взаимодействие школы с другими субъектами образовательной политики:</w:t>
      </w:r>
    </w:p>
    <w:p w14:paraId="229ADF6E">
      <w:pPr>
        <w:spacing w:after="0" w:line="240" w:lineRule="auto"/>
        <w:rPr>
          <w:rFonts w:ascii="Times New Roman" w:hAnsi="Times New Roman" w:cs="Times New Roman" w:eastAsiaTheme="minorEastAsia"/>
          <w:sz w:val="24"/>
          <w:szCs w:val="24"/>
          <w:lang w:eastAsia="ru-RU"/>
        </w:rPr>
      </w:pPr>
    </w:p>
    <w:p w14:paraId="6D3A0568">
      <w:pPr>
        <w:spacing w:after="0" w:line="240" w:lineRule="auto"/>
        <w:rPr>
          <w:rFonts w:ascii="Times New Roman" w:hAnsi="Times New Roman" w:cs="Times New Roman" w:eastAsiaTheme="minorEastAsia"/>
          <w:sz w:val="24"/>
          <w:szCs w:val="24"/>
          <w:lang w:eastAsia="ru-RU"/>
        </w:rPr>
      </w:pPr>
    </w:p>
    <w:p w14:paraId="57258770">
      <w:pPr>
        <w:spacing w:after="0" w:line="240" w:lineRule="auto"/>
        <w:rPr>
          <w:rFonts w:ascii="Times New Roman" w:hAnsi="Times New Roman" w:cs="Times New Roman" w:eastAsiaTheme="minorEastAsia"/>
          <w:sz w:val="24"/>
          <w:szCs w:val="24"/>
          <w:lang w:eastAsia="ru-RU"/>
        </w:rPr>
      </w:pPr>
    </w:p>
    <w:p w14:paraId="773AADCD">
      <w:pPr>
        <w:spacing w:after="0" w:line="240" w:lineRule="auto"/>
        <w:rPr>
          <w:rFonts w:ascii="Times New Roman" w:hAnsi="Times New Roman" w:cs="Times New Roman" w:eastAsiaTheme="minorEastAsia"/>
          <w:sz w:val="24"/>
          <w:szCs w:val="24"/>
          <w:lang w:eastAsia="ru-RU"/>
        </w:rPr>
      </w:pPr>
    </w:p>
    <w:p w14:paraId="58463535">
      <w:pPr>
        <w:spacing w:after="0" w:line="240" w:lineRule="auto"/>
        <w:rPr>
          <w:rFonts w:ascii="Times New Roman" w:hAnsi="Times New Roman" w:cs="Times New Roman" w:eastAsiaTheme="minorEastAsia"/>
          <w:sz w:val="24"/>
          <w:szCs w:val="24"/>
          <w:lang w:eastAsia="ru-RU"/>
        </w:rPr>
      </w:pPr>
    </w:p>
    <w:p w14:paraId="09E68DA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drawing>
          <wp:anchor distT="0" distB="0" distL="114300" distR="114300" simplePos="0" relativeHeight="251659264" behindDoc="0" locked="0" layoutInCell="1" allowOverlap="1">
            <wp:simplePos x="0" y="0"/>
            <wp:positionH relativeFrom="column">
              <wp:posOffset>1337310</wp:posOffset>
            </wp:positionH>
            <wp:positionV relativeFrom="paragraph">
              <wp:posOffset>83185</wp:posOffset>
            </wp:positionV>
            <wp:extent cx="6115685" cy="3444875"/>
            <wp:effectExtent l="0" t="0" r="18415" b="3175"/>
            <wp:wrapSquare wrapText="bothSides"/>
            <wp:docPr id="1" name="Рисунок 1" descr="D:\Рабочий стол\структура О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D:\Рабочий стол\структура ОО.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115685" cy="3444875"/>
                    </a:xfrm>
                    <a:prstGeom prst="rect">
                      <a:avLst/>
                    </a:prstGeom>
                    <a:noFill/>
                    <a:ln>
                      <a:noFill/>
                    </a:ln>
                  </pic:spPr>
                </pic:pic>
              </a:graphicData>
            </a:graphic>
          </wp:anchor>
        </w:drawing>
      </w:r>
    </w:p>
    <w:p w14:paraId="401D05C2">
      <w:pPr>
        <w:spacing w:after="0" w:line="240" w:lineRule="auto"/>
        <w:rPr>
          <w:rFonts w:ascii="Times New Roman" w:hAnsi="Times New Roman" w:cs="Times New Roman" w:eastAsiaTheme="minorEastAsia"/>
          <w:sz w:val="24"/>
          <w:szCs w:val="24"/>
          <w:lang w:eastAsia="ru-RU"/>
        </w:rPr>
      </w:pPr>
    </w:p>
    <w:p w14:paraId="694858DD">
      <w:pPr>
        <w:spacing w:after="0" w:line="240" w:lineRule="auto"/>
        <w:rPr>
          <w:rFonts w:ascii="Times New Roman" w:hAnsi="Times New Roman" w:cs="Times New Roman" w:eastAsiaTheme="minorEastAsia"/>
          <w:sz w:val="24"/>
          <w:szCs w:val="24"/>
          <w:lang w:eastAsia="ru-RU"/>
        </w:rPr>
      </w:pPr>
    </w:p>
    <w:p w14:paraId="5F54DFBE">
      <w:pPr>
        <w:spacing w:after="0" w:line="240" w:lineRule="auto"/>
        <w:rPr>
          <w:rFonts w:ascii="Times New Roman" w:hAnsi="Times New Roman" w:cs="Times New Roman" w:eastAsiaTheme="minorEastAsia"/>
          <w:sz w:val="24"/>
          <w:szCs w:val="24"/>
          <w:lang w:eastAsia="ru-RU"/>
        </w:rPr>
      </w:pPr>
    </w:p>
    <w:p w14:paraId="078CB8C5">
      <w:pPr>
        <w:spacing w:after="0" w:line="240" w:lineRule="auto"/>
        <w:rPr>
          <w:rFonts w:ascii="Times New Roman" w:hAnsi="Times New Roman" w:cs="Times New Roman" w:eastAsiaTheme="minorEastAsia"/>
          <w:sz w:val="24"/>
          <w:szCs w:val="24"/>
          <w:lang w:eastAsia="ru-RU"/>
        </w:rPr>
      </w:pPr>
    </w:p>
    <w:p w14:paraId="6D053C6C">
      <w:pPr>
        <w:spacing w:after="0" w:line="240" w:lineRule="auto"/>
        <w:rPr>
          <w:rFonts w:ascii="Times New Roman" w:hAnsi="Times New Roman" w:cs="Times New Roman" w:eastAsiaTheme="minorEastAsia"/>
          <w:sz w:val="24"/>
          <w:szCs w:val="24"/>
          <w:lang w:eastAsia="ru-RU"/>
        </w:rPr>
      </w:pPr>
    </w:p>
    <w:p w14:paraId="088B13A5">
      <w:pPr>
        <w:spacing w:after="0" w:line="240" w:lineRule="auto"/>
        <w:rPr>
          <w:rFonts w:ascii="Times New Roman" w:hAnsi="Times New Roman" w:cs="Times New Roman" w:eastAsiaTheme="minorEastAsia"/>
          <w:sz w:val="24"/>
          <w:szCs w:val="24"/>
          <w:lang w:eastAsia="ru-RU"/>
        </w:rPr>
      </w:pPr>
    </w:p>
    <w:p w14:paraId="4206C4C4">
      <w:pPr>
        <w:spacing w:after="0" w:line="240" w:lineRule="auto"/>
        <w:rPr>
          <w:rFonts w:ascii="Times New Roman" w:hAnsi="Times New Roman" w:cs="Times New Roman" w:eastAsiaTheme="minorEastAsia"/>
          <w:sz w:val="24"/>
          <w:szCs w:val="24"/>
          <w:lang w:eastAsia="ru-RU"/>
        </w:rPr>
      </w:pPr>
    </w:p>
    <w:bookmarkEnd w:id="7"/>
    <w:p w14:paraId="56A02933">
      <w:pPr>
        <w:spacing w:after="0" w:line="240" w:lineRule="auto"/>
        <w:rPr>
          <w:rFonts w:ascii="Times New Roman" w:hAnsi="Times New Roman" w:cs="Times New Roman" w:eastAsiaTheme="minorEastAsia"/>
          <w:sz w:val="24"/>
          <w:szCs w:val="24"/>
          <w:lang w:eastAsia="ru-RU"/>
        </w:rPr>
      </w:pPr>
    </w:p>
    <w:p w14:paraId="0CCEB2A1">
      <w:pPr>
        <w:spacing w:after="0" w:line="240" w:lineRule="auto"/>
        <w:rPr>
          <w:rFonts w:ascii="Times New Roman" w:hAnsi="Times New Roman" w:cs="Times New Roman" w:eastAsiaTheme="minorEastAsia"/>
          <w:sz w:val="24"/>
          <w:szCs w:val="24"/>
          <w:u w:val="single"/>
          <w:lang w:eastAsia="ru-RU"/>
        </w:rPr>
      </w:pPr>
    </w:p>
    <w:p w14:paraId="690B0CA0">
      <w:pPr>
        <w:spacing w:after="0" w:line="240" w:lineRule="auto"/>
        <w:rPr>
          <w:rFonts w:ascii="Times New Roman" w:hAnsi="Times New Roman" w:cs="Times New Roman" w:eastAsiaTheme="minorEastAsia"/>
          <w:sz w:val="24"/>
          <w:szCs w:val="24"/>
          <w:u w:val="single"/>
          <w:lang w:eastAsia="ru-RU"/>
        </w:rPr>
      </w:pPr>
      <w:r>
        <w:rPr>
          <w:rFonts w:ascii="Times New Roman" w:hAnsi="Times New Roman" w:cs="Times New Roman" w:eastAsiaTheme="minorEastAsia"/>
          <w:sz w:val="24"/>
          <w:szCs w:val="24"/>
          <w:u w:val="single"/>
          <w:lang w:eastAsia="ru-RU"/>
        </w:rPr>
        <w:t>Система условий содержит:</w:t>
      </w:r>
    </w:p>
    <w:p w14:paraId="2E964567">
      <w:pPr>
        <w:pStyle w:val="13"/>
        <w:numPr>
          <w:ilvl w:val="0"/>
          <w:numId w:val="8"/>
        </w:numPr>
        <w:spacing w:after="0" w:line="240" w:lineRule="auto"/>
        <w:ind w:left="284"/>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14:paraId="19456EBF">
      <w:pPr>
        <w:pStyle w:val="13"/>
        <w:numPr>
          <w:ilvl w:val="0"/>
          <w:numId w:val="8"/>
        </w:numPr>
        <w:spacing w:after="0" w:line="240" w:lineRule="auto"/>
        <w:ind w:left="284"/>
        <w:rPr>
          <w:rFonts w:ascii="Times New Roman" w:hAnsi="Times New Roman" w:cs="Times New Roman" w:eastAsiaTheme="minorEastAsia"/>
          <w:sz w:val="24"/>
          <w:szCs w:val="24"/>
          <w:lang w:eastAsia="ru-RU"/>
        </w:rPr>
      </w:pPr>
      <w:bookmarkStart w:id="8" w:name="sub_1172"/>
      <w:r>
        <w:rPr>
          <w:rFonts w:ascii="Times New Roman" w:hAnsi="Times New Roman" w:cs="Times New Roman" w:eastAsiaTheme="minorEastAsia"/>
          <w:sz w:val="24"/>
          <w:szCs w:val="24"/>
          <w:lang w:eastAsia="ru-RU"/>
        </w:rPr>
        <w:t>обоснование необходимых изменений в имеющихся условиях в соответствии с основной образовательной программой среднего общего образования;</w:t>
      </w:r>
    </w:p>
    <w:bookmarkEnd w:id="8"/>
    <w:p w14:paraId="00186548">
      <w:pPr>
        <w:pStyle w:val="13"/>
        <w:numPr>
          <w:ilvl w:val="0"/>
          <w:numId w:val="8"/>
        </w:numPr>
        <w:spacing w:after="0" w:line="240" w:lineRule="auto"/>
        <w:ind w:left="284"/>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механизмы достижения целевых ориентиров в системе условий;</w:t>
      </w:r>
    </w:p>
    <w:p w14:paraId="26660060">
      <w:pPr>
        <w:pStyle w:val="13"/>
        <w:numPr>
          <w:ilvl w:val="0"/>
          <w:numId w:val="8"/>
        </w:numPr>
        <w:spacing w:after="0" w:line="240" w:lineRule="auto"/>
        <w:ind w:left="284"/>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сетевой график (дорожную карту) по формированию необходимой системы условий;</w:t>
      </w:r>
    </w:p>
    <w:p w14:paraId="558862F5">
      <w:pPr>
        <w:pStyle w:val="13"/>
        <w:numPr>
          <w:ilvl w:val="0"/>
          <w:numId w:val="8"/>
        </w:numPr>
        <w:spacing w:after="0" w:line="240" w:lineRule="auto"/>
        <w:ind w:left="284"/>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контроль за состоянием системы условий.</w:t>
      </w:r>
    </w:p>
    <w:p w14:paraId="7248E131">
      <w:pPr>
        <w:pStyle w:val="13"/>
        <w:spacing w:after="0" w:line="240" w:lineRule="auto"/>
        <w:ind w:left="284"/>
        <w:rPr>
          <w:rFonts w:ascii="Times New Roman" w:hAnsi="Times New Roman" w:cs="Times New Roman" w:eastAsiaTheme="minorEastAsia"/>
          <w:sz w:val="24"/>
          <w:szCs w:val="24"/>
          <w:lang w:eastAsia="ru-RU"/>
        </w:rPr>
      </w:pPr>
    </w:p>
    <w:p w14:paraId="3D964C56">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14:paraId="524A4858">
      <w:pPr>
        <w:spacing w:after="0" w:line="240" w:lineRule="auto"/>
        <w:rPr>
          <w:rFonts w:ascii="Times New Roman" w:hAnsi="Times New Roman" w:cs="Times New Roman" w:eastAsiaTheme="minorEastAsia"/>
          <w:sz w:val="24"/>
          <w:szCs w:val="24"/>
          <w:lang w:eastAsia="ru-RU"/>
        </w:rPr>
      </w:pPr>
    </w:p>
    <w:p w14:paraId="3E6F98D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 xml:space="preserve">Результатом реализации </w:t>
      </w:r>
      <w:r>
        <w:rPr>
          <w:rFonts w:ascii="Times New Roman" w:hAnsi="Times New Roman" w:cs="Times New Roman" w:eastAsiaTheme="minorEastAsia"/>
          <w:sz w:val="24"/>
          <w:szCs w:val="24"/>
          <w:lang w:eastAsia="ru-RU"/>
        </w:rPr>
        <w:t>указанных требований является создание образовательной среды как совокупности условий:</w:t>
      </w:r>
    </w:p>
    <w:p w14:paraId="2F63B926">
      <w:pPr>
        <w:pStyle w:val="13"/>
        <w:numPr>
          <w:ilvl w:val="0"/>
          <w:numId w:val="1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  </w:t>
      </w:r>
    </w:p>
    <w:p w14:paraId="1BBF39BB">
      <w:pPr>
        <w:pStyle w:val="13"/>
        <w:numPr>
          <w:ilvl w:val="0"/>
          <w:numId w:val="1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гарантирующих сохранение и укрепление физического, психологического здоровья и социального благополучия обучающихся;</w:t>
      </w:r>
    </w:p>
    <w:p w14:paraId="0087ECC7">
      <w:pPr>
        <w:pStyle w:val="13"/>
        <w:numPr>
          <w:ilvl w:val="0"/>
          <w:numId w:val="1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  </w:t>
      </w:r>
    </w:p>
    <w:p w14:paraId="2593662F">
      <w:pPr>
        <w:pStyle w:val="13"/>
        <w:spacing w:after="0" w:line="240" w:lineRule="auto"/>
        <w:rPr>
          <w:rFonts w:ascii="Times New Roman" w:hAnsi="Times New Roman" w:cs="Times New Roman" w:eastAsiaTheme="minorEastAsia"/>
          <w:sz w:val="24"/>
          <w:szCs w:val="24"/>
          <w:lang w:eastAsia="ru-RU"/>
        </w:rPr>
      </w:pPr>
    </w:p>
    <w:p w14:paraId="4F74339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Условия реализации</w:t>
      </w:r>
      <w:r>
        <w:rPr>
          <w:rFonts w:ascii="Times New Roman" w:hAnsi="Times New Roman" w:cs="Times New Roman" w:eastAsiaTheme="minorEastAsia"/>
          <w:sz w:val="24"/>
          <w:szCs w:val="24"/>
          <w:lang w:eastAsia="ru-RU"/>
        </w:rPr>
        <w:t xml:space="preserve"> основной образовательной программы средней школы №66 </w:t>
      </w:r>
      <w:r>
        <w:rPr>
          <w:rFonts w:ascii="Times New Roman" w:hAnsi="Times New Roman" w:cs="Times New Roman" w:eastAsiaTheme="minorEastAsia"/>
          <w:sz w:val="24"/>
          <w:szCs w:val="24"/>
          <w:u w:val="single"/>
          <w:lang w:eastAsia="ru-RU"/>
        </w:rPr>
        <w:t xml:space="preserve">обеспечивают </w:t>
      </w:r>
      <w:r>
        <w:rPr>
          <w:rFonts w:ascii="Times New Roman" w:hAnsi="Times New Roman" w:cs="Times New Roman" w:eastAsiaTheme="minorEastAsia"/>
          <w:sz w:val="24"/>
          <w:szCs w:val="24"/>
          <w:lang w:eastAsia="ru-RU"/>
        </w:rPr>
        <w:t xml:space="preserve">для участников образовательных отношений возможность: </w:t>
      </w:r>
    </w:p>
    <w:p w14:paraId="68989E02">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одарёнными детьми, детьми с ограниченными возможностями здоровья и инвалидами;</w:t>
      </w:r>
    </w:p>
    <w:p w14:paraId="3BA84150">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 </w:t>
      </w:r>
    </w:p>
    <w:p w14:paraId="792338D3">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14:paraId="23D1C47F">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работы с одарёнными обучающимися, организации их развития в различных областях образовательной, творческой деятельности;</w:t>
      </w:r>
    </w:p>
    <w:p w14:paraId="2BABA797">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Вооружённых силах Российской Федерации;</w:t>
      </w:r>
    </w:p>
    <w:p w14:paraId="3D617BCE">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14:paraId="5470EB11">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выполнения индивидуального проекта всеми обучающимися в рамках учебного времени, специально отведённого учебным планом;</w:t>
      </w:r>
    </w:p>
    <w:p w14:paraId="3A3F95E0">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её реализации, а также образовательной среды и школьного уклада;</w:t>
      </w:r>
    </w:p>
    <w:p w14:paraId="7F6764D6">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использования сетевого взаимодействия;</w:t>
      </w:r>
    </w:p>
    <w:p w14:paraId="71890D2F">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участия обучающихся в процессах преобразования социальной среды населённого пункта, разработки и реализации социальных проектов и программ;</w:t>
      </w:r>
    </w:p>
    <w:p w14:paraId="5F2C855C">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14:paraId="5BAD7D18">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развития опыта общественной деятельности, решения моральных дилемм и осуществления нравственного выбора;</w:t>
      </w:r>
    </w:p>
    <w:p w14:paraId="10792510">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14:paraId="3E70E51B">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14:paraId="7BEB8DF3">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использования в образовательной деятельности современных образовательных технологий; </w:t>
      </w:r>
    </w:p>
    <w:p w14:paraId="66A27E99">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обновления содержания основной образовательной программы, методик и технологий её реализации в соответствии с динамикой развития системы образования, запросов обучающихся и их родителей (законных представителей) с учётом особенностей развития субъекта Российской Федерации;</w:t>
      </w:r>
    </w:p>
    <w:p w14:paraId="5A74DC99">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534ABF99">
      <w:pPr>
        <w:pStyle w:val="13"/>
        <w:numPr>
          <w:ilvl w:val="0"/>
          <w:numId w:val="16"/>
        </w:numPr>
        <w:spacing w:after="0" w:line="240" w:lineRule="auto"/>
        <w:ind w:left="709"/>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  </w:t>
      </w:r>
    </w:p>
    <w:p w14:paraId="4DD7A2EE">
      <w:pPr>
        <w:spacing w:after="0" w:line="240" w:lineRule="auto"/>
        <w:rPr>
          <w:rFonts w:ascii="Times New Roman" w:hAnsi="Times New Roman" w:cs="Times New Roman" w:eastAsiaTheme="minorEastAsia"/>
          <w:sz w:val="24"/>
          <w:szCs w:val="24"/>
          <w:lang w:eastAsia="ru-RU"/>
        </w:rPr>
      </w:pPr>
    </w:p>
    <w:p w14:paraId="6E5DA21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3.5.1. Требования к кадровым условиям</w:t>
      </w:r>
      <w:r>
        <w:rPr>
          <w:rFonts w:ascii="Times New Roman" w:hAnsi="Times New Roman" w:cs="Times New Roman" w:eastAsiaTheme="minorEastAsia"/>
          <w:sz w:val="24"/>
          <w:szCs w:val="24"/>
          <w:lang w:eastAsia="ru-RU"/>
        </w:rPr>
        <w:t xml:space="preserve"> реализации основной образовательной программы включают:</w:t>
      </w:r>
    </w:p>
    <w:p w14:paraId="49F7E28A">
      <w:pPr>
        <w:numPr>
          <w:ilvl w:val="0"/>
          <w:numId w:val="17"/>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укомплектованност</w:t>
      </w:r>
      <w:r>
        <w:rPr>
          <w:rFonts w:ascii="Times New Roman" w:hAnsi="Times New Roman" w:cs="Times New Roman" w:eastAsiaTheme="minorEastAsia"/>
          <w:sz w:val="24"/>
          <w:szCs w:val="24"/>
          <w:lang w:eastAsia="ru-RU"/>
        </w:rPr>
        <w:t xml:space="preserve">ь организации, осуществляющей образовательную деятельность педагогическими, руководящими и иными работниками;  </w:t>
      </w:r>
    </w:p>
    <w:p w14:paraId="21626010">
      <w:pPr>
        <w:numPr>
          <w:ilvl w:val="0"/>
          <w:numId w:val="17"/>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уровень квалификации</w:t>
      </w:r>
      <w:r>
        <w:rPr>
          <w:rFonts w:ascii="Times New Roman" w:hAnsi="Times New Roman" w:cs="Times New Roman" w:eastAsiaTheme="minorEastAsia"/>
          <w:sz w:val="24"/>
          <w:szCs w:val="24"/>
          <w:lang w:eastAsia="ru-RU"/>
        </w:rPr>
        <w:t xml:space="preserve"> педагогических, руководящих и иных работников организации, осуществляющей образовательную деятельность;  </w:t>
      </w:r>
    </w:p>
    <w:p w14:paraId="7EA9FCA5">
      <w:pPr>
        <w:numPr>
          <w:ilvl w:val="0"/>
          <w:numId w:val="17"/>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непрерывность профессионального развития</w:t>
      </w:r>
      <w:r>
        <w:rPr>
          <w:rFonts w:ascii="Times New Roman" w:hAnsi="Times New Roman" w:cs="Times New Roman" w:eastAsiaTheme="minorEastAsia"/>
          <w:sz w:val="24"/>
          <w:szCs w:val="24"/>
          <w:lang w:eastAsia="ru-RU"/>
        </w:rPr>
        <w:t xml:space="preserve"> педагогических и руководящих работников организации, осуществляющей образовательную деятельность, реализующей основную образовательную программу.  </w:t>
      </w:r>
    </w:p>
    <w:p w14:paraId="6E079E1A">
      <w:pPr>
        <w:spacing w:after="0" w:line="240" w:lineRule="auto"/>
        <w:ind w:left="720"/>
        <w:rPr>
          <w:rFonts w:ascii="Times New Roman" w:hAnsi="Times New Roman" w:cs="Times New Roman" w:eastAsiaTheme="minorEastAsia"/>
          <w:sz w:val="24"/>
          <w:szCs w:val="24"/>
          <w:lang w:eastAsia="ru-RU"/>
        </w:rPr>
      </w:pPr>
    </w:p>
    <w:p w14:paraId="7473D100">
      <w:pPr>
        <w:widowControl w:val="0"/>
        <w:autoSpaceDE w:val="0"/>
        <w:autoSpaceDN w:val="0"/>
        <w:spacing w:after="0"/>
        <w:jc w:val="both"/>
        <w:rPr>
          <w:rFonts w:ascii="Times New Roman" w:hAnsi="Times New Roman" w:eastAsia="Times New Roman"/>
          <w:sz w:val="24"/>
          <w:szCs w:val="24"/>
          <w:lang w:bidi="ru-RU"/>
        </w:rPr>
      </w:pPr>
      <w:r>
        <w:rPr>
          <w:rFonts w:ascii="Times New Roman" w:hAnsi="Times New Roman" w:eastAsia="Times New Roman"/>
          <w:sz w:val="24"/>
          <w:szCs w:val="24"/>
          <w:lang w:bidi="ru-RU"/>
        </w:rPr>
        <w:t>Андреевская</w:t>
      </w:r>
      <w:r>
        <w:rPr>
          <w:rFonts w:hint="default" w:ascii="Times New Roman" w:hAnsi="Times New Roman" w:eastAsia="Times New Roman"/>
          <w:sz w:val="24"/>
          <w:szCs w:val="24"/>
          <w:lang w:val="en-US" w:bidi="ru-RU"/>
        </w:rPr>
        <w:t xml:space="preserve"> СШ №3</w:t>
      </w:r>
      <w:r>
        <w:rPr>
          <w:rFonts w:ascii="Times New Roman" w:hAnsi="Times New Roman" w:eastAsia="Times New Roman"/>
          <w:sz w:val="24"/>
          <w:szCs w:val="24"/>
          <w:lang w:bidi="ru-RU"/>
        </w:rPr>
        <w:t xml:space="preserve"> 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 и способными к инновационной профессиональной деятельности.</w:t>
      </w:r>
    </w:p>
    <w:p w14:paraId="219766E5">
      <w:pPr>
        <w:widowControl w:val="0"/>
        <w:autoSpaceDE w:val="0"/>
        <w:autoSpaceDN w:val="0"/>
        <w:spacing w:after="0"/>
        <w:jc w:val="both"/>
        <w:rPr>
          <w:rFonts w:hint="default" w:ascii="Times New Roman" w:hAnsi="Times New Roman" w:eastAsia="Times New Roman"/>
          <w:sz w:val="24"/>
          <w:szCs w:val="24"/>
          <w:lang w:val="ru-RU" w:bidi="ru-RU"/>
        </w:rPr>
      </w:pPr>
      <w:r>
        <w:rPr>
          <w:rFonts w:ascii="Times New Roman" w:hAnsi="Times New Roman"/>
          <w:sz w:val="24"/>
          <w:szCs w:val="24"/>
        </w:rPr>
        <w:t>Организация, осуществляющая образовательную деятельность, реализующая основную образовательную программу, укомплектована квалифицированными кадрами, согласно штатному расписанию</w:t>
      </w:r>
      <w:r>
        <w:rPr>
          <w:rFonts w:hint="default" w:ascii="Times New Roman" w:hAnsi="Times New Roman"/>
          <w:sz w:val="24"/>
          <w:szCs w:val="24"/>
          <w:lang w:val="ru-RU"/>
        </w:rPr>
        <w:t>.</w:t>
      </w:r>
    </w:p>
    <w:p w14:paraId="695CE97E">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соответствует квалификационным характеристикам по соответствующей должности 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r>
        <w:rPr>
          <w:rFonts w:hint="default" w:ascii="Times New Roman" w:hAnsi="Times New Roman"/>
          <w:sz w:val="24"/>
          <w:szCs w:val="24"/>
          <w:lang w:val="ru-RU"/>
        </w:rPr>
        <w:t>.</w:t>
      </w:r>
    </w:p>
    <w:p w14:paraId="426978A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Квалификация педагогических работников организаций, осуществляющих образовательную деятельность отражает:</w:t>
      </w:r>
    </w:p>
    <w:p w14:paraId="19C1F313">
      <w:pPr>
        <w:spacing w:after="0" w:line="240" w:lineRule="auto"/>
        <w:rPr>
          <w:rFonts w:ascii="Times New Roman" w:hAnsi="Times New Roman" w:cs="Times New Roman" w:eastAsiaTheme="minorEastAsia"/>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9"/>
        <w:gridCol w:w="3191"/>
        <w:gridCol w:w="3191"/>
      </w:tblGrid>
      <w:tr w14:paraId="096B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D8BF9A0">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Наименование</w:t>
            </w:r>
          </w:p>
        </w:tc>
        <w:tc>
          <w:tcPr>
            <w:tcW w:w="1667" w:type="pct"/>
          </w:tcPr>
          <w:p w14:paraId="6019BF0D">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Имеется</w:t>
            </w:r>
          </w:p>
        </w:tc>
        <w:tc>
          <w:tcPr>
            <w:tcW w:w="1667" w:type="pct"/>
          </w:tcPr>
          <w:p w14:paraId="3E1356E6">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Обоснование необходимых изменений</w:t>
            </w:r>
          </w:p>
        </w:tc>
      </w:tr>
      <w:tr w14:paraId="3EF6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53E3EAA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компетентность в соответствующих предметных областях знания и методах обучения</w:t>
            </w:r>
          </w:p>
        </w:tc>
        <w:tc>
          <w:tcPr>
            <w:tcW w:w="1667" w:type="pct"/>
          </w:tcPr>
          <w:p w14:paraId="0C64C7A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Курсовая подготовка по профилю педагогической деятельности не реже одного раза в три года.</w:t>
            </w:r>
          </w:p>
        </w:tc>
        <w:tc>
          <w:tcPr>
            <w:tcW w:w="1667" w:type="pct"/>
          </w:tcPr>
          <w:p w14:paraId="4726C05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 2023-2024 учебном году необходимо пройти курсовую подготовку по предметам: математика, информатика, физика</w:t>
            </w:r>
          </w:p>
          <w:p w14:paraId="381DF6E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 2024-2025 учебном году планируется курсовая подготовка по истории, обществознанию, химии, биологии.</w:t>
            </w:r>
          </w:p>
        </w:tc>
      </w:tr>
      <w:tr w14:paraId="0939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64D7ECA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сформированность гуманистической позиции, позитивной направленности на педагогическую деятельность;</w:t>
            </w:r>
          </w:p>
          <w:p w14:paraId="41EB3B31">
            <w:pPr>
              <w:spacing w:after="0" w:line="240" w:lineRule="auto"/>
              <w:rPr>
                <w:rFonts w:ascii="Times New Roman" w:hAnsi="Times New Roman" w:cs="Times New Roman" w:eastAsiaTheme="minorEastAsia"/>
                <w:sz w:val="24"/>
                <w:szCs w:val="24"/>
                <w:lang w:eastAsia="ru-RU"/>
              </w:rPr>
            </w:pPr>
          </w:p>
        </w:tc>
        <w:tc>
          <w:tcPr>
            <w:tcW w:w="1667" w:type="pct"/>
          </w:tcPr>
          <w:p w14:paraId="1DBD372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Сформированная у педагогов гуманистическая позиция  и позитивная направленность на педагогическую деятельность. Все педагоги школы прошли обучение по дополнительной профессиональной программе «Современные методы профилактики и регулирования конфликтов в образовательной организации» </w:t>
            </w:r>
          </w:p>
        </w:tc>
        <w:tc>
          <w:tcPr>
            <w:tcW w:w="1667" w:type="pct"/>
          </w:tcPr>
          <w:p w14:paraId="1B7A7636">
            <w:pPr>
              <w:spacing w:after="0" w:line="240" w:lineRule="auto"/>
              <w:rPr>
                <w:rFonts w:ascii="Times New Roman" w:hAnsi="Times New Roman" w:cs="Times New Roman" w:eastAsiaTheme="minorEastAsia"/>
                <w:sz w:val="24"/>
                <w:szCs w:val="24"/>
                <w:lang w:eastAsia="ru-RU"/>
              </w:rPr>
            </w:pPr>
          </w:p>
        </w:tc>
      </w:tr>
      <w:tr w14:paraId="2323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059E3EB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tc>
        <w:tc>
          <w:tcPr>
            <w:tcW w:w="1667" w:type="pct"/>
          </w:tcPr>
          <w:p w14:paraId="407CFB9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Все педагоги школы прошли обучение по дополнительной профессиональной программе «Современные методы профилактики и регулирования конфликтов в образовательной организации. Школьные семинары по психологическому сопровождению педагогов.</w:t>
            </w:r>
          </w:p>
          <w:p w14:paraId="7D8B45CC">
            <w:pPr>
              <w:spacing w:after="0" w:line="240" w:lineRule="auto"/>
              <w:rPr>
                <w:rFonts w:ascii="Times New Roman" w:hAnsi="Times New Roman" w:cs="Times New Roman" w:eastAsiaTheme="minorEastAsia"/>
                <w:sz w:val="24"/>
                <w:szCs w:val="24"/>
                <w:lang w:eastAsia="ru-RU"/>
              </w:rPr>
            </w:pPr>
          </w:p>
        </w:tc>
        <w:tc>
          <w:tcPr>
            <w:tcW w:w="1667" w:type="pct"/>
          </w:tcPr>
          <w:p w14:paraId="200628D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Продолжение работы в данном направлении</w:t>
            </w:r>
          </w:p>
        </w:tc>
      </w:tr>
      <w:tr w14:paraId="192A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2E7E4F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самоорганизованность, эмоциональную устойчивость</w:t>
            </w:r>
          </w:p>
        </w:tc>
        <w:tc>
          <w:tcPr>
            <w:tcW w:w="1667" w:type="pct"/>
          </w:tcPr>
          <w:p w14:paraId="393D800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Индивидуальные консультации по психологическому сопровождению педагогов (профилактика профессионального выгорания) (педагог – психолог Кондрашова</w:t>
            </w:r>
            <w:r>
              <w:rPr>
                <w:rFonts w:hint="default" w:ascii="Times New Roman" w:hAnsi="Times New Roman" w:cs="Times New Roman" w:eastAsiaTheme="minorEastAsia"/>
                <w:sz w:val="24"/>
                <w:szCs w:val="24"/>
                <w:lang w:val="en-US" w:eastAsia="ru-RU"/>
              </w:rPr>
              <w:t xml:space="preserve"> Я.О.</w:t>
            </w:r>
            <w:r>
              <w:rPr>
                <w:rFonts w:ascii="Times New Roman" w:hAnsi="Times New Roman" w:cs="Times New Roman" w:eastAsiaTheme="minorEastAsia"/>
                <w:sz w:val="24"/>
                <w:szCs w:val="24"/>
                <w:lang w:eastAsia="ru-RU"/>
              </w:rPr>
              <w:t>)</w:t>
            </w:r>
            <w:r>
              <w:rPr>
                <w:rFonts w:ascii="Times New Roman" w:hAnsi="Times New Roman" w:cs="Times New Roman"/>
                <w:sz w:val="24"/>
                <w:szCs w:val="24"/>
              </w:rPr>
              <w:t>:</w:t>
            </w:r>
          </w:p>
          <w:p w14:paraId="454929CF">
            <w:pPr>
              <w:spacing w:after="0" w:line="240" w:lineRule="auto"/>
              <w:rPr>
                <w:rFonts w:ascii="Times New Roman" w:hAnsi="Times New Roman" w:cs="Times New Roman"/>
                <w:sz w:val="24"/>
                <w:szCs w:val="24"/>
              </w:rPr>
            </w:pPr>
            <w:r>
              <w:rPr>
                <w:rFonts w:ascii="Times New Roman" w:hAnsi="Times New Roman" w:cs="Times New Roman"/>
                <w:sz w:val="24"/>
                <w:szCs w:val="24"/>
              </w:rPr>
              <w:t>- выявление особенностей психоэмоционального состояния;</w:t>
            </w:r>
          </w:p>
          <w:p w14:paraId="3EC3B846">
            <w:pPr>
              <w:spacing w:after="0" w:line="240" w:lineRule="auto"/>
              <w:rPr>
                <w:rFonts w:ascii="Times New Roman" w:hAnsi="Times New Roman" w:cs="Times New Roman"/>
                <w:sz w:val="24"/>
                <w:szCs w:val="24"/>
              </w:rPr>
            </w:pPr>
            <w:r>
              <w:rPr>
                <w:rFonts w:ascii="Times New Roman" w:hAnsi="Times New Roman" w:cs="Times New Roman"/>
                <w:sz w:val="24"/>
                <w:szCs w:val="24"/>
              </w:rPr>
              <w:t>- поиск путей решения проблемной ситуации;</w:t>
            </w:r>
          </w:p>
          <w:p w14:paraId="5E0E3147">
            <w:pPr>
              <w:spacing w:after="0" w:line="240" w:lineRule="auto"/>
              <w:rPr>
                <w:rFonts w:ascii="Times New Roman" w:hAnsi="Times New Roman" w:cs="Times New Roman"/>
                <w:sz w:val="24"/>
                <w:szCs w:val="24"/>
              </w:rPr>
            </w:pPr>
            <w:r>
              <w:rPr>
                <w:rFonts w:ascii="Times New Roman" w:hAnsi="Times New Roman" w:cs="Times New Roman"/>
                <w:sz w:val="24"/>
                <w:szCs w:val="24"/>
              </w:rPr>
              <w:t>- оказание психоэмоциональной поддержки</w:t>
            </w:r>
          </w:p>
          <w:p w14:paraId="4C31C1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психоэмоционального состояния, значимых личностных особенностей.  </w:t>
            </w:r>
          </w:p>
          <w:p w14:paraId="3BBCDA45">
            <w:pPr>
              <w:spacing w:after="0" w:line="240" w:lineRule="auto"/>
              <w:rPr>
                <w:rFonts w:ascii="Times New Roman" w:hAnsi="Times New Roman" w:eastAsia="Times New Roman" w:cs="Times New Roman"/>
                <w:sz w:val="24"/>
                <w:szCs w:val="24"/>
                <w:lang w:eastAsia="ru-RU"/>
              </w:rPr>
            </w:pPr>
            <w:r>
              <w:rPr>
                <w:rFonts w:ascii="Times New Roman" w:hAnsi="Times New Roman" w:cs="Times New Roman"/>
                <w:sz w:val="24"/>
                <w:szCs w:val="24"/>
              </w:rPr>
              <w:t>Тренинговые занятия с целью о</w:t>
            </w:r>
            <w:r>
              <w:rPr>
                <w:rFonts w:ascii="Times New Roman" w:hAnsi="Times New Roman" w:eastAsia="Times New Roman" w:cs="Times New Roman"/>
                <w:sz w:val="24"/>
                <w:szCs w:val="24"/>
                <w:lang w:eastAsia="ru-RU"/>
              </w:rPr>
              <w:t>сознания причин эмоционального и профессионального выгорания учителя и влияние на качество образовательного процесса, освоения способов снятия эмоционального напряжения и возможностей его предотвращения.</w:t>
            </w:r>
          </w:p>
          <w:p w14:paraId="6B1250A5">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Используются следующие методики:</w:t>
            </w:r>
          </w:p>
          <w:p w14:paraId="503BFF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eastAsia="Calibri" w:cs="Times New Roman"/>
                <w:sz w:val="24"/>
                <w:szCs w:val="24"/>
              </w:rPr>
              <w:t>Методика «Психологический портрет учителя»</w:t>
            </w:r>
            <w:r>
              <w:rPr>
                <w:rFonts w:ascii="Times New Roman" w:hAnsi="Times New Roman" w:cs="Times New Roman"/>
                <w:sz w:val="24"/>
                <w:szCs w:val="24"/>
              </w:rPr>
              <w:t xml:space="preserve"> (З. и Г.Резапкина);</w:t>
            </w:r>
          </w:p>
          <w:p w14:paraId="69BCD0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Методика на определение типа личности, сформировавшегося в результате взаимодействия организма с окружающей средой;</w:t>
            </w:r>
          </w:p>
          <w:p w14:paraId="76A38B2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bookmarkStart w:id="9" w:name="_Toc148363479"/>
            <w:r>
              <w:rPr>
                <w:rFonts w:ascii="Times New Roman" w:hAnsi="Times New Roman" w:cs="Times New Roman"/>
                <w:sz w:val="24"/>
                <w:szCs w:val="24"/>
              </w:rPr>
              <w:t>Методика диагностики уровня эмоционального выгорания В.В.Бойко;</w:t>
            </w:r>
            <w:bookmarkEnd w:id="9"/>
          </w:p>
          <w:p w14:paraId="3A21FE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eastAsia="Calibri" w:cs="Times New Roman"/>
                <w:sz w:val="24"/>
                <w:szCs w:val="24"/>
              </w:rPr>
              <w:t>Диагностика уровня субъективного контроля</w:t>
            </w:r>
            <w:r>
              <w:rPr>
                <w:rFonts w:ascii="Times New Roman" w:hAnsi="Times New Roman" w:cs="Times New Roman"/>
                <w:sz w:val="24"/>
                <w:szCs w:val="24"/>
              </w:rPr>
              <w:t>;</w:t>
            </w:r>
          </w:p>
          <w:p w14:paraId="55728040">
            <w:pPr>
              <w:spacing w:after="0" w:line="240" w:lineRule="auto"/>
              <w:rPr>
                <w:rFonts w:ascii="Times New Roman" w:hAnsi="Times New Roman" w:cs="Times New Roman"/>
                <w:spacing w:val="2"/>
                <w:sz w:val="24"/>
                <w:szCs w:val="24"/>
              </w:rPr>
            </w:pPr>
            <w:r>
              <w:rPr>
                <w:rFonts w:ascii="Times New Roman" w:hAnsi="Times New Roman" w:cs="Times New Roman"/>
                <w:sz w:val="24"/>
                <w:szCs w:val="24"/>
              </w:rPr>
              <w:t xml:space="preserve">- Методика оценки агрессивности педагога </w:t>
            </w:r>
            <w:r>
              <w:rPr>
                <w:rFonts w:ascii="Times New Roman" w:hAnsi="Times New Roman" w:cs="Times New Roman"/>
                <w:spacing w:val="2"/>
                <w:sz w:val="24"/>
                <w:szCs w:val="24"/>
              </w:rPr>
              <w:t>А. Ассингера;</w:t>
            </w:r>
          </w:p>
          <w:p w14:paraId="6F25531B">
            <w:pPr>
              <w:spacing w:after="0" w:line="240" w:lineRule="auto"/>
              <w:rPr>
                <w:rFonts w:ascii="Times New Roman" w:hAnsi="Times New Roman" w:cs="Times New Roman"/>
                <w:sz w:val="24"/>
                <w:szCs w:val="24"/>
              </w:rPr>
            </w:pPr>
            <w:r>
              <w:rPr>
                <w:rFonts w:ascii="Times New Roman" w:hAnsi="Times New Roman" w:cs="Times New Roman"/>
                <w:spacing w:val="2"/>
                <w:sz w:val="24"/>
                <w:szCs w:val="24"/>
              </w:rPr>
              <w:t xml:space="preserve">- </w:t>
            </w:r>
            <w:r>
              <w:rPr>
                <w:rFonts w:ascii="Times New Roman" w:hAnsi="Times New Roman" w:cs="Times New Roman"/>
                <w:sz w:val="24"/>
                <w:szCs w:val="24"/>
              </w:rPr>
              <w:t>Опросник для оценки профессиональной дезадаптации;</w:t>
            </w:r>
          </w:p>
          <w:p w14:paraId="33302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bookmarkStart w:id="10" w:name="_Toc148363478"/>
            <w:r>
              <w:rPr>
                <w:rFonts w:ascii="Times New Roman" w:hAnsi="Times New Roman" w:cs="Times New Roman"/>
                <w:sz w:val="24"/>
                <w:szCs w:val="24"/>
              </w:rPr>
              <w:t>Методика диагностики уровня социальной фрустрированности Л.И.Вассермана (модификация В.В.Бойко)</w:t>
            </w:r>
            <w:bookmarkEnd w:id="10"/>
            <w:r>
              <w:rPr>
                <w:rFonts w:ascii="Times New Roman" w:hAnsi="Times New Roman" w:cs="Times New Roman"/>
                <w:sz w:val="24"/>
                <w:szCs w:val="24"/>
              </w:rPr>
              <w:t>;</w:t>
            </w:r>
          </w:p>
          <w:p w14:paraId="5D34A6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bookmarkStart w:id="11" w:name="_Toc148363481"/>
            <w:r>
              <w:rPr>
                <w:rFonts w:ascii="Times New Roman" w:hAnsi="Times New Roman" w:cs="Times New Roman"/>
                <w:sz w:val="24"/>
                <w:szCs w:val="24"/>
              </w:rPr>
              <w:t>Методика диагностики уровня эмпатических способностей В.В.Бойко;</w:t>
            </w:r>
          </w:p>
          <w:p w14:paraId="72981D4E">
            <w:pPr>
              <w:spacing w:after="0" w:line="240" w:lineRule="auto"/>
              <w:rPr>
                <w:rFonts w:ascii="Times New Roman" w:hAnsi="Times New Roman" w:cs="Times New Roman"/>
                <w:iCs/>
                <w:color w:val="000000"/>
                <w:spacing w:val="-1"/>
                <w:sz w:val="24"/>
                <w:szCs w:val="24"/>
              </w:rPr>
            </w:pPr>
            <w:r>
              <w:rPr>
                <w:rFonts w:ascii="Times New Roman" w:hAnsi="Times New Roman" w:cs="Times New Roman"/>
                <w:sz w:val="24"/>
                <w:szCs w:val="24"/>
              </w:rPr>
              <w:t>-</w:t>
            </w:r>
            <w:bookmarkEnd w:id="11"/>
            <w:r>
              <w:rPr>
                <w:rFonts w:ascii="Times New Roman" w:hAnsi="Times New Roman" w:cs="Times New Roman"/>
                <w:iCs/>
                <w:color w:val="000000"/>
                <w:spacing w:val="10"/>
                <w:sz w:val="24"/>
                <w:szCs w:val="24"/>
              </w:rPr>
              <w:t xml:space="preserve">Методика оценки уровня общительности </w:t>
            </w:r>
            <w:r>
              <w:rPr>
                <w:rFonts w:ascii="Times New Roman" w:hAnsi="Times New Roman" w:cs="Times New Roman"/>
                <w:iCs/>
                <w:color w:val="000000"/>
                <w:spacing w:val="-1"/>
                <w:sz w:val="24"/>
                <w:szCs w:val="24"/>
              </w:rPr>
              <w:t>учителя В.Ф. Ряхоеского.</w:t>
            </w:r>
          </w:p>
          <w:p w14:paraId="58EC5CF8">
            <w:pPr>
              <w:spacing w:after="0" w:line="240" w:lineRule="auto"/>
              <w:rPr>
                <w:rFonts w:ascii="Times New Roman" w:hAnsi="Times New Roman" w:cs="Times New Roman"/>
                <w:sz w:val="24"/>
                <w:szCs w:val="24"/>
              </w:rPr>
            </w:pPr>
            <w:r>
              <w:rPr>
                <w:rFonts w:ascii="Times New Roman" w:hAnsi="Times New Roman" w:cs="Times New Roman"/>
                <w:sz w:val="24"/>
                <w:szCs w:val="24"/>
              </w:rPr>
              <w:t>- Коммуникативные упражнения;</w:t>
            </w:r>
          </w:p>
          <w:p w14:paraId="1A0CAADB">
            <w:pPr>
              <w:spacing w:after="0" w:line="240" w:lineRule="auto"/>
              <w:rPr>
                <w:rFonts w:ascii="Times New Roman" w:hAnsi="Times New Roman" w:cs="Times New Roman"/>
                <w:sz w:val="24"/>
                <w:szCs w:val="24"/>
              </w:rPr>
            </w:pPr>
            <w:r>
              <w:rPr>
                <w:rFonts w:ascii="Times New Roman" w:hAnsi="Times New Roman" w:cs="Times New Roman"/>
                <w:sz w:val="24"/>
                <w:szCs w:val="24"/>
              </w:rPr>
              <w:t>- Переговорные игры;</w:t>
            </w:r>
          </w:p>
          <w:p w14:paraId="7CB0EFE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sz w:val="24"/>
                <w:szCs w:val="24"/>
              </w:rPr>
              <w:t>- Арт- терапевтические методы</w:t>
            </w:r>
          </w:p>
        </w:tc>
        <w:tc>
          <w:tcPr>
            <w:tcW w:w="1667" w:type="pct"/>
          </w:tcPr>
          <w:p w14:paraId="73DD4F9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sz w:val="24"/>
                <w:szCs w:val="24"/>
              </w:rPr>
              <w:t>Продолжение работы по данному направлению по запросу в течение года.</w:t>
            </w:r>
          </w:p>
        </w:tc>
      </w:tr>
    </w:tbl>
    <w:p w14:paraId="302E9702">
      <w:pPr>
        <w:spacing w:after="0" w:line="240" w:lineRule="auto"/>
        <w:rPr>
          <w:rFonts w:ascii="Times New Roman" w:hAnsi="Times New Roman" w:cs="Times New Roman" w:eastAsiaTheme="minorEastAsia"/>
          <w:sz w:val="24"/>
          <w:szCs w:val="24"/>
          <w:lang w:eastAsia="ru-RU"/>
        </w:rPr>
      </w:pPr>
    </w:p>
    <w:p w14:paraId="7BAD761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 педагогического работника, реализующего основную образовательную программу,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14:paraId="324EA497">
      <w:pPr>
        <w:spacing w:after="0" w:line="240" w:lineRule="auto"/>
        <w:rPr>
          <w:rFonts w:ascii="Times New Roman" w:hAnsi="Times New Roman" w:cs="Times New Roman" w:eastAsiaTheme="minorEastAsia"/>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1"/>
        <w:gridCol w:w="2697"/>
        <w:gridCol w:w="3113"/>
      </w:tblGrid>
      <w:tr w14:paraId="70BB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pct"/>
          </w:tcPr>
          <w:p w14:paraId="08DFA6F9">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Умения</w:t>
            </w:r>
          </w:p>
        </w:tc>
        <w:tc>
          <w:tcPr>
            <w:tcW w:w="1409" w:type="pct"/>
          </w:tcPr>
          <w:p w14:paraId="183B9F8D">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Имеется</w:t>
            </w:r>
          </w:p>
        </w:tc>
        <w:tc>
          <w:tcPr>
            <w:tcW w:w="1626" w:type="pct"/>
          </w:tcPr>
          <w:p w14:paraId="27DC1FB1">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Обоснование необходимых изменений</w:t>
            </w:r>
          </w:p>
        </w:tc>
      </w:tr>
      <w:tr w14:paraId="6313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pct"/>
          </w:tcPr>
          <w:p w14:paraId="6DECC53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обеспечивать условия для успешной деятельности, позитивной мотивации, а также самомотивирования обучающихся;</w:t>
            </w:r>
          </w:p>
        </w:tc>
        <w:tc>
          <w:tcPr>
            <w:tcW w:w="1409" w:type="pct"/>
          </w:tcPr>
          <w:p w14:paraId="00D1EDF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bidi="ru-RU"/>
              </w:rPr>
              <w:t>Разработка  материалов по психолого-методическому сопровождению обучающихся согласно требованиям ФГОС СОО.</w:t>
            </w:r>
          </w:p>
        </w:tc>
        <w:tc>
          <w:tcPr>
            <w:tcW w:w="1626" w:type="pct"/>
            <w:shd w:val="clear" w:color="auto" w:fill="auto"/>
          </w:tcPr>
          <w:p w14:paraId="4C2EC63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bidi="ru-RU"/>
              </w:rPr>
              <w:t>Создание  комплексной модели психолого-педагогического сопровождения  обучающихся</w:t>
            </w:r>
          </w:p>
        </w:tc>
      </w:tr>
      <w:tr w14:paraId="27AA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pct"/>
          </w:tcPr>
          <w:p w14:paraId="3C3ABAD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осуществлять самостоятельный поиск и анализ информации с помощью современных информационно-поисковых технологий;</w:t>
            </w:r>
          </w:p>
          <w:p w14:paraId="118CC5AE">
            <w:pPr>
              <w:spacing w:after="0" w:line="240" w:lineRule="auto"/>
              <w:rPr>
                <w:rFonts w:ascii="Times New Roman" w:hAnsi="Times New Roman" w:cs="Times New Roman" w:eastAsiaTheme="minorEastAsia"/>
                <w:sz w:val="24"/>
                <w:szCs w:val="24"/>
                <w:lang w:eastAsia="ru-RU"/>
              </w:rPr>
            </w:pPr>
          </w:p>
        </w:tc>
        <w:tc>
          <w:tcPr>
            <w:tcW w:w="1409" w:type="pct"/>
          </w:tcPr>
          <w:p w14:paraId="3D40A35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ИКТ – компетентность педагогов, наличие компьютеров и другого информационного оборудования  практически в каждом учебном кабинете.</w:t>
            </w:r>
          </w:p>
        </w:tc>
        <w:tc>
          <w:tcPr>
            <w:tcW w:w="1626" w:type="pct"/>
          </w:tcPr>
          <w:p w14:paraId="3BD5CE6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Необходимо приобрести дополнительно в библиотеку следующее информационное оборудование: МФУ</w:t>
            </w:r>
          </w:p>
        </w:tc>
      </w:tr>
      <w:tr w14:paraId="1802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pct"/>
          </w:tcPr>
          <w:p w14:paraId="1686DC7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 -ресурсы;</w:t>
            </w:r>
          </w:p>
        </w:tc>
        <w:tc>
          <w:tcPr>
            <w:tcW w:w="1409" w:type="pct"/>
          </w:tcPr>
          <w:p w14:paraId="044435B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Курсовая подготовка педагогов.</w:t>
            </w:r>
          </w:p>
          <w:p w14:paraId="624A96D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ИКТ – компетентность педагогов, наличие компьютеров и другого информационного оборудования  практически в каждом учебном кабинете.</w:t>
            </w:r>
          </w:p>
        </w:tc>
        <w:tc>
          <w:tcPr>
            <w:tcW w:w="1626" w:type="pct"/>
          </w:tcPr>
          <w:p w14:paraId="168148D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Разработка учебных программ, курсов</w:t>
            </w:r>
          </w:p>
          <w:p w14:paraId="0A5DE32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Разработка дидактического обеспечения учебного процесса</w:t>
            </w:r>
          </w:p>
          <w:p w14:paraId="48BD1D99">
            <w:pPr>
              <w:spacing w:after="0" w:line="240" w:lineRule="auto"/>
              <w:rPr>
                <w:rFonts w:ascii="Times New Roman" w:hAnsi="Times New Roman" w:cs="Times New Roman" w:eastAsiaTheme="minorEastAsia"/>
                <w:sz w:val="24"/>
                <w:szCs w:val="24"/>
                <w:lang w:eastAsia="ru-RU"/>
              </w:rPr>
            </w:pPr>
          </w:p>
        </w:tc>
      </w:tr>
      <w:tr w14:paraId="7465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pct"/>
          </w:tcPr>
          <w:p w14:paraId="4764253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tc>
        <w:tc>
          <w:tcPr>
            <w:tcW w:w="1409" w:type="pct"/>
          </w:tcPr>
          <w:p w14:paraId="5016000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Ежегодный план работы с одаренными детьми.</w:t>
            </w:r>
          </w:p>
        </w:tc>
        <w:tc>
          <w:tcPr>
            <w:tcW w:w="1626" w:type="pct"/>
          </w:tcPr>
          <w:p w14:paraId="173890C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Разработка программы работы с одаренными детьми.</w:t>
            </w:r>
          </w:p>
          <w:p w14:paraId="1EE1377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Разработка программы коррекционной работы при необходимости.</w:t>
            </w:r>
          </w:p>
        </w:tc>
      </w:tr>
      <w:tr w14:paraId="55E7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pct"/>
          </w:tcPr>
          <w:p w14:paraId="44B45DD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организовывать и сопровождать учебно-исследовательскую и проектную деятельность обучающихся, выполнение ими индивидуального проекта;</w:t>
            </w:r>
          </w:p>
          <w:p w14:paraId="22B0987C">
            <w:pPr>
              <w:spacing w:after="0" w:line="240" w:lineRule="auto"/>
              <w:rPr>
                <w:rFonts w:ascii="Times New Roman" w:hAnsi="Times New Roman" w:cs="Times New Roman" w:eastAsiaTheme="minorEastAsia"/>
                <w:sz w:val="24"/>
                <w:szCs w:val="24"/>
                <w:lang w:eastAsia="ru-RU"/>
              </w:rPr>
            </w:pPr>
          </w:p>
        </w:tc>
        <w:tc>
          <w:tcPr>
            <w:tcW w:w="1409" w:type="pct"/>
          </w:tcPr>
          <w:p w14:paraId="7DF1DFF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Сопровождение проектной деятельности обучающихся. Защита индивидуальных итоговых проектов в 11 классе.</w:t>
            </w:r>
          </w:p>
        </w:tc>
        <w:tc>
          <w:tcPr>
            <w:tcW w:w="1626" w:type="pct"/>
          </w:tcPr>
          <w:p w14:paraId="13591D6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Разработка и реализация дополнительного учебного предмета «Основы проектной и учебно - исследовательской деятельности» в 10 классе и практического курса «Индивидуальный проект» в 10-11 классе.</w:t>
            </w:r>
          </w:p>
        </w:tc>
      </w:tr>
      <w:tr w14:paraId="2E3E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pct"/>
          </w:tcPr>
          <w:p w14:paraId="3927100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tc>
        <w:tc>
          <w:tcPr>
            <w:tcW w:w="1409" w:type="pct"/>
          </w:tcPr>
          <w:p w14:paraId="53FC1E1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Реализация системы оценивания достижения образовательных результатов освоения ООП СОО.</w:t>
            </w:r>
          </w:p>
        </w:tc>
        <w:tc>
          <w:tcPr>
            <w:tcW w:w="1626" w:type="pct"/>
          </w:tcPr>
          <w:p w14:paraId="3A0B2CA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Разработка и использование материалов по оцениванию деятельности обучающихся в соответствии с требованиями Стандарта</w:t>
            </w:r>
          </w:p>
          <w:p w14:paraId="0F99DA1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апробация работ: стартовой и промежуточной диагностики, внутришкольного мониторинга, итоговой диагностики.</w:t>
            </w:r>
          </w:p>
          <w:p w14:paraId="07ABA3D0">
            <w:pPr>
              <w:spacing w:after="0" w:line="240" w:lineRule="auto"/>
              <w:rPr>
                <w:rFonts w:ascii="Times New Roman" w:hAnsi="Times New Roman" w:cs="Times New Roman" w:eastAsiaTheme="minorEastAsia"/>
                <w:sz w:val="24"/>
                <w:szCs w:val="24"/>
                <w:lang w:eastAsia="ru-RU"/>
              </w:rPr>
            </w:pPr>
          </w:p>
          <w:p w14:paraId="1F4CCC5F">
            <w:pPr>
              <w:spacing w:after="0" w:line="240" w:lineRule="auto"/>
              <w:rPr>
                <w:rFonts w:ascii="Times New Roman" w:hAnsi="Times New Roman" w:cs="Times New Roman" w:eastAsiaTheme="minorEastAsia"/>
                <w:sz w:val="24"/>
                <w:szCs w:val="24"/>
                <w:lang w:eastAsia="ru-RU"/>
              </w:rPr>
            </w:pPr>
          </w:p>
        </w:tc>
      </w:tr>
      <w:tr w14:paraId="31E2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pct"/>
          </w:tcPr>
          <w:p w14:paraId="05E8CCC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tc>
        <w:tc>
          <w:tcPr>
            <w:tcW w:w="1409" w:type="pct"/>
          </w:tcPr>
          <w:p w14:paraId="4A7320C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ИКТ – компетентность педагогов, наличие компьютеров и доступа к сети Интернет  в каждом учебном кабинете.</w:t>
            </w:r>
          </w:p>
        </w:tc>
        <w:tc>
          <w:tcPr>
            <w:tcW w:w="1626" w:type="pct"/>
          </w:tcPr>
          <w:p w14:paraId="4205F33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Необходимость обновления и приобретения дополнительного  информационного оборудования.</w:t>
            </w:r>
          </w:p>
        </w:tc>
      </w:tr>
    </w:tbl>
    <w:p w14:paraId="09005165">
      <w:pPr>
        <w:spacing w:after="0" w:line="240" w:lineRule="auto"/>
        <w:rPr>
          <w:rFonts w:ascii="Times New Roman" w:hAnsi="Times New Roman" w:cs="Times New Roman" w:eastAsiaTheme="minorEastAsia"/>
          <w:sz w:val="24"/>
          <w:szCs w:val="24"/>
          <w:lang w:eastAsia="ru-RU"/>
        </w:rPr>
      </w:pPr>
    </w:p>
    <w:p w14:paraId="052060D5">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i/>
          <w:sz w:val="24"/>
          <w:szCs w:val="24"/>
          <w:lang w:eastAsia="ru-RU"/>
        </w:rPr>
        <w:t xml:space="preserve">Непрерывность </w:t>
      </w:r>
      <w:r>
        <w:rPr>
          <w:rFonts w:ascii="Times New Roman" w:hAnsi="Times New Roman" w:cs="Times New Roman" w:eastAsiaTheme="minorEastAsia"/>
          <w:sz w:val="24"/>
          <w:szCs w:val="24"/>
          <w:lang w:eastAsia="ru-RU"/>
        </w:rPr>
        <w:t>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r>
        <w:rPr>
          <w:rFonts w:ascii="Times New Roman" w:hAnsi="Times New Roman" w:cs="Times New Roman" w:eastAsiaTheme="minorEastAsia"/>
          <w:b/>
          <w:sz w:val="24"/>
          <w:szCs w:val="24"/>
          <w:lang w:eastAsia="ru-RU"/>
        </w:rPr>
        <w:t xml:space="preserve"> </w:t>
      </w:r>
      <w:r>
        <w:rPr>
          <w:rFonts w:ascii="Times New Roman" w:hAnsi="Times New Roman" w:cs="Times New Roman" w:eastAsiaTheme="minorEastAsia"/>
          <w:sz w:val="24"/>
          <w:szCs w:val="24"/>
          <w:lang w:eastAsia="ru-RU"/>
        </w:rPr>
        <w:t xml:space="preserve">Аттестация педагогических работников с 01.09.2023 года  проводится в соответствии с Приказом Министерства просвещения от 24.03. 2023 года № 196 </w:t>
      </w:r>
      <w:r>
        <w:rPr>
          <w:rFonts w:ascii="Times New Roman" w:hAnsi="Times New Roman" w:cs="Times New Roman" w:eastAsiaTheme="minorEastAsia"/>
          <w:b/>
          <w:sz w:val="24"/>
          <w:szCs w:val="24"/>
          <w:lang w:eastAsia="ru-RU"/>
        </w:rPr>
        <w:t>«Об утверждении Порядка проведения  аттестации педагогических работников организации, осуществляющей образовательную деятельность».</w:t>
      </w:r>
    </w:p>
    <w:p w14:paraId="2EBA863E">
      <w:pPr>
        <w:spacing w:after="0" w:line="240" w:lineRule="auto"/>
        <w:rPr>
          <w:rFonts w:ascii="Times New Roman" w:hAnsi="Times New Roman" w:cs="Times New Roman" w:eastAsiaTheme="minorEastAsia"/>
          <w:sz w:val="24"/>
          <w:szCs w:val="24"/>
          <w:lang w:eastAsia="ru-RU"/>
        </w:rPr>
      </w:pPr>
    </w:p>
    <w:p w14:paraId="16C4439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 Андреевской</w:t>
      </w:r>
      <w:r>
        <w:rPr>
          <w:rFonts w:hint="default" w:ascii="Times New Roman" w:hAnsi="Times New Roman" w:cs="Times New Roman" w:eastAsiaTheme="minorEastAsia"/>
          <w:sz w:val="24"/>
          <w:szCs w:val="24"/>
          <w:lang w:val="en-US" w:eastAsia="ru-RU"/>
        </w:rPr>
        <w:t xml:space="preserve"> СШ №3</w:t>
      </w:r>
      <w:r>
        <w:rPr>
          <w:rFonts w:ascii="Times New Roman" w:hAnsi="Times New Roman" w:cs="Times New Roman" w:eastAsiaTheme="minorEastAsia"/>
          <w:sz w:val="24"/>
          <w:szCs w:val="24"/>
          <w:lang w:eastAsia="ru-RU"/>
        </w:rPr>
        <w:t xml:space="preserve">, реализующей основную образовательную программу СОО, созданы условия для:  </w:t>
      </w:r>
    </w:p>
    <w:p w14:paraId="4CA43820">
      <w:pPr>
        <w:spacing w:after="0" w:line="240" w:lineRule="auto"/>
        <w:rPr>
          <w:rFonts w:ascii="Times New Roman" w:hAnsi="Times New Roman" w:cs="Times New Roman" w:eastAsiaTheme="minorEastAsia"/>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0"/>
        <w:gridCol w:w="1864"/>
        <w:gridCol w:w="3507"/>
      </w:tblGrid>
      <w:tr w14:paraId="179C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pct"/>
          </w:tcPr>
          <w:p w14:paraId="5B7B4338">
            <w:pPr>
              <w:spacing w:after="0" w:line="240" w:lineRule="auto"/>
              <w:rPr>
                <w:rFonts w:ascii="Times New Roman" w:hAnsi="Times New Roman" w:cs="Times New Roman" w:eastAsiaTheme="minorEastAsia"/>
                <w:sz w:val="24"/>
                <w:szCs w:val="24"/>
                <w:lang w:eastAsia="ru-RU" w:bidi="ru-RU"/>
              </w:rPr>
            </w:pPr>
          </w:p>
        </w:tc>
        <w:tc>
          <w:tcPr>
            <w:tcW w:w="974" w:type="pct"/>
          </w:tcPr>
          <w:p w14:paraId="764337E0">
            <w:pPr>
              <w:spacing w:after="0" w:line="240" w:lineRule="auto"/>
              <w:jc w:val="center"/>
              <w:rPr>
                <w:rFonts w:ascii="Times New Roman" w:hAnsi="Times New Roman" w:cs="Times New Roman" w:eastAsiaTheme="minorEastAsia"/>
                <w:b/>
                <w:sz w:val="24"/>
                <w:szCs w:val="24"/>
                <w:lang w:eastAsia="ru-RU" w:bidi="ru-RU"/>
              </w:rPr>
            </w:pPr>
            <w:r>
              <w:rPr>
                <w:rFonts w:ascii="Times New Roman" w:hAnsi="Times New Roman" w:cs="Times New Roman" w:eastAsiaTheme="minorEastAsia"/>
                <w:b/>
                <w:sz w:val="24"/>
                <w:szCs w:val="24"/>
                <w:lang w:eastAsia="ru-RU" w:bidi="ru-RU"/>
              </w:rPr>
              <w:t>Имеется</w:t>
            </w:r>
          </w:p>
        </w:tc>
        <w:tc>
          <w:tcPr>
            <w:tcW w:w="1832" w:type="pct"/>
          </w:tcPr>
          <w:p w14:paraId="61BB8944">
            <w:pPr>
              <w:spacing w:after="0" w:line="240" w:lineRule="auto"/>
              <w:jc w:val="center"/>
              <w:rPr>
                <w:rFonts w:ascii="Times New Roman" w:hAnsi="Times New Roman" w:cs="Times New Roman" w:eastAsiaTheme="minorEastAsia"/>
                <w:b/>
                <w:sz w:val="24"/>
                <w:szCs w:val="24"/>
                <w:lang w:eastAsia="ru-RU" w:bidi="ru-RU"/>
              </w:rPr>
            </w:pPr>
            <w:r>
              <w:rPr>
                <w:rFonts w:ascii="Times New Roman" w:hAnsi="Times New Roman" w:cs="Times New Roman" w:eastAsiaTheme="minorEastAsia"/>
                <w:b/>
                <w:sz w:val="24"/>
                <w:szCs w:val="24"/>
                <w:lang w:eastAsia="ru-RU" w:bidi="ru-RU"/>
              </w:rPr>
              <w:t>Обоснование изменений</w:t>
            </w:r>
          </w:p>
        </w:tc>
      </w:tr>
      <w:tr w14:paraId="4F8E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pct"/>
          </w:tcPr>
          <w:p w14:paraId="1B068644">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 xml:space="preserve">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  </w:t>
            </w:r>
          </w:p>
        </w:tc>
        <w:tc>
          <w:tcPr>
            <w:tcW w:w="974" w:type="pct"/>
          </w:tcPr>
          <w:p w14:paraId="39D4A170">
            <w:pPr>
              <w:pStyle w:val="17"/>
              <w:rPr>
                <w:rFonts w:hint="default" w:ascii="Times New Roman" w:hAnsi="Times New Roman" w:cs="Times New Roman"/>
                <w:sz w:val="24"/>
                <w:szCs w:val="24"/>
                <w:lang w:val="ru-RU"/>
              </w:rPr>
            </w:pPr>
            <w:r>
              <w:rPr>
                <w:rFonts w:ascii="Times New Roman" w:hAnsi="Times New Roman" w:cs="Times New Roman"/>
                <w:sz w:val="24"/>
                <w:szCs w:val="24"/>
                <w:lang w:bidi="ru-RU"/>
              </w:rPr>
              <w:t>Разработано «Положение</w:t>
            </w:r>
            <w:r>
              <w:rPr>
                <w:rFonts w:ascii="Times New Roman" w:hAnsi="Times New Roman" w:cs="Times New Roman"/>
                <w:sz w:val="24"/>
                <w:szCs w:val="24"/>
              </w:rPr>
              <w:t xml:space="preserve"> об организации обучения с применением электронного обучения и дистанционных образовательных </w:t>
            </w:r>
            <w:r>
              <w:rPr>
                <w:rFonts w:ascii="Times New Roman" w:hAnsi="Times New Roman" w:cs="Times New Roman"/>
                <w:sz w:val="24"/>
                <w:szCs w:val="24"/>
              </w:rPr>
              <w:br w:type="textWrapping"/>
            </w:r>
            <w:r>
              <w:rPr>
                <w:rFonts w:ascii="Times New Roman" w:hAnsi="Times New Roman" w:cs="Times New Roman"/>
                <w:sz w:val="24"/>
                <w:szCs w:val="24"/>
              </w:rPr>
              <w:t xml:space="preserve">технологий в </w:t>
            </w:r>
            <w:r>
              <w:rPr>
                <w:rFonts w:ascii="Times New Roman" w:hAnsi="Times New Roman" w:cs="Times New Roman"/>
                <w:sz w:val="24"/>
                <w:szCs w:val="24"/>
                <w:lang w:val="ru-RU"/>
              </w:rPr>
              <w:t>МБОУ</w:t>
            </w:r>
            <w:r>
              <w:rPr>
                <w:rFonts w:hint="default" w:ascii="Times New Roman" w:hAnsi="Times New Roman" w:cs="Times New Roman"/>
                <w:sz w:val="24"/>
                <w:szCs w:val="24"/>
                <w:lang w:val="ru-RU"/>
              </w:rPr>
              <w:t xml:space="preserve"> Андреевской СШ №3</w:t>
            </w:r>
          </w:p>
        </w:tc>
        <w:tc>
          <w:tcPr>
            <w:tcW w:w="1832" w:type="pct"/>
          </w:tcPr>
          <w:p w14:paraId="1B6E7B0E">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Разработка дистанционных курсов обучения;</w:t>
            </w:r>
          </w:p>
          <w:p w14:paraId="7BDEE975">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Приобретение техники для реализации дистанционного обучения</w:t>
            </w:r>
          </w:p>
          <w:p w14:paraId="1FEDDD3B">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Обучение педагогических  кадров для проведения дистанционных курсов.</w:t>
            </w:r>
          </w:p>
          <w:p w14:paraId="705F3555">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Приобретение права доступа к информационным платформам для реализации дистанционного обучения.</w:t>
            </w:r>
          </w:p>
        </w:tc>
      </w:tr>
      <w:tr w14:paraId="14CC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pct"/>
          </w:tcPr>
          <w:p w14:paraId="492565A6">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 xml:space="preserve">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  </w:t>
            </w:r>
          </w:p>
        </w:tc>
        <w:tc>
          <w:tcPr>
            <w:tcW w:w="974" w:type="pct"/>
          </w:tcPr>
          <w:p w14:paraId="1C3D6E2A">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КПК, посещение  семинаров - практикумов  и консультационных мастерских</w:t>
            </w:r>
          </w:p>
        </w:tc>
        <w:tc>
          <w:tcPr>
            <w:tcW w:w="1832" w:type="pct"/>
          </w:tcPr>
          <w:p w14:paraId="7A7EA052">
            <w:pPr>
              <w:spacing w:after="0" w:line="240" w:lineRule="auto"/>
              <w:rPr>
                <w:rFonts w:ascii="Times New Roman" w:hAnsi="Times New Roman" w:cs="Times New Roman" w:eastAsiaTheme="minorEastAsia"/>
                <w:sz w:val="24"/>
                <w:szCs w:val="24"/>
                <w:lang w:eastAsia="ru-RU" w:bidi="ru-RU"/>
              </w:rPr>
            </w:pPr>
          </w:p>
        </w:tc>
      </w:tr>
      <w:tr w14:paraId="6B50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2194" w:type="pct"/>
          </w:tcPr>
          <w:p w14:paraId="63473FED">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tc>
        <w:tc>
          <w:tcPr>
            <w:tcW w:w="974" w:type="pct"/>
          </w:tcPr>
          <w:p w14:paraId="5BCA4C0F">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Посещение педагогами КПК, мастер – классов, проведение открытых уроков и семинаров на базе школы</w:t>
            </w:r>
          </w:p>
        </w:tc>
        <w:tc>
          <w:tcPr>
            <w:tcW w:w="1832" w:type="pct"/>
          </w:tcPr>
          <w:p w14:paraId="30DF1DA5">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Дистанционное повышение квалификации</w:t>
            </w:r>
          </w:p>
          <w:p w14:paraId="1DE2AD9E">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Участие в конкурсах профессионального мастерства</w:t>
            </w:r>
          </w:p>
        </w:tc>
      </w:tr>
      <w:tr w14:paraId="36AE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pct"/>
          </w:tcPr>
          <w:p w14:paraId="3DF1F5D2">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повышения эффективности и качества педагогического труда;</w:t>
            </w:r>
          </w:p>
        </w:tc>
        <w:tc>
          <w:tcPr>
            <w:tcW w:w="974" w:type="pct"/>
          </w:tcPr>
          <w:p w14:paraId="195CD13A">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Использование информационных образовательных ресурсов, наличие компьютеров и доступа к сети Интернет  в каждом учебном кабинете.</w:t>
            </w:r>
          </w:p>
          <w:p w14:paraId="1411546E">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 xml:space="preserve">Обновление материально – технической базы кабинетов  № 9, №24 и для организации  уроков </w:t>
            </w:r>
            <w:r>
              <w:rPr>
                <w:rFonts w:ascii="Times New Roman" w:hAnsi="Times New Roman" w:cs="Times New Roman" w:eastAsiaTheme="minorEastAsia"/>
                <w:sz w:val="24"/>
                <w:szCs w:val="24"/>
                <w:highlight w:val="green"/>
                <w:lang w:eastAsia="ru-RU" w:bidi="ru-RU"/>
              </w:rPr>
              <w:t>ОБЗР</w:t>
            </w:r>
            <w:r>
              <w:rPr>
                <w:rFonts w:ascii="Times New Roman" w:hAnsi="Times New Roman" w:cs="Times New Roman" w:eastAsiaTheme="minorEastAsia"/>
                <w:sz w:val="24"/>
                <w:szCs w:val="24"/>
                <w:lang w:eastAsia="ru-RU" w:bidi="ru-RU"/>
              </w:rPr>
              <w:t xml:space="preserve"> (Электронный тир).</w:t>
            </w:r>
          </w:p>
        </w:tc>
        <w:tc>
          <w:tcPr>
            <w:tcW w:w="1832" w:type="pct"/>
          </w:tcPr>
          <w:p w14:paraId="78B82D88">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2023-2025гг.</w:t>
            </w:r>
          </w:p>
          <w:p w14:paraId="46FC15E0">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Необходимость обновления и приобретения дополнительного  информационного  материально – технического оборудования в учебные кабинеты</w:t>
            </w:r>
          </w:p>
          <w:p w14:paraId="00A4617B">
            <w:pPr>
              <w:spacing w:after="0" w:line="240" w:lineRule="auto"/>
              <w:rPr>
                <w:rFonts w:ascii="Times New Roman" w:hAnsi="Times New Roman" w:cs="Times New Roman" w:eastAsiaTheme="minorEastAsia"/>
                <w:sz w:val="24"/>
                <w:szCs w:val="24"/>
                <w:lang w:eastAsia="ru-RU" w:bidi="ru-RU"/>
              </w:rPr>
            </w:pPr>
          </w:p>
        </w:tc>
      </w:tr>
      <w:tr w14:paraId="235C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pct"/>
          </w:tcPr>
          <w:p w14:paraId="038AB25C">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выявления, развития и использования потенциальных возможностей педагогических работников;</w:t>
            </w:r>
          </w:p>
        </w:tc>
        <w:tc>
          <w:tcPr>
            <w:tcW w:w="974" w:type="pct"/>
          </w:tcPr>
          <w:p w14:paraId="28B592E5">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Проведение открытых уроков и семинаров на базе школы</w:t>
            </w:r>
          </w:p>
        </w:tc>
        <w:tc>
          <w:tcPr>
            <w:tcW w:w="1832" w:type="pct"/>
          </w:tcPr>
          <w:p w14:paraId="66A2437F">
            <w:pPr>
              <w:spacing w:after="0" w:line="240" w:lineRule="auto"/>
              <w:rPr>
                <w:rFonts w:ascii="Times New Roman" w:hAnsi="Times New Roman" w:cs="Times New Roman" w:eastAsiaTheme="minorEastAsia"/>
                <w:sz w:val="24"/>
                <w:szCs w:val="24"/>
                <w:lang w:eastAsia="ru-RU" w:bidi="ru-RU"/>
              </w:rPr>
            </w:pPr>
          </w:p>
        </w:tc>
      </w:tr>
      <w:tr w14:paraId="3215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pct"/>
          </w:tcPr>
          <w:p w14:paraId="35B1CC74">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осуществления мониторинга результатов педагогического труда;</w:t>
            </w:r>
          </w:p>
        </w:tc>
        <w:tc>
          <w:tcPr>
            <w:tcW w:w="974" w:type="pct"/>
          </w:tcPr>
          <w:p w14:paraId="25724720">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ВШК</w:t>
            </w:r>
          </w:p>
        </w:tc>
        <w:tc>
          <w:tcPr>
            <w:tcW w:w="1832" w:type="pct"/>
          </w:tcPr>
          <w:p w14:paraId="3D728F3F">
            <w:pPr>
              <w:spacing w:after="0" w:line="240" w:lineRule="auto"/>
              <w:rPr>
                <w:rFonts w:ascii="Times New Roman" w:hAnsi="Times New Roman" w:cs="Times New Roman" w:eastAsiaTheme="minorEastAsia"/>
                <w:sz w:val="24"/>
                <w:szCs w:val="24"/>
                <w:lang w:eastAsia="ru-RU" w:bidi="ru-RU"/>
              </w:rPr>
            </w:pPr>
          </w:p>
        </w:tc>
      </w:tr>
    </w:tbl>
    <w:p w14:paraId="6E3B64AF">
      <w:pPr>
        <w:spacing w:after="0" w:line="240" w:lineRule="auto"/>
        <w:rPr>
          <w:rFonts w:ascii="Times New Roman" w:hAnsi="Times New Roman" w:cs="Times New Roman" w:eastAsiaTheme="minorEastAsia"/>
          <w:sz w:val="24"/>
          <w:szCs w:val="24"/>
          <w:lang w:eastAsia="ru-RU"/>
        </w:rPr>
      </w:pPr>
    </w:p>
    <w:p w14:paraId="14CC380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Андреевская</w:t>
      </w:r>
      <w:r>
        <w:rPr>
          <w:rFonts w:hint="default" w:ascii="Times New Roman" w:hAnsi="Times New Roman" w:cs="Times New Roman" w:eastAsiaTheme="minorEastAsia"/>
          <w:sz w:val="24"/>
          <w:szCs w:val="24"/>
          <w:lang w:val="en-US" w:eastAsia="ru-RU"/>
        </w:rPr>
        <w:t xml:space="preserve"> СШ №3 </w:t>
      </w:r>
      <w:r>
        <w:rPr>
          <w:rFonts w:ascii="Times New Roman" w:hAnsi="Times New Roman" w:cs="Times New Roman" w:eastAsiaTheme="minorEastAsia"/>
          <w:sz w:val="24"/>
          <w:szCs w:val="24"/>
          <w:lang w:eastAsia="ru-RU"/>
        </w:rPr>
        <w:t xml:space="preserve"> укомплектована педагогическими работниками, владеющими специальными педагогическими подходами и методами обучения и воспитания обучающихся с ОВЗ (при их наличии в образовательной организации).</w:t>
      </w:r>
    </w:p>
    <w:p w14:paraId="6E022B15">
      <w:pPr>
        <w:spacing w:after="0" w:line="240" w:lineRule="auto"/>
        <w:rPr>
          <w:rFonts w:ascii="Times New Roman" w:hAnsi="Times New Roman" w:cs="Times New Roman" w:eastAsiaTheme="minorEastAsia"/>
          <w:sz w:val="24"/>
          <w:szCs w:val="24"/>
          <w:lang w:eastAsia="ru-RU"/>
        </w:rPr>
      </w:pPr>
    </w:p>
    <w:p w14:paraId="3718A587">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3.5.2. Финансовые условия реализации основной образовательной программы:</w:t>
      </w:r>
    </w:p>
    <w:p w14:paraId="0AC4E075">
      <w:pPr>
        <w:pStyle w:val="13"/>
        <w:numPr>
          <w:ilvl w:val="0"/>
          <w:numId w:val="18"/>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обеспечивают государственные гарантии прав граждан на получение бесплатного общедоступного среднего общего образования </w:t>
      </w:r>
    </w:p>
    <w:p w14:paraId="08591767">
      <w:pPr>
        <w:pStyle w:val="13"/>
        <w:numPr>
          <w:ilvl w:val="0"/>
          <w:numId w:val="18"/>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обеспечивают возможность исполнения требований Стандарта;  </w:t>
      </w:r>
    </w:p>
    <w:p w14:paraId="22DC7323">
      <w:pPr>
        <w:pStyle w:val="13"/>
        <w:numPr>
          <w:ilvl w:val="0"/>
          <w:numId w:val="18"/>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обеспечивают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 </w:t>
      </w:r>
    </w:p>
    <w:p w14:paraId="61AAA261">
      <w:pPr>
        <w:pStyle w:val="13"/>
        <w:numPr>
          <w:ilvl w:val="0"/>
          <w:numId w:val="18"/>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отражают структуру и объем расходов, необходимых для реализации основной образовательной программы, а также механизм их формирования.</w:t>
      </w:r>
    </w:p>
    <w:p w14:paraId="3FF83E1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Нормативы, определяемые органами государственной власти субъектов Российской Федерации в соответствии с </w:t>
      </w:r>
      <w:r>
        <w:fldChar w:fldCharType="begin"/>
      </w:r>
      <w:r>
        <w:instrText xml:space="preserve"> HYPERLINK "https://normativ.kontur.ru/document?moduleid=1&amp;documentid=283448" \l "l5407" </w:instrText>
      </w:r>
      <w:r>
        <w:fldChar w:fldCharType="separate"/>
      </w:r>
      <w:r>
        <w:rPr>
          <w:rStyle w:val="7"/>
          <w:rFonts w:ascii="Times New Roman" w:hAnsi="Times New Roman" w:cs="Times New Roman" w:eastAsiaTheme="minorEastAsia"/>
          <w:color w:val="auto"/>
          <w:sz w:val="24"/>
          <w:szCs w:val="24"/>
          <w:lang w:eastAsia="ru-RU"/>
        </w:rPr>
        <w:t>пунктом 3</w:t>
      </w:r>
      <w:r>
        <w:rPr>
          <w:rStyle w:val="7"/>
          <w:rFonts w:ascii="Times New Roman" w:hAnsi="Times New Roman" w:cs="Times New Roman" w:eastAsiaTheme="minorEastAsia"/>
          <w:color w:val="auto"/>
          <w:sz w:val="24"/>
          <w:szCs w:val="24"/>
          <w:lang w:eastAsia="ru-RU"/>
        </w:rPr>
        <w:fldChar w:fldCharType="end"/>
      </w:r>
      <w:r>
        <w:rPr>
          <w:rFonts w:ascii="Times New Roman" w:hAnsi="Times New Roman" w:cs="Times New Roman" w:eastAsiaTheme="minorEastAsia"/>
          <w:sz w:val="24"/>
          <w:szCs w:val="24"/>
          <w:lang w:eastAsia="ru-RU"/>
        </w:rPr>
        <w:t xml:space="preserve"> части 1 статьи 8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w:t>
      </w:r>
    </w:p>
    <w:p w14:paraId="463D2ECD">
      <w:pPr>
        <w:spacing w:after="0" w:line="240" w:lineRule="auto"/>
        <w:rPr>
          <w:rFonts w:ascii="Times New Roman" w:hAnsi="Times New Roman" w:cs="Times New Roman" w:eastAsiaTheme="minorEastAsia"/>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7"/>
        <w:gridCol w:w="5884"/>
      </w:tblGrid>
      <w:tr w14:paraId="4292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Pr>
          <w:p w14:paraId="4B74AE9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 каждому виду и направленности (профилю) образовательных программ с учётом</w:t>
            </w:r>
          </w:p>
        </w:tc>
        <w:tc>
          <w:tcPr>
            <w:tcW w:w="3074" w:type="pct"/>
          </w:tcPr>
          <w:p w14:paraId="5807C81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В средней школе №66 реализуются образовательные программы начального общего, основного общего и </w:t>
            </w:r>
            <w:r>
              <w:rPr>
                <w:rFonts w:ascii="Times New Roman" w:hAnsi="Times New Roman" w:cs="Times New Roman" w:eastAsiaTheme="minorEastAsia"/>
                <w:b/>
                <w:sz w:val="24"/>
                <w:szCs w:val="24"/>
                <w:lang w:eastAsia="ru-RU"/>
              </w:rPr>
              <w:t xml:space="preserve">среднего общего образования. </w:t>
            </w:r>
            <w:r>
              <w:rPr>
                <w:rFonts w:ascii="Times New Roman" w:hAnsi="Times New Roman" w:cs="Times New Roman" w:eastAsiaTheme="minorEastAsia"/>
                <w:sz w:val="24"/>
                <w:szCs w:val="24"/>
                <w:lang w:eastAsia="ru-RU"/>
              </w:rPr>
              <w:t>Обеспечена реализация учебных планов  одного или нескольких профилей обучения в зависимости от запросов обучающихся и  финансовых возможностей школы.</w:t>
            </w:r>
          </w:p>
        </w:tc>
      </w:tr>
      <w:tr w14:paraId="0DDA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Pr>
          <w:p w14:paraId="772BE4A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 обучения</w:t>
            </w:r>
          </w:p>
        </w:tc>
        <w:tc>
          <w:tcPr>
            <w:tcW w:w="3074" w:type="pct"/>
          </w:tcPr>
          <w:p w14:paraId="6FAF5C5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 организации, осуществляющей образовательную деятельность; вне организации в форме семейного образования.</w:t>
            </w:r>
          </w:p>
        </w:tc>
      </w:tr>
      <w:tr w14:paraId="6BA4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Pr>
          <w:p w14:paraId="1CE5C2B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сетевой формы реализации образовательных программ, образовательных технологий,</w:t>
            </w:r>
          </w:p>
        </w:tc>
        <w:tc>
          <w:tcPr>
            <w:tcW w:w="3074" w:type="pct"/>
          </w:tcPr>
          <w:p w14:paraId="461245B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r>
      <w:tr w14:paraId="7B77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Pr>
          <w:p w14:paraId="10D7F6D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специальных условий получения образования обучающимися с ограниченными возможностями здоровья,</w:t>
            </w:r>
          </w:p>
        </w:tc>
        <w:tc>
          <w:tcPr>
            <w:tcW w:w="3074" w:type="pct"/>
          </w:tcPr>
          <w:p w14:paraId="5A88564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Организация и реализация адаптированной образовательной программы среднего общего образования; организация и  реализация  коррекционной работы  школьным дефектологом, педагогом – психологом и социальным педагогом осуществляется при необходимости.</w:t>
            </w:r>
          </w:p>
        </w:tc>
      </w:tr>
      <w:tr w14:paraId="468D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Pr>
          <w:p w14:paraId="29D82B7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обеспечения дополнительного профессионального образования педагогическим работникам,</w:t>
            </w:r>
          </w:p>
        </w:tc>
        <w:tc>
          <w:tcPr>
            <w:tcW w:w="3074" w:type="pct"/>
          </w:tcPr>
          <w:p w14:paraId="078B669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Организация дополнительного профессионального образования педагогических работников ведётся на безвозмездной основе по договорам, заключенным  образовательным учреждением с ЦДТ</w:t>
            </w:r>
            <w:r>
              <w:rPr>
                <w:rFonts w:hint="default" w:ascii="Times New Roman" w:hAnsi="Times New Roman" w:cs="Times New Roman" w:eastAsiaTheme="minorEastAsia"/>
                <w:sz w:val="24"/>
                <w:szCs w:val="24"/>
                <w:lang w:val="en-US" w:eastAsia="ru-RU"/>
              </w:rPr>
              <w:t>, ДЮСШ</w:t>
            </w:r>
            <w:r>
              <w:rPr>
                <w:rFonts w:ascii="Times New Roman" w:hAnsi="Times New Roman" w:cs="Times New Roman" w:eastAsiaTheme="minorEastAsia"/>
                <w:sz w:val="24"/>
                <w:szCs w:val="24"/>
                <w:lang w:eastAsia="ru-RU"/>
              </w:rPr>
              <w:t>.</w:t>
            </w:r>
          </w:p>
        </w:tc>
      </w:tr>
      <w:tr w14:paraId="0F36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Pr>
          <w:p w14:paraId="6CAB1E4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обеспечения безопасных условий обучения и воспитания, охраны здоровья обучающихся,</w:t>
            </w:r>
          </w:p>
        </w:tc>
        <w:tc>
          <w:tcPr>
            <w:tcW w:w="3074" w:type="pct"/>
          </w:tcPr>
          <w:p w14:paraId="06CB28A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Созданы и обеспечены необходимые безопасные условия обучения, воспитания обучающихся в соответствии с установленными нормами СанПин 1.2.3685-21 и СП 2.4.3648, обеспечивающими жизнь и здоровье обучающихся. Организовано горячее питание обучающихся.</w:t>
            </w:r>
          </w:p>
        </w:tc>
      </w:tr>
      <w:tr w14:paraId="1292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pct"/>
          </w:tcPr>
          <w:p w14:paraId="4271043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 также с учётом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расчёте на одного обучающегося.</w:t>
            </w:r>
          </w:p>
        </w:tc>
        <w:tc>
          <w:tcPr>
            <w:tcW w:w="3074" w:type="pct"/>
          </w:tcPr>
          <w:p w14:paraId="00A833ED">
            <w:pPr>
              <w:spacing w:after="0" w:line="240" w:lineRule="auto"/>
            </w:pPr>
            <w:r>
              <w:rPr>
                <w:rFonts w:ascii="Times New Roman" w:hAnsi="Times New Roman" w:cs="Times New Roman" w:eastAsiaTheme="minorEastAsia"/>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для образовательной организации  на очередной финансовый год.</w:t>
            </w:r>
          </w:p>
          <w:p w14:paraId="7C5635D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Нормативные затраты по Андреевской</w:t>
            </w:r>
            <w:r>
              <w:rPr>
                <w:rFonts w:hint="default" w:ascii="Times New Roman" w:hAnsi="Times New Roman" w:cs="Times New Roman" w:eastAsiaTheme="minorEastAsia"/>
                <w:sz w:val="24"/>
                <w:szCs w:val="24"/>
                <w:lang w:val="en-US" w:eastAsia="ru-RU"/>
              </w:rPr>
              <w:t xml:space="preserve"> СШ №3</w:t>
            </w:r>
            <w:r>
              <w:rPr>
                <w:rFonts w:ascii="Times New Roman" w:hAnsi="Times New Roman" w:cs="Times New Roman" w:eastAsiaTheme="minorEastAsia"/>
                <w:sz w:val="24"/>
                <w:szCs w:val="24"/>
                <w:lang w:eastAsia="ru-RU"/>
              </w:rPr>
              <w:t xml:space="preserve"> в рамках муниципальной услуги «Реализация основных общеобразовательных программ среднего общего образования в соответствии с федеральным государственным образовательным стандартом по средствам областного бюджета на соответствующий год определены исходя из:</w:t>
            </w:r>
          </w:p>
          <w:p w14:paraId="1096B22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количества обучающихся согласно муниципальному заданию;</w:t>
            </w:r>
          </w:p>
          <w:p w14:paraId="7E47E42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норматива бюджетного финансирования на реализацию основных общеобразовательных программ в общеобразовательных учреждениях на одного обучающегося в год.</w:t>
            </w:r>
          </w:p>
        </w:tc>
      </w:tr>
    </w:tbl>
    <w:p w14:paraId="76F9ED2F">
      <w:pPr>
        <w:spacing w:after="0" w:line="240" w:lineRule="auto"/>
        <w:rPr>
          <w:rFonts w:ascii="Times New Roman" w:hAnsi="Times New Roman" w:cs="Times New Roman" w:eastAsiaTheme="minorEastAsia"/>
          <w:sz w:val="24"/>
          <w:szCs w:val="24"/>
          <w:lang w:eastAsia="ru-RU"/>
        </w:rPr>
      </w:pPr>
    </w:p>
    <w:p w14:paraId="522AC95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14:paraId="70B58CE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Финансовое обеспечение реализации образовательной программы среднего общего образования производится за счёт субсидии на финансовое обеспечение выполнения муниципального задания на оказание муниципальных услуг, предоставляемой учредителем учреждения.</w:t>
      </w:r>
    </w:p>
    <w:p w14:paraId="6A6EC780">
      <w:pPr>
        <w:spacing w:after="0" w:line="240" w:lineRule="auto"/>
        <w:rPr>
          <w:rFonts w:ascii="Times New Roman" w:hAnsi="Times New Roman" w:cs="Times New Roman" w:eastAsiaTheme="minorEastAsia"/>
          <w:sz w:val="24"/>
          <w:szCs w:val="24"/>
          <w:lang w:eastAsia="ru-RU"/>
        </w:rPr>
      </w:pPr>
    </w:p>
    <w:p w14:paraId="58EF76C6">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3.5.3. Материально-технические условия реализации основной образовательной программы обеспечивают:</w:t>
      </w:r>
    </w:p>
    <w:p w14:paraId="12FD2958">
      <w:pPr>
        <w:numPr>
          <w:ilvl w:val="0"/>
          <w:numId w:val="19"/>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14:paraId="0770DDB0">
      <w:pPr>
        <w:numPr>
          <w:ilvl w:val="0"/>
          <w:numId w:val="19"/>
        </w:num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 xml:space="preserve">соблюдение </w:t>
      </w:r>
    </w:p>
    <w:p w14:paraId="3DA7061C">
      <w:pPr>
        <w:numPr>
          <w:ilvl w:val="0"/>
          <w:numId w:val="2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санитарно-гигиенических норм образовательной деятельности</w:t>
      </w:r>
    </w:p>
    <w:p w14:paraId="2DA1270B">
      <w:pPr>
        <w:spacing w:after="0" w:line="240" w:lineRule="auto"/>
        <w:ind w:left="720"/>
        <w:rPr>
          <w:rFonts w:ascii="Times New Roman" w:hAnsi="Times New Roman" w:cs="Times New Roman" w:eastAsiaTheme="minorEastAsia"/>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3"/>
        <w:gridCol w:w="2263"/>
        <w:gridCol w:w="2263"/>
        <w:gridCol w:w="2282"/>
      </w:tblGrid>
      <w:tr w14:paraId="68B0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1543C16A">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Наименование</w:t>
            </w:r>
          </w:p>
        </w:tc>
        <w:tc>
          <w:tcPr>
            <w:tcW w:w="1182" w:type="pct"/>
          </w:tcPr>
          <w:p w14:paraId="2E8F153A">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Соответствуют</w:t>
            </w:r>
          </w:p>
        </w:tc>
        <w:tc>
          <w:tcPr>
            <w:tcW w:w="1182" w:type="pct"/>
          </w:tcPr>
          <w:p w14:paraId="34379626">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Не соответствуют</w:t>
            </w:r>
          </w:p>
        </w:tc>
        <w:tc>
          <w:tcPr>
            <w:tcW w:w="1191" w:type="pct"/>
          </w:tcPr>
          <w:p w14:paraId="71F61DD5">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Обоснование необходимых изменений</w:t>
            </w:r>
          </w:p>
        </w:tc>
      </w:tr>
      <w:tr w14:paraId="1626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Pr>
          <w:p w14:paraId="79FCA1B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Требования к</w:t>
            </w:r>
          </w:p>
        </w:tc>
      </w:tr>
      <w:tr w14:paraId="1F12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6EC904D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водоснабжению</w:t>
            </w:r>
          </w:p>
        </w:tc>
        <w:tc>
          <w:tcPr>
            <w:tcW w:w="1182" w:type="pct"/>
            <w:vMerge w:val="restart"/>
          </w:tcPr>
          <w:p w14:paraId="38A7586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Школа оборудована централизованной системами хозяйственно - питьевого водоснабжения, канализацией и водостоками в соответствии с требованиями СанПин  к общественным зданиям. Имеется холодное и горячее централизованное водоснабжение.</w:t>
            </w:r>
          </w:p>
        </w:tc>
        <w:tc>
          <w:tcPr>
            <w:tcW w:w="1182" w:type="pct"/>
          </w:tcPr>
          <w:p w14:paraId="4489AC91">
            <w:pPr>
              <w:spacing w:after="0" w:line="240" w:lineRule="auto"/>
              <w:rPr>
                <w:rFonts w:ascii="Times New Roman" w:hAnsi="Times New Roman" w:cs="Times New Roman" w:eastAsiaTheme="minorEastAsia"/>
                <w:sz w:val="24"/>
                <w:szCs w:val="24"/>
                <w:lang w:eastAsia="ru-RU"/>
              </w:rPr>
            </w:pPr>
          </w:p>
        </w:tc>
        <w:tc>
          <w:tcPr>
            <w:tcW w:w="1191" w:type="pct"/>
          </w:tcPr>
          <w:p w14:paraId="107B5E09">
            <w:pPr>
              <w:spacing w:after="0" w:line="240" w:lineRule="auto"/>
              <w:rPr>
                <w:rFonts w:ascii="Times New Roman" w:hAnsi="Times New Roman" w:cs="Times New Roman" w:eastAsiaTheme="minorEastAsia"/>
                <w:sz w:val="24"/>
                <w:szCs w:val="24"/>
                <w:lang w:eastAsia="ru-RU"/>
              </w:rPr>
            </w:pPr>
          </w:p>
        </w:tc>
      </w:tr>
      <w:tr w14:paraId="1A30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09B5F69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Канализации</w:t>
            </w:r>
          </w:p>
        </w:tc>
        <w:tc>
          <w:tcPr>
            <w:tcW w:w="1182" w:type="pct"/>
            <w:vMerge w:val="continue"/>
          </w:tcPr>
          <w:p w14:paraId="4AE4577A">
            <w:pPr>
              <w:spacing w:after="0" w:line="240" w:lineRule="auto"/>
              <w:jc w:val="center"/>
              <w:rPr>
                <w:rFonts w:ascii="Times New Roman" w:hAnsi="Times New Roman" w:cs="Times New Roman" w:eastAsiaTheme="minorEastAsia"/>
                <w:sz w:val="24"/>
                <w:szCs w:val="24"/>
                <w:lang w:eastAsia="ru-RU"/>
              </w:rPr>
            </w:pPr>
          </w:p>
        </w:tc>
        <w:tc>
          <w:tcPr>
            <w:tcW w:w="1182" w:type="pct"/>
          </w:tcPr>
          <w:p w14:paraId="0D0384FF">
            <w:pPr>
              <w:spacing w:after="0" w:line="240" w:lineRule="auto"/>
              <w:rPr>
                <w:rFonts w:ascii="Times New Roman" w:hAnsi="Times New Roman" w:cs="Times New Roman" w:eastAsiaTheme="minorEastAsia"/>
                <w:sz w:val="24"/>
                <w:szCs w:val="24"/>
                <w:lang w:eastAsia="ru-RU"/>
              </w:rPr>
            </w:pPr>
          </w:p>
        </w:tc>
        <w:tc>
          <w:tcPr>
            <w:tcW w:w="1191" w:type="pct"/>
          </w:tcPr>
          <w:p w14:paraId="72DAFF78">
            <w:pPr>
              <w:spacing w:after="0" w:line="240" w:lineRule="auto"/>
              <w:rPr>
                <w:rFonts w:ascii="Times New Roman" w:hAnsi="Times New Roman" w:cs="Times New Roman" w:eastAsiaTheme="minorEastAsia"/>
                <w:sz w:val="24"/>
                <w:szCs w:val="24"/>
                <w:lang w:eastAsia="ru-RU"/>
              </w:rPr>
            </w:pPr>
          </w:p>
        </w:tc>
      </w:tr>
      <w:tr w14:paraId="096C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352F8AC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Освещение</w:t>
            </w:r>
          </w:p>
        </w:tc>
        <w:tc>
          <w:tcPr>
            <w:tcW w:w="1182" w:type="pct"/>
          </w:tcPr>
          <w:p w14:paraId="1193882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Во всех  помещениях школы   в основном обеспечивается  уровень  естественного и искусственного освещения в соответствии с  гигиеническими требованиями (нормами освещенности).</w:t>
            </w:r>
          </w:p>
        </w:tc>
        <w:tc>
          <w:tcPr>
            <w:tcW w:w="1182" w:type="pct"/>
          </w:tcPr>
          <w:p w14:paraId="20A60F0B">
            <w:pPr>
              <w:spacing w:after="0" w:line="240" w:lineRule="auto"/>
              <w:rPr>
                <w:rFonts w:ascii="Times New Roman" w:hAnsi="Times New Roman" w:cs="Times New Roman" w:eastAsiaTheme="minorEastAsia"/>
                <w:sz w:val="24"/>
                <w:szCs w:val="24"/>
                <w:lang w:eastAsia="ru-RU"/>
              </w:rPr>
            </w:pPr>
          </w:p>
        </w:tc>
        <w:tc>
          <w:tcPr>
            <w:tcW w:w="1191" w:type="pct"/>
          </w:tcPr>
          <w:p w14:paraId="6CAF5B0A">
            <w:pPr>
              <w:spacing w:after="0" w:line="240" w:lineRule="auto"/>
              <w:rPr>
                <w:rFonts w:ascii="Times New Roman" w:hAnsi="Times New Roman" w:cs="Times New Roman" w:eastAsiaTheme="minorEastAsia"/>
                <w:sz w:val="24"/>
                <w:szCs w:val="24"/>
                <w:lang w:eastAsia="ru-RU"/>
              </w:rPr>
            </w:pPr>
          </w:p>
        </w:tc>
      </w:tr>
      <w:tr w14:paraId="754B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5F318EF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Воздушно-тепловому режиму</w:t>
            </w:r>
          </w:p>
        </w:tc>
        <w:tc>
          <w:tcPr>
            <w:tcW w:w="1182" w:type="pct"/>
          </w:tcPr>
          <w:p w14:paraId="46D049C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Здание школы оборудовано системами централизованного отопления и вентиляции, которые обеспечивают оптимальные параметры микроклимата и воздушной среды.</w:t>
            </w:r>
          </w:p>
        </w:tc>
        <w:tc>
          <w:tcPr>
            <w:tcW w:w="1182" w:type="pct"/>
          </w:tcPr>
          <w:p w14:paraId="313C0CD3">
            <w:pPr>
              <w:spacing w:after="0" w:line="240" w:lineRule="auto"/>
              <w:rPr>
                <w:rFonts w:ascii="Times New Roman" w:hAnsi="Times New Roman" w:cs="Times New Roman" w:eastAsiaTheme="minorEastAsia"/>
                <w:sz w:val="24"/>
                <w:szCs w:val="24"/>
                <w:lang w:eastAsia="ru-RU"/>
              </w:rPr>
            </w:pPr>
          </w:p>
        </w:tc>
        <w:tc>
          <w:tcPr>
            <w:tcW w:w="1191" w:type="pct"/>
          </w:tcPr>
          <w:p w14:paraId="532FD988">
            <w:pPr>
              <w:spacing w:after="0" w:line="240" w:lineRule="auto"/>
              <w:rPr>
                <w:rFonts w:ascii="Times New Roman" w:hAnsi="Times New Roman" w:cs="Times New Roman" w:eastAsiaTheme="minorEastAsia"/>
                <w:sz w:val="24"/>
                <w:szCs w:val="24"/>
                <w:lang w:eastAsia="ru-RU"/>
              </w:rPr>
            </w:pPr>
          </w:p>
        </w:tc>
      </w:tr>
      <w:tr w14:paraId="222C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55B1951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Размещению и архитектурным особенностям здания организации</w:t>
            </w:r>
          </w:p>
        </w:tc>
        <w:tc>
          <w:tcPr>
            <w:tcW w:w="1182" w:type="pct"/>
          </w:tcPr>
          <w:p w14:paraId="527AAAB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Здание школы 19</w:t>
            </w:r>
            <w:r>
              <w:rPr>
                <w:rFonts w:hint="default" w:ascii="Times New Roman" w:hAnsi="Times New Roman" w:cs="Times New Roman" w:eastAsiaTheme="minorEastAsia"/>
                <w:sz w:val="24"/>
                <w:szCs w:val="24"/>
                <w:lang w:val="en-US" w:eastAsia="ru-RU"/>
              </w:rPr>
              <w:t>72</w:t>
            </w:r>
            <w:r>
              <w:rPr>
                <w:rFonts w:ascii="Times New Roman" w:hAnsi="Times New Roman" w:cs="Times New Roman" w:eastAsiaTheme="minorEastAsia"/>
                <w:sz w:val="24"/>
                <w:szCs w:val="24"/>
                <w:lang w:eastAsia="ru-RU"/>
              </w:rPr>
              <w:t xml:space="preserve"> года постройки. Основные требования к зданию школы выполняются.</w:t>
            </w:r>
          </w:p>
        </w:tc>
        <w:tc>
          <w:tcPr>
            <w:tcW w:w="1182" w:type="pct"/>
          </w:tcPr>
          <w:p w14:paraId="0C54E44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Площадь учебных кабинетов, </w:t>
            </w:r>
          </w:p>
          <w:p w14:paraId="106F93C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Расположение и площадь спортивного зала.</w:t>
            </w:r>
          </w:p>
        </w:tc>
        <w:tc>
          <w:tcPr>
            <w:tcW w:w="1191" w:type="pct"/>
          </w:tcPr>
          <w:p w14:paraId="7436585C">
            <w:pPr>
              <w:spacing w:after="0" w:line="240" w:lineRule="auto"/>
              <w:rPr>
                <w:rFonts w:ascii="Times New Roman" w:hAnsi="Times New Roman" w:cs="Times New Roman" w:eastAsiaTheme="minorEastAsia"/>
                <w:sz w:val="24"/>
                <w:szCs w:val="24"/>
                <w:lang w:eastAsia="ru-RU"/>
              </w:rPr>
            </w:pPr>
          </w:p>
        </w:tc>
      </w:tr>
      <w:tr w14:paraId="27C8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2D8685F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Территории школы</w:t>
            </w:r>
          </w:p>
        </w:tc>
        <w:tc>
          <w:tcPr>
            <w:tcW w:w="1182" w:type="pct"/>
          </w:tcPr>
          <w:p w14:paraId="1D8801C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Территория  школы ограждена и озеленена в соответствии с требованиями СанПин.</w:t>
            </w:r>
          </w:p>
          <w:p w14:paraId="0EFD10C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Установлено видеонаблюдение по всему периметру здания (2 дополнительные видеокамеры установлены в 2022-2023 учебном году)</w:t>
            </w:r>
          </w:p>
        </w:tc>
        <w:tc>
          <w:tcPr>
            <w:tcW w:w="1182" w:type="pct"/>
          </w:tcPr>
          <w:p w14:paraId="1699A584">
            <w:pPr>
              <w:spacing w:after="0" w:line="240" w:lineRule="auto"/>
              <w:rPr>
                <w:rFonts w:ascii="Times New Roman" w:hAnsi="Times New Roman" w:cs="Times New Roman" w:eastAsiaTheme="minorEastAsia"/>
                <w:sz w:val="24"/>
                <w:szCs w:val="24"/>
                <w:lang w:eastAsia="ru-RU"/>
              </w:rPr>
            </w:pPr>
          </w:p>
        </w:tc>
        <w:tc>
          <w:tcPr>
            <w:tcW w:w="1191" w:type="pct"/>
          </w:tcPr>
          <w:p w14:paraId="38AF9F6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Оборудование физкультурно – спортивной  зоны: спортивно – игровой площадки </w:t>
            </w:r>
          </w:p>
        </w:tc>
      </w:tr>
      <w:tr w14:paraId="197C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31DF1F6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Отдельным помещениям</w:t>
            </w:r>
          </w:p>
        </w:tc>
        <w:tc>
          <w:tcPr>
            <w:tcW w:w="1182" w:type="pct"/>
          </w:tcPr>
          <w:p w14:paraId="0E15B87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Имеется отдельное помещение для школьной библиотеки (информационный центр, оснащенный компьютерами)</w:t>
            </w:r>
          </w:p>
          <w:p w14:paraId="71425AF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Имеется медицинский и процедурный кабинеты. </w:t>
            </w:r>
          </w:p>
        </w:tc>
        <w:tc>
          <w:tcPr>
            <w:tcW w:w="1182" w:type="pct"/>
          </w:tcPr>
          <w:p w14:paraId="6E7FB4F5">
            <w:pPr>
              <w:spacing w:after="0" w:line="240" w:lineRule="auto"/>
              <w:rPr>
                <w:rFonts w:ascii="Times New Roman" w:hAnsi="Times New Roman" w:cs="Times New Roman" w:eastAsiaTheme="minorEastAsia"/>
                <w:sz w:val="24"/>
                <w:szCs w:val="24"/>
                <w:lang w:eastAsia="ru-RU"/>
              </w:rPr>
            </w:pPr>
          </w:p>
        </w:tc>
        <w:tc>
          <w:tcPr>
            <w:tcW w:w="1191" w:type="pct"/>
          </w:tcPr>
          <w:p w14:paraId="1F5C6D7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Необходимо приобрести дополнительно в библиотеку следующее информационное оборудование: МФУ, обновить  детские компьютеры.</w:t>
            </w:r>
          </w:p>
        </w:tc>
      </w:tr>
      <w:tr w14:paraId="71EE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54662B9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Средствам  обучения</w:t>
            </w:r>
          </w:p>
        </w:tc>
        <w:tc>
          <w:tcPr>
            <w:tcW w:w="1182" w:type="pct"/>
            <w:vMerge w:val="restart"/>
          </w:tcPr>
          <w:p w14:paraId="36F1E39E">
            <w:pPr>
              <w:spacing w:after="0" w:line="240" w:lineRule="auto"/>
              <w:rPr>
                <w:rFonts w:ascii="Times New Roman" w:hAnsi="Times New Roman" w:cs="Times New Roman"/>
                <w:sz w:val="24"/>
                <w:szCs w:val="24"/>
              </w:rPr>
            </w:pPr>
            <w:r>
              <w:rPr>
                <w:rFonts w:ascii="Times New Roman" w:hAnsi="Times New Roman" w:cs="Times New Roman" w:eastAsiaTheme="minorEastAsia"/>
                <w:b/>
                <w:sz w:val="24"/>
                <w:szCs w:val="24"/>
                <w:lang w:eastAsia="ru-RU"/>
              </w:rPr>
              <w:t xml:space="preserve"> </w:t>
            </w:r>
            <w:r>
              <w:rPr>
                <w:rFonts w:ascii="Times New Roman" w:hAnsi="Times New Roman" w:cs="Times New Roman"/>
                <w:sz w:val="24"/>
                <w:szCs w:val="24"/>
              </w:rPr>
              <w:t>Оснащение образовательного процесса в соответствии с содержанием учебных предметов.</w:t>
            </w:r>
          </w:p>
          <w:p w14:paraId="1A5B120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sz w:val="24"/>
                <w:szCs w:val="24"/>
              </w:rPr>
              <w:t xml:space="preserve">Закуплен спортивный инвентарь для проведения уроков физической культуры. </w:t>
            </w:r>
          </w:p>
        </w:tc>
        <w:tc>
          <w:tcPr>
            <w:tcW w:w="1182" w:type="pct"/>
          </w:tcPr>
          <w:p w14:paraId="3060BA52">
            <w:pPr>
              <w:spacing w:after="0" w:line="240" w:lineRule="auto"/>
              <w:rPr>
                <w:rFonts w:ascii="Times New Roman" w:hAnsi="Times New Roman" w:cs="Times New Roman" w:eastAsiaTheme="minorEastAsia"/>
                <w:sz w:val="24"/>
                <w:szCs w:val="24"/>
                <w:lang w:eastAsia="ru-RU"/>
              </w:rPr>
            </w:pPr>
          </w:p>
        </w:tc>
        <w:tc>
          <w:tcPr>
            <w:tcW w:w="1191" w:type="pct"/>
            <w:vMerge w:val="restart"/>
          </w:tcPr>
          <w:p w14:paraId="6165298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Необходимо постоянное обновление и пополнение учебного оборудования по следующим предметам: ОБЖ, информатика, биология, астрономия, физическая культура. </w:t>
            </w:r>
          </w:p>
          <w:p w14:paraId="2345264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2023-2025 гг – закупка нового оборудования для уроков ОБЖ, физическая культура, информатика (по мере финансирования).</w:t>
            </w:r>
          </w:p>
        </w:tc>
      </w:tr>
      <w:tr w14:paraId="751C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3F59528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Учебному оборудованию</w:t>
            </w:r>
          </w:p>
        </w:tc>
        <w:tc>
          <w:tcPr>
            <w:tcW w:w="1182" w:type="pct"/>
            <w:vMerge w:val="continue"/>
          </w:tcPr>
          <w:p w14:paraId="6F05D726">
            <w:pPr>
              <w:spacing w:after="0" w:line="240" w:lineRule="auto"/>
              <w:rPr>
                <w:rFonts w:ascii="Times New Roman" w:hAnsi="Times New Roman" w:cs="Times New Roman" w:eastAsiaTheme="minorEastAsia"/>
                <w:sz w:val="24"/>
                <w:szCs w:val="24"/>
                <w:lang w:eastAsia="ru-RU"/>
              </w:rPr>
            </w:pPr>
          </w:p>
        </w:tc>
        <w:tc>
          <w:tcPr>
            <w:tcW w:w="1182" w:type="pct"/>
          </w:tcPr>
          <w:p w14:paraId="50D0D27B">
            <w:pPr>
              <w:spacing w:after="0" w:line="240" w:lineRule="auto"/>
              <w:jc w:val="center"/>
              <w:rPr>
                <w:rFonts w:ascii="Times New Roman" w:hAnsi="Times New Roman" w:cs="Times New Roman" w:eastAsiaTheme="minorEastAsia"/>
                <w:sz w:val="24"/>
                <w:szCs w:val="24"/>
                <w:lang w:eastAsia="ru-RU"/>
              </w:rPr>
            </w:pPr>
          </w:p>
        </w:tc>
        <w:tc>
          <w:tcPr>
            <w:tcW w:w="1191" w:type="pct"/>
            <w:vMerge w:val="continue"/>
          </w:tcPr>
          <w:p w14:paraId="6689167C">
            <w:pPr>
              <w:spacing w:after="0" w:line="240" w:lineRule="auto"/>
              <w:rPr>
                <w:rFonts w:ascii="Times New Roman" w:hAnsi="Times New Roman" w:cs="Times New Roman" w:eastAsiaTheme="minorEastAsia"/>
                <w:sz w:val="24"/>
                <w:szCs w:val="24"/>
                <w:lang w:eastAsia="ru-RU"/>
              </w:rPr>
            </w:pPr>
          </w:p>
        </w:tc>
      </w:tr>
      <w:tr w14:paraId="000A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Pr>
          <w:p w14:paraId="75142FC2">
            <w:pPr>
              <w:spacing w:after="0" w:line="240" w:lineRule="auto"/>
              <w:rPr>
                <w:rFonts w:ascii="Times New Roman" w:hAnsi="Times New Roman" w:cs="Times New Roman" w:eastAsiaTheme="minorEastAsia"/>
                <w:b/>
                <w:sz w:val="24"/>
                <w:szCs w:val="24"/>
                <w:lang w:eastAsia="ru-RU"/>
              </w:rPr>
            </w:pPr>
          </w:p>
          <w:p w14:paraId="1FC1B306">
            <w:pPr>
              <w:numPr>
                <w:ilvl w:val="0"/>
                <w:numId w:val="20"/>
              </w:num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Требований к санитарно-бытовым условиям</w:t>
            </w:r>
          </w:p>
          <w:p w14:paraId="1C231EC0">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 xml:space="preserve"> оборудование</w:t>
            </w:r>
          </w:p>
        </w:tc>
      </w:tr>
      <w:tr w14:paraId="5425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4A75712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Санузлов</w:t>
            </w:r>
          </w:p>
        </w:tc>
        <w:tc>
          <w:tcPr>
            <w:tcW w:w="1182" w:type="pct"/>
          </w:tcPr>
          <w:p w14:paraId="2D980F1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 санузла на первом этаже.</w:t>
            </w:r>
          </w:p>
        </w:tc>
        <w:tc>
          <w:tcPr>
            <w:tcW w:w="1182" w:type="pct"/>
          </w:tcPr>
          <w:p w14:paraId="3FF75BDD">
            <w:pPr>
              <w:spacing w:after="0" w:line="240" w:lineRule="auto"/>
              <w:rPr>
                <w:rFonts w:ascii="Times New Roman" w:hAnsi="Times New Roman" w:cs="Times New Roman" w:eastAsiaTheme="minorEastAsia"/>
                <w:sz w:val="24"/>
                <w:szCs w:val="24"/>
                <w:lang w:eastAsia="ru-RU"/>
              </w:rPr>
            </w:pPr>
          </w:p>
        </w:tc>
        <w:tc>
          <w:tcPr>
            <w:tcW w:w="1191" w:type="pct"/>
          </w:tcPr>
          <w:p w14:paraId="3D869E72">
            <w:pPr>
              <w:spacing w:after="0" w:line="240" w:lineRule="auto"/>
              <w:rPr>
                <w:rFonts w:ascii="Times New Roman" w:hAnsi="Times New Roman" w:cs="Times New Roman" w:eastAsiaTheme="minorEastAsia"/>
                <w:sz w:val="24"/>
                <w:szCs w:val="24"/>
                <w:lang w:eastAsia="ru-RU"/>
              </w:rPr>
            </w:pPr>
          </w:p>
        </w:tc>
      </w:tr>
      <w:tr w14:paraId="7C97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2AE07D6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Мест личной гигиены</w:t>
            </w:r>
          </w:p>
        </w:tc>
        <w:tc>
          <w:tcPr>
            <w:tcW w:w="1182" w:type="pct"/>
          </w:tcPr>
          <w:p w14:paraId="14DF81FE">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182" w:type="pct"/>
          </w:tcPr>
          <w:p w14:paraId="182BBA0C">
            <w:pPr>
              <w:spacing w:after="0" w:line="240" w:lineRule="auto"/>
              <w:rPr>
                <w:rFonts w:ascii="Times New Roman" w:hAnsi="Times New Roman" w:cs="Times New Roman" w:eastAsiaTheme="minorEastAsia"/>
                <w:sz w:val="24"/>
                <w:szCs w:val="24"/>
                <w:lang w:eastAsia="ru-RU"/>
              </w:rPr>
            </w:pPr>
          </w:p>
        </w:tc>
        <w:tc>
          <w:tcPr>
            <w:tcW w:w="1191" w:type="pct"/>
          </w:tcPr>
          <w:p w14:paraId="5E657901">
            <w:pPr>
              <w:spacing w:after="0" w:line="240" w:lineRule="auto"/>
              <w:rPr>
                <w:rFonts w:ascii="Times New Roman" w:hAnsi="Times New Roman" w:cs="Times New Roman" w:eastAsiaTheme="minorEastAsia"/>
                <w:sz w:val="24"/>
                <w:szCs w:val="24"/>
                <w:lang w:eastAsia="ru-RU"/>
              </w:rPr>
            </w:pPr>
          </w:p>
        </w:tc>
      </w:tr>
      <w:tr w14:paraId="1FBF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Pr>
          <w:p w14:paraId="4FAA1797">
            <w:pPr>
              <w:pStyle w:val="13"/>
              <w:numPr>
                <w:ilvl w:val="0"/>
                <w:numId w:val="21"/>
              </w:num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Требований к социально – бытовым условиям</w:t>
            </w:r>
          </w:p>
          <w:p w14:paraId="1FE46FC7">
            <w:pPr>
              <w:pStyle w:val="13"/>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оборудование</w:t>
            </w:r>
          </w:p>
        </w:tc>
      </w:tr>
      <w:tr w14:paraId="1BC9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792AEB5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 учебных кабинетах и лабораториях рабочих мест учителя и каждого обучающегося</w:t>
            </w:r>
          </w:p>
        </w:tc>
        <w:tc>
          <w:tcPr>
            <w:tcW w:w="1182" w:type="pct"/>
          </w:tcPr>
          <w:p w14:paraId="602D5AD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 каждом учебном кабинете оборудованы рабочие места для каждого обучающегося (учебная мебель в зависимости от роста обучающихся).</w:t>
            </w:r>
          </w:p>
          <w:p w14:paraId="0506E5A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Рабочее место учителя оборудовано в соответствии СанПин, имеется ПК, проектор, экран или интерактивная доска.</w:t>
            </w:r>
          </w:p>
        </w:tc>
        <w:tc>
          <w:tcPr>
            <w:tcW w:w="1182" w:type="pct"/>
          </w:tcPr>
          <w:p w14:paraId="79B69A7C">
            <w:pPr>
              <w:spacing w:after="0" w:line="240" w:lineRule="auto"/>
              <w:rPr>
                <w:rFonts w:ascii="Times New Roman" w:hAnsi="Times New Roman" w:cs="Times New Roman" w:eastAsiaTheme="minorEastAsia"/>
                <w:sz w:val="24"/>
                <w:szCs w:val="24"/>
                <w:lang w:eastAsia="ru-RU"/>
              </w:rPr>
            </w:pPr>
          </w:p>
        </w:tc>
        <w:tc>
          <w:tcPr>
            <w:tcW w:w="1191" w:type="pct"/>
          </w:tcPr>
          <w:p w14:paraId="51C5324A">
            <w:pPr>
              <w:spacing w:after="0" w:line="240" w:lineRule="auto"/>
              <w:rPr>
                <w:rFonts w:ascii="Times New Roman" w:hAnsi="Times New Roman" w:cs="Times New Roman" w:eastAsiaTheme="minorEastAsia"/>
                <w:sz w:val="24"/>
                <w:szCs w:val="24"/>
                <w:lang w:eastAsia="ru-RU"/>
              </w:rPr>
            </w:pPr>
          </w:p>
        </w:tc>
      </w:tr>
      <w:tr w14:paraId="442B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1F30706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учительской с рабочей зоной и местами для отдыха</w:t>
            </w:r>
          </w:p>
        </w:tc>
        <w:tc>
          <w:tcPr>
            <w:tcW w:w="1182" w:type="pct"/>
          </w:tcPr>
          <w:p w14:paraId="7B9E8E0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Учительская на втором этаже оборудована рабочими местами, имеется 2 ПК, МФУ (2шт), цветной принтер.</w:t>
            </w:r>
          </w:p>
        </w:tc>
        <w:tc>
          <w:tcPr>
            <w:tcW w:w="1182" w:type="pct"/>
          </w:tcPr>
          <w:p w14:paraId="69B325FE">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191" w:type="pct"/>
          </w:tcPr>
          <w:p w14:paraId="4C35E60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Необходимо оборудовать место для отдыха.</w:t>
            </w:r>
          </w:p>
        </w:tc>
      </w:tr>
      <w:tr w14:paraId="553E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573E6D3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комнаты психологической разгрузки</w:t>
            </w:r>
          </w:p>
        </w:tc>
        <w:tc>
          <w:tcPr>
            <w:tcW w:w="1182" w:type="pct"/>
          </w:tcPr>
          <w:p w14:paraId="512E4C7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Кабинет педагога - психолога</w:t>
            </w:r>
          </w:p>
        </w:tc>
        <w:tc>
          <w:tcPr>
            <w:tcW w:w="1182" w:type="pct"/>
          </w:tcPr>
          <w:p w14:paraId="7BC1D3F9">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191" w:type="pct"/>
          </w:tcPr>
          <w:p w14:paraId="581E00DF">
            <w:pPr>
              <w:spacing w:after="0" w:line="240" w:lineRule="auto"/>
              <w:rPr>
                <w:rFonts w:ascii="Times New Roman" w:hAnsi="Times New Roman" w:cs="Times New Roman" w:eastAsiaTheme="minorEastAsia"/>
                <w:sz w:val="24"/>
                <w:szCs w:val="24"/>
                <w:lang w:eastAsia="ru-RU"/>
              </w:rPr>
            </w:pPr>
          </w:p>
        </w:tc>
      </w:tr>
      <w:tr w14:paraId="78D9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64D64FF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административных кабинетов (помещений);</w:t>
            </w:r>
          </w:p>
        </w:tc>
        <w:tc>
          <w:tcPr>
            <w:tcW w:w="1182" w:type="pct"/>
          </w:tcPr>
          <w:p w14:paraId="57C956D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Административные кабинеты оборудованы необходимой информационной, копировальной и множительной техникой.</w:t>
            </w:r>
          </w:p>
        </w:tc>
        <w:tc>
          <w:tcPr>
            <w:tcW w:w="1182" w:type="pct"/>
          </w:tcPr>
          <w:p w14:paraId="2CCD6E13">
            <w:pPr>
              <w:spacing w:after="0" w:line="240" w:lineRule="auto"/>
              <w:rPr>
                <w:rFonts w:ascii="Times New Roman" w:hAnsi="Times New Roman" w:cs="Times New Roman" w:eastAsiaTheme="minorEastAsia"/>
                <w:sz w:val="24"/>
                <w:szCs w:val="24"/>
                <w:lang w:eastAsia="ru-RU"/>
              </w:rPr>
            </w:pPr>
          </w:p>
        </w:tc>
        <w:tc>
          <w:tcPr>
            <w:tcW w:w="1191" w:type="pct"/>
          </w:tcPr>
          <w:p w14:paraId="6E9B135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2023-2024 уч. год</w:t>
            </w:r>
          </w:p>
          <w:p w14:paraId="5403829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Планируется дополнительное приобретение столовых приборов и посуды.</w:t>
            </w:r>
          </w:p>
        </w:tc>
      </w:tr>
      <w:tr w14:paraId="2C70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1BD3251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помещений для питания обучающихся, хранения и приготовления пищи</w:t>
            </w:r>
          </w:p>
        </w:tc>
        <w:tc>
          <w:tcPr>
            <w:tcW w:w="1182" w:type="pct"/>
          </w:tcPr>
          <w:p w14:paraId="2D03A69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Оборудован буфет – раздаток обеденным залом  на 90 посадочных мест  на первом этаже в соответствии с требованиями СанПин</w:t>
            </w:r>
          </w:p>
        </w:tc>
        <w:tc>
          <w:tcPr>
            <w:tcW w:w="1182" w:type="pct"/>
          </w:tcPr>
          <w:p w14:paraId="7C8BA645">
            <w:pPr>
              <w:spacing w:after="0" w:line="240" w:lineRule="auto"/>
              <w:rPr>
                <w:rFonts w:ascii="Times New Roman" w:hAnsi="Times New Roman" w:cs="Times New Roman" w:eastAsiaTheme="minorEastAsia"/>
                <w:sz w:val="24"/>
                <w:szCs w:val="24"/>
                <w:lang w:eastAsia="ru-RU"/>
              </w:rPr>
            </w:pPr>
          </w:p>
        </w:tc>
        <w:tc>
          <w:tcPr>
            <w:tcW w:w="1191" w:type="pct"/>
          </w:tcPr>
          <w:p w14:paraId="11BB3CED">
            <w:pPr>
              <w:spacing w:after="0" w:line="240" w:lineRule="auto"/>
              <w:rPr>
                <w:rFonts w:ascii="Times New Roman" w:hAnsi="Times New Roman" w:cs="Times New Roman" w:eastAsiaTheme="minorEastAsia"/>
                <w:sz w:val="24"/>
                <w:szCs w:val="24"/>
                <w:lang w:eastAsia="ru-RU"/>
              </w:rPr>
            </w:pPr>
          </w:p>
        </w:tc>
      </w:tr>
      <w:tr w14:paraId="47F0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1C6292B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транспортное обеспечение обслуживания обучающихся</w:t>
            </w:r>
          </w:p>
        </w:tc>
        <w:tc>
          <w:tcPr>
            <w:tcW w:w="1182" w:type="pct"/>
          </w:tcPr>
          <w:p w14:paraId="323B39C5">
            <w:pPr>
              <w:spacing w:after="0" w:line="240" w:lineRule="auto"/>
              <w:rPr>
                <w:rFonts w:ascii="Times New Roman" w:hAnsi="Times New Roman" w:cs="Times New Roman" w:eastAsiaTheme="minorEastAsia"/>
                <w:sz w:val="24"/>
                <w:szCs w:val="24"/>
                <w:lang w:eastAsia="ru-RU"/>
              </w:rPr>
            </w:pPr>
          </w:p>
        </w:tc>
        <w:tc>
          <w:tcPr>
            <w:tcW w:w="1182" w:type="pct"/>
          </w:tcPr>
          <w:p w14:paraId="2E9063A0">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191" w:type="pct"/>
          </w:tcPr>
          <w:p w14:paraId="429872C5">
            <w:pPr>
              <w:spacing w:after="0" w:line="240" w:lineRule="auto"/>
              <w:rPr>
                <w:rFonts w:ascii="Times New Roman" w:hAnsi="Times New Roman" w:cs="Times New Roman" w:eastAsiaTheme="minorEastAsia"/>
                <w:sz w:val="24"/>
                <w:szCs w:val="24"/>
                <w:lang w:eastAsia="ru-RU"/>
              </w:rPr>
            </w:pPr>
          </w:p>
        </w:tc>
      </w:tr>
      <w:tr w14:paraId="6FB3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Pr>
          <w:p w14:paraId="5F05D0F0">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соблюдение</w:t>
            </w:r>
          </w:p>
        </w:tc>
      </w:tr>
      <w:tr w14:paraId="0BFE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2C9B736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строительных норм и правил</w:t>
            </w:r>
          </w:p>
        </w:tc>
        <w:tc>
          <w:tcPr>
            <w:tcW w:w="1182" w:type="pct"/>
          </w:tcPr>
          <w:p w14:paraId="073C5CFD">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182" w:type="pct"/>
          </w:tcPr>
          <w:p w14:paraId="22351C21">
            <w:pPr>
              <w:spacing w:after="0" w:line="240" w:lineRule="auto"/>
              <w:rPr>
                <w:rFonts w:ascii="Times New Roman" w:hAnsi="Times New Roman" w:cs="Times New Roman" w:eastAsiaTheme="minorEastAsia"/>
                <w:sz w:val="24"/>
                <w:szCs w:val="24"/>
                <w:lang w:eastAsia="ru-RU"/>
              </w:rPr>
            </w:pPr>
          </w:p>
        </w:tc>
        <w:tc>
          <w:tcPr>
            <w:tcW w:w="1191" w:type="pct"/>
          </w:tcPr>
          <w:p w14:paraId="5205939D">
            <w:pPr>
              <w:spacing w:after="0" w:line="240" w:lineRule="auto"/>
              <w:rPr>
                <w:rFonts w:ascii="Times New Roman" w:hAnsi="Times New Roman" w:cs="Times New Roman" w:eastAsiaTheme="minorEastAsia"/>
                <w:sz w:val="24"/>
                <w:szCs w:val="24"/>
                <w:lang w:eastAsia="ru-RU"/>
              </w:rPr>
            </w:pPr>
          </w:p>
        </w:tc>
      </w:tr>
      <w:tr w14:paraId="5C22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444" w:type="pct"/>
          </w:tcPr>
          <w:p w14:paraId="79ADC27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требований пожарной безопасности и электробезопасности</w:t>
            </w:r>
          </w:p>
        </w:tc>
        <w:tc>
          <w:tcPr>
            <w:tcW w:w="1182" w:type="pct"/>
          </w:tcPr>
          <w:p w14:paraId="3F51A33E">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182" w:type="pct"/>
          </w:tcPr>
          <w:p w14:paraId="7E281BC6">
            <w:pPr>
              <w:spacing w:after="0" w:line="240" w:lineRule="auto"/>
              <w:rPr>
                <w:rFonts w:ascii="Times New Roman" w:hAnsi="Times New Roman" w:cs="Times New Roman" w:eastAsiaTheme="minorEastAsia"/>
                <w:sz w:val="24"/>
                <w:szCs w:val="24"/>
                <w:lang w:eastAsia="ru-RU"/>
              </w:rPr>
            </w:pPr>
          </w:p>
        </w:tc>
        <w:tc>
          <w:tcPr>
            <w:tcW w:w="1191" w:type="pct"/>
          </w:tcPr>
          <w:p w14:paraId="28CD1343">
            <w:pPr>
              <w:spacing w:after="0" w:line="240" w:lineRule="auto"/>
              <w:rPr>
                <w:rFonts w:ascii="Times New Roman" w:hAnsi="Times New Roman" w:cs="Times New Roman" w:eastAsiaTheme="minorEastAsia"/>
                <w:sz w:val="24"/>
                <w:szCs w:val="24"/>
                <w:lang w:eastAsia="ru-RU"/>
              </w:rPr>
            </w:pPr>
          </w:p>
        </w:tc>
      </w:tr>
      <w:tr w14:paraId="6E2C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1041AA3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требований охраны здоровья обучающихся и охраны труда работников организаций, осуществляющих образовательную деятельность</w:t>
            </w:r>
          </w:p>
        </w:tc>
        <w:tc>
          <w:tcPr>
            <w:tcW w:w="1182" w:type="pct"/>
          </w:tcPr>
          <w:p w14:paraId="6EBFDB7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Организуются и проводятся инструктажи по безопасности труда по общим правилам организации обучения работающих безопасности труда на основании требований ГОСТ 12.0.004-90</w:t>
            </w:r>
          </w:p>
          <w:p w14:paraId="7D8FB7B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Для обучающихся проводятся инструктажи по ТБ, по ПДД, в начале учебного года, перед началом всех каникул, перед каждым выходом обучающихся из школы в сопровождении учителей.</w:t>
            </w:r>
          </w:p>
          <w:p w14:paraId="231D812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Соблюдение  учителями и обучающимися ТБ  на   всех уроках и переменах.</w:t>
            </w:r>
          </w:p>
        </w:tc>
        <w:tc>
          <w:tcPr>
            <w:tcW w:w="1182" w:type="pct"/>
          </w:tcPr>
          <w:p w14:paraId="77272C3F">
            <w:pPr>
              <w:spacing w:after="0" w:line="240" w:lineRule="auto"/>
              <w:rPr>
                <w:rFonts w:ascii="Times New Roman" w:hAnsi="Times New Roman" w:cs="Times New Roman" w:eastAsiaTheme="minorEastAsia"/>
                <w:sz w:val="24"/>
                <w:szCs w:val="24"/>
                <w:lang w:eastAsia="ru-RU"/>
              </w:rPr>
            </w:pPr>
          </w:p>
        </w:tc>
        <w:tc>
          <w:tcPr>
            <w:tcW w:w="1191" w:type="pct"/>
          </w:tcPr>
          <w:p w14:paraId="325E0DB8">
            <w:pPr>
              <w:spacing w:after="0" w:line="240" w:lineRule="auto"/>
              <w:rPr>
                <w:rFonts w:ascii="Times New Roman" w:hAnsi="Times New Roman" w:cs="Times New Roman" w:eastAsiaTheme="minorEastAsia"/>
                <w:sz w:val="24"/>
                <w:szCs w:val="24"/>
                <w:lang w:eastAsia="ru-RU"/>
              </w:rPr>
            </w:pPr>
          </w:p>
        </w:tc>
      </w:tr>
      <w:tr w14:paraId="014D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1444" w:type="pct"/>
          </w:tcPr>
          <w:p w14:paraId="275276E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требований к транспортному обслуживанию обучающихся</w:t>
            </w:r>
          </w:p>
        </w:tc>
        <w:tc>
          <w:tcPr>
            <w:tcW w:w="1182" w:type="pct"/>
          </w:tcPr>
          <w:p w14:paraId="534C89B2">
            <w:pPr>
              <w:spacing w:after="0" w:line="240" w:lineRule="auto"/>
              <w:rPr>
                <w:rFonts w:ascii="Times New Roman" w:hAnsi="Times New Roman" w:cs="Times New Roman" w:eastAsiaTheme="minorEastAsia"/>
                <w:sz w:val="24"/>
                <w:szCs w:val="24"/>
                <w:lang w:eastAsia="ru-RU"/>
              </w:rPr>
            </w:pPr>
          </w:p>
        </w:tc>
        <w:tc>
          <w:tcPr>
            <w:tcW w:w="1182" w:type="pct"/>
          </w:tcPr>
          <w:p w14:paraId="59745068">
            <w:pPr>
              <w:spacing w:after="0" w:line="240" w:lineRule="auto"/>
              <w:rPr>
                <w:rFonts w:ascii="Times New Roman" w:hAnsi="Times New Roman" w:cs="Times New Roman" w:eastAsiaTheme="minorEastAsia"/>
                <w:sz w:val="24"/>
                <w:szCs w:val="24"/>
                <w:lang w:eastAsia="ru-RU"/>
              </w:rPr>
            </w:pPr>
          </w:p>
        </w:tc>
        <w:tc>
          <w:tcPr>
            <w:tcW w:w="1191" w:type="pct"/>
          </w:tcPr>
          <w:p w14:paraId="6EEE2FAD">
            <w:pPr>
              <w:spacing w:after="0" w:line="240" w:lineRule="auto"/>
              <w:rPr>
                <w:rFonts w:ascii="Times New Roman" w:hAnsi="Times New Roman" w:cs="Times New Roman" w:eastAsiaTheme="minorEastAsia"/>
                <w:sz w:val="24"/>
                <w:szCs w:val="24"/>
                <w:lang w:eastAsia="ru-RU"/>
              </w:rPr>
            </w:pPr>
          </w:p>
        </w:tc>
      </w:tr>
      <w:tr w14:paraId="2D52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21CDEFB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tc>
        <w:tc>
          <w:tcPr>
            <w:tcW w:w="1182" w:type="pct"/>
          </w:tcPr>
          <w:p w14:paraId="0CB3E27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Напротив школы установлен светофор,  оборудован пешеходный переход </w:t>
            </w:r>
          </w:p>
        </w:tc>
        <w:tc>
          <w:tcPr>
            <w:tcW w:w="1182" w:type="pct"/>
          </w:tcPr>
          <w:p w14:paraId="0AE64345">
            <w:pPr>
              <w:spacing w:after="0" w:line="240" w:lineRule="auto"/>
              <w:rPr>
                <w:rFonts w:ascii="Times New Roman" w:hAnsi="Times New Roman" w:cs="Times New Roman" w:eastAsiaTheme="minorEastAsia"/>
                <w:sz w:val="24"/>
                <w:szCs w:val="24"/>
                <w:lang w:eastAsia="ru-RU"/>
              </w:rPr>
            </w:pPr>
          </w:p>
        </w:tc>
        <w:tc>
          <w:tcPr>
            <w:tcW w:w="1191" w:type="pct"/>
          </w:tcPr>
          <w:p w14:paraId="601EBF14">
            <w:pPr>
              <w:spacing w:after="0" w:line="240" w:lineRule="auto"/>
              <w:rPr>
                <w:rFonts w:ascii="Times New Roman" w:hAnsi="Times New Roman" w:cs="Times New Roman" w:eastAsiaTheme="minorEastAsia"/>
                <w:sz w:val="24"/>
                <w:szCs w:val="24"/>
                <w:lang w:eastAsia="ru-RU"/>
              </w:rPr>
            </w:pPr>
          </w:p>
        </w:tc>
      </w:tr>
      <w:tr w14:paraId="6F3C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6339B8C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tc>
        <w:tc>
          <w:tcPr>
            <w:tcW w:w="1182" w:type="pct"/>
          </w:tcPr>
          <w:p w14:paraId="08F1596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Уроки физической культуры организованы с соблюдением ТБ</w:t>
            </w:r>
          </w:p>
        </w:tc>
        <w:tc>
          <w:tcPr>
            <w:tcW w:w="1182" w:type="pct"/>
          </w:tcPr>
          <w:p w14:paraId="62A92436">
            <w:pPr>
              <w:spacing w:after="0" w:line="240" w:lineRule="auto"/>
              <w:rPr>
                <w:rFonts w:ascii="Times New Roman" w:hAnsi="Times New Roman" w:cs="Times New Roman" w:eastAsiaTheme="minorEastAsia"/>
                <w:sz w:val="24"/>
                <w:szCs w:val="24"/>
                <w:lang w:eastAsia="ru-RU"/>
              </w:rPr>
            </w:pPr>
          </w:p>
        </w:tc>
        <w:tc>
          <w:tcPr>
            <w:tcW w:w="1191" w:type="pct"/>
          </w:tcPr>
          <w:p w14:paraId="7D092524">
            <w:pPr>
              <w:spacing w:after="0" w:line="240" w:lineRule="auto"/>
              <w:rPr>
                <w:rFonts w:ascii="Times New Roman" w:hAnsi="Times New Roman" w:cs="Times New Roman" w:eastAsiaTheme="minorEastAsia"/>
                <w:sz w:val="24"/>
                <w:szCs w:val="24"/>
                <w:lang w:eastAsia="ru-RU"/>
              </w:rPr>
            </w:pPr>
          </w:p>
        </w:tc>
      </w:tr>
      <w:tr w14:paraId="641B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3C8A873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установленных сроков и необходимых объемов текущего и капитального ремонта</w:t>
            </w:r>
          </w:p>
        </w:tc>
        <w:tc>
          <w:tcPr>
            <w:tcW w:w="1182" w:type="pct"/>
          </w:tcPr>
          <w:p w14:paraId="76C5ED7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Текущий ремонт осуществляется ежегодно в необходимых объемах  при наличии финансирования.</w:t>
            </w:r>
          </w:p>
        </w:tc>
        <w:tc>
          <w:tcPr>
            <w:tcW w:w="1182" w:type="pct"/>
          </w:tcPr>
          <w:p w14:paraId="0B6F53A2">
            <w:pPr>
              <w:spacing w:after="0" w:line="240" w:lineRule="auto"/>
              <w:rPr>
                <w:rFonts w:ascii="Times New Roman" w:hAnsi="Times New Roman" w:cs="Times New Roman" w:eastAsiaTheme="minorEastAsia"/>
                <w:sz w:val="24"/>
                <w:szCs w:val="24"/>
                <w:lang w:eastAsia="ru-RU"/>
              </w:rPr>
            </w:pPr>
          </w:p>
        </w:tc>
        <w:tc>
          <w:tcPr>
            <w:tcW w:w="1191" w:type="pct"/>
          </w:tcPr>
          <w:p w14:paraId="57FE385F">
            <w:pPr>
              <w:spacing w:after="0" w:line="240" w:lineRule="auto"/>
              <w:rPr>
                <w:rFonts w:ascii="Times New Roman" w:hAnsi="Times New Roman" w:cs="Times New Roman" w:eastAsiaTheme="minorEastAsia"/>
                <w:sz w:val="24"/>
                <w:szCs w:val="24"/>
                <w:lang w:eastAsia="ru-RU"/>
              </w:rPr>
            </w:pPr>
          </w:p>
        </w:tc>
      </w:tr>
      <w:tr w14:paraId="28EA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4" w:type="pct"/>
          </w:tcPr>
          <w:p w14:paraId="5615B3D5">
            <w:pPr>
              <w:numPr>
                <w:ilvl w:val="0"/>
                <w:numId w:val="19"/>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tc>
        <w:tc>
          <w:tcPr>
            <w:tcW w:w="1182" w:type="pct"/>
          </w:tcPr>
          <w:p w14:paraId="146D67E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 здании школы  организована возможность для беспрепятственного доступа обучающихся с ограниченными возможностями здоровья  (обучающиеся с ЗПР и с нарушениями зрения) к объектам инфраструктуры организации, осуществляющей образовательную деятельность</w:t>
            </w:r>
          </w:p>
        </w:tc>
        <w:tc>
          <w:tcPr>
            <w:tcW w:w="1182" w:type="pct"/>
          </w:tcPr>
          <w:p w14:paraId="7ADFD94B">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191" w:type="pct"/>
          </w:tcPr>
          <w:p w14:paraId="46398B2B">
            <w:pPr>
              <w:spacing w:after="0" w:line="240" w:lineRule="auto"/>
              <w:rPr>
                <w:rFonts w:ascii="Times New Roman" w:hAnsi="Times New Roman" w:cs="Times New Roman" w:eastAsiaTheme="minorEastAsia"/>
                <w:sz w:val="24"/>
                <w:szCs w:val="24"/>
                <w:lang w:eastAsia="ru-RU"/>
              </w:rPr>
            </w:pPr>
          </w:p>
        </w:tc>
      </w:tr>
    </w:tbl>
    <w:p w14:paraId="06BDCA51">
      <w:pPr>
        <w:spacing w:after="0" w:line="240" w:lineRule="auto"/>
        <w:rPr>
          <w:rFonts w:ascii="Times New Roman" w:hAnsi="Times New Roman" w:cs="Times New Roman" w:eastAsiaTheme="minorEastAsia"/>
          <w:sz w:val="24"/>
          <w:szCs w:val="24"/>
          <w:lang w:eastAsia="ru-RU"/>
        </w:rPr>
      </w:pPr>
    </w:p>
    <w:p w14:paraId="39D2267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Здание организации школы №66,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в основном соответствуют государственным санитарно-эпидемиологическим правилам и нормативам и обеспечивают возможность безопасной и комфортной организации всех видов урочной и внеурочной деятельности для всех участников образовательных отношений.</w:t>
      </w:r>
    </w:p>
    <w:p w14:paraId="50972731">
      <w:pPr>
        <w:spacing w:after="0" w:line="240" w:lineRule="auto"/>
        <w:rPr>
          <w:rFonts w:ascii="Times New Roman" w:hAnsi="Times New Roman" w:cs="Times New Roman" w:eastAsiaTheme="minorEastAsia"/>
          <w:sz w:val="24"/>
          <w:szCs w:val="24"/>
          <w:lang w:eastAsia="ru-RU"/>
        </w:rPr>
      </w:pPr>
    </w:p>
    <w:p w14:paraId="1CB7749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Андреевская</w:t>
      </w:r>
      <w:r>
        <w:rPr>
          <w:rFonts w:hint="default" w:ascii="Times New Roman" w:hAnsi="Times New Roman" w:cs="Times New Roman" w:eastAsiaTheme="minorEastAsia"/>
          <w:sz w:val="24"/>
          <w:szCs w:val="24"/>
          <w:lang w:val="en-US" w:eastAsia="ru-RU"/>
        </w:rPr>
        <w:t xml:space="preserve"> СШ №3</w:t>
      </w:r>
      <w:r>
        <w:rPr>
          <w:rFonts w:ascii="Times New Roman" w:hAnsi="Times New Roman" w:cs="Times New Roman" w:eastAsiaTheme="minorEastAsia"/>
          <w:sz w:val="24"/>
          <w:szCs w:val="24"/>
          <w:lang w:eastAsia="ru-RU"/>
        </w:rPr>
        <w:t xml:space="preserve"> обеспечена необходимыми для образовательной деятельности обучающихся (в том числе детей с ограниченными возможностями здоровья и детей-инвалидов, а также одарённых детей), административной и хозяйственной деятельности:</w:t>
      </w:r>
    </w:p>
    <w:p w14:paraId="0149F554">
      <w:pPr>
        <w:spacing w:after="0" w:line="240" w:lineRule="auto"/>
        <w:rPr>
          <w:rFonts w:ascii="Times New Roman" w:hAnsi="Times New Roman" w:cs="Times New Roman" w:eastAsiaTheme="minorEastAsia"/>
          <w:sz w:val="24"/>
          <w:szCs w:val="24"/>
          <w:lang w:eastAsia="ru-RU"/>
        </w:rPr>
      </w:pPr>
    </w:p>
    <w:p w14:paraId="6DACB6A5">
      <w:pPr>
        <w:spacing w:after="0" w:line="240" w:lineRule="auto"/>
        <w:rPr>
          <w:rFonts w:ascii="Times New Roman" w:hAnsi="Times New Roman" w:cs="Times New Roman" w:eastAsiaTheme="minorEastAsia"/>
          <w:sz w:val="24"/>
          <w:szCs w:val="24"/>
          <w:u w:val="single"/>
          <w:lang w:eastAsia="ru-RU"/>
        </w:rPr>
      </w:pPr>
      <w:r>
        <w:rPr>
          <w:rFonts w:ascii="Times New Roman" w:hAnsi="Times New Roman" w:cs="Times New Roman" w:eastAsiaTheme="minorEastAsia"/>
          <w:sz w:val="24"/>
          <w:szCs w:val="24"/>
          <w:lang w:eastAsia="ru-RU"/>
        </w:rPr>
        <w:t xml:space="preserve">Все указанные виды деятельности </w:t>
      </w:r>
      <w:r>
        <w:rPr>
          <w:rFonts w:ascii="Times New Roman" w:hAnsi="Times New Roman" w:cs="Times New Roman" w:eastAsiaTheme="minorEastAsia"/>
          <w:sz w:val="24"/>
          <w:szCs w:val="24"/>
          <w:u w:val="single"/>
          <w:lang w:eastAsia="ru-RU"/>
        </w:rPr>
        <w:t>в основном обеспечены расходными материалами.</w:t>
      </w:r>
    </w:p>
    <w:p w14:paraId="1CBC5A87">
      <w:pPr>
        <w:spacing w:after="0" w:line="240" w:lineRule="auto"/>
        <w:rPr>
          <w:rFonts w:ascii="Times New Roman" w:hAnsi="Times New Roman" w:cs="Times New Roman" w:eastAsiaTheme="minorEastAsia"/>
          <w:b/>
          <w:sz w:val="24"/>
          <w:szCs w:val="24"/>
          <w:lang w:eastAsia="ru-RU"/>
        </w:rPr>
      </w:pPr>
    </w:p>
    <w:p w14:paraId="1E9CD322">
      <w:pPr>
        <w:spacing w:after="0" w:line="240" w:lineRule="auto"/>
        <w:rPr>
          <w:rFonts w:ascii="Times New Roman" w:hAnsi="Times New Roman" w:cs="Times New Roman" w:eastAsiaTheme="minorEastAsia"/>
          <w:b/>
          <w:sz w:val="24"/>
          <w:szCs w:val="24"/>
          <w:lang w:eastAsia="ru-RU"/>
        </w:rPr>
      </w:pPr>
    </w:p>
    <w:p w14:paraId="56924F47">
      <w:pPr>
        <w:spacing w:after="0" w:line="240" w:lineRule="auto"/>
        <w:rPr>
          <w:rFonts w:ascii="Times New Roman" w:hAnsi="Times New Roman" w:cs="Times New Roman" w:eastAsiaTheme="minorEastAsia"/>
          <w:b/>
          <w:sz w:val="24"/>
          <w:szCs w:val="24"/>
          <w:lang w:eastAsia="ru-RU"/>
        </w:rPr>
      </w:pPr>
    </w:p>
    <w:p w14:paraId="0CBE73C9">
      <w:pPr>
        <w:spacing w:after="0" w:line="240" w:lineRule="auto"/>
        <w:rPr>
          <w:rFonts w:ascii="Times New Roman" w:hAnsi="Times New Roman" w:cs="Times New Roman" w:eastAsiaTheme="minorEastAsia"/>
          <w:b/>
          <w:sz w:val="24"/>
          <w:szCs w:val="24"/>
          <w:lang w:eastAsia="ru-RU"/>
        </w:rPr>
      </w:pPr>
    </w:p>
    <w:p w14:paraId="49A76EB0">
      <w:pPr>
        <w:spacing w:after="0" w:line="240" w:lineRule="auto"/>
        <w:rPr>
          <w:rFonts w:ascii="Times New Roman" w:hAnsi="Times New Roman" w:cs="Times New Roman" w:eastAsiaTheme="minorEastAsia"/>
          <w:b/>
          <w:sz w:val="24"/>
          <w:szCs w:val="24"/>
          <w:lang w:eastAsia="ru-RU"/>
        </w:rPr>
      </w:pPr>
    </w:p>
    <w:p w14:paraId="6D76E93E">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3.5.4.  Психолого – педагогические условия реализации основной образовательной программы</w:t>
      </w:r>
    </w:p>
    <w:p w14:paraId="195D96A9">
      <w:pPr>
        <w:spacing w:after="0" w:line="240" w:lineRule="auto"/>
        <w:rPr>
          <w:rFonts w:ascii="Times New Roman" w:hAnsi="Times New Roman" w:cs="Times New Roman" w:eastAsiaTheme="minorEastAsia"/>
          <w:b/>
          <w:sz w:val="24"/>
          <w:szCs w:val="24"/>
          <w:lang w:eastAsia="ru-RU"/>
        </w:rPr>
      </w:pPr>
    </w:p>
    <w:p w14:paraId="6C0FC68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Реализации образовательной программы способствует Служба сопровождения,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14:paraId="4910D7F8">
      <w:pPr>
        <w:numPr>
          <w:ilvl w:val="0"/>
          <w:numId w:val="22"/>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индивидуальную диагностику развития когнитивных и метапредметных умений обучающихся;</w:t>
      </w:r>
    </w:p>
    <w:p w14:paraId="7BB209C5">
      <w:pPr>
        <w:numPr>
          <w:ilvl w:val="0"/>
          <w:numId w:val="22"/>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психолого-педагогические консультации для обучающихся, родителей, педагогов;</w:t>
      </w:r>
    </w:p>
    <w:p w14:paraId="30BF6BEA">
      <w:pPr>
        <w:numPr>
          <w:ilvl w:val="0"/>
          <w:numId w:val="22"/>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организацию индивидуального сопровождения обучающихся, имеющих потребности в специально организованных условиях обучения;</w:t>
      </w:r>
    </w:p>
    <w:p w14:paraId="67F7C2BD">
      <w:pPr>
        <w:numPr>
          <w:ilvl w:val="0"/>
          <w:numId w:val="22"/>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содействие в приобретении учащимися образовательных учреждений психологических знаний, умений и навыков, необходимых для получе</w:t>
      </w:r>
      <w:r>
        <w:rPr>
          <w:rFonts w:ascii="Times New Roman" w:hAnsi="Times New Roman" w:cs="Times New Roman" w:eastAsiaTheme="minorEastAsia"/>
          <w:sz w:val="24"/>
          <w:szCs w:val="24"/>
          <w:lang w:eastAsia="ru-RU"/>
        </w:rPr>
        <w:softHyphen/>
      </w:r>
      <w:r>
        <w:rPr>
          <w:rFonts w:ascii="Times New Roman" w:hAnsi="Times New Roman" w:cs="Times New Roman" w:eastAsiaTheme="minorEastAsia"/>
          <w:sz w:val="24"/>
          <w:szCs w:val="24"/>
          <w:lang w:eastAsia="ru-RU"/>
        </w:rPr>
        <w:t>ния профессии, развития карьеры, достижения успе</w:t>
      </w:r>
      <w:r>
        <w:rPr>
          <w:rFonts w:ascii="Times New Roman" w:hAnsi="Times New Roman" w:cs="Times New Roman" w:eastAsiaTheme="minorEastAsia"/>
          <w:sz w:val="24"/>
          <w:szCs w:val="24"/>
          <w:lang w:eastAsia="ru-RU"/>
        </w:rPr>
        <w:softHyphen/>
      </w:r>
      <w:r>
        <w:rPr>
          <w:rFonts w:ascii="Times New Roman" w:hAnsi="Times New Roman" w:cs="Times New Roman" w:eastAsiaTheme="minorEastAsia"/>
          <w:sz w:val="24"/>
          <w:szCs w:val="24"/>
          <w:lang w:eastAsia="ru-RU"/>
        </w:rPr>
        <w:t>ха в жизни;</w:t>
      </w:r>
    </w:p>
    <w:p w14:paraId="3B390BCF">
      <w:pPr>
        <w:numPr>
          <w:ilvl w:val="0"/>
          <w:numId w:val="22"/>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оказание помощи обучающимся в определении своих воз</w:t>
      </w:r>
      <w:r>
        <w:rPr>
          <w:rFonts w:ascii="Times New Roman" w:hAnsi="Times New Roman" w:cs="Times New Roman" w:eastAsiaTheme="minorEastAsia"/>
          <w:sz w:val="24"/>
          <w:szCs w:val="24"/>
          <w:lang w:eastAsia="ru-RU"/>
        </w:rPr>
        <w:softHyphen/>
      </w:r>
      <w:r>
        <w:rPr>
          <w:rFonts w:ascii="Times New Roman" w:hAnsi="Times New Roman" w:cs="Times New Roman" w:eastAsiaTheme="minorEastAsia"/>
          <w:sz w:val="24"/>
          <w:szCs w:val="24"/>
          <w:lang w:eastAsia="ru-RU"/>
        </w:rPr>
        <w:t>можностей, исходя из способностей, склонностей, интересов, состояния здоровья;</w:t>
      </w:r>
    </w:p>
    <w:p w14:paraId="144C9CA3">
      <w:pPr>
        <w:numPr>
          <w:ilvl w:val="0"/>
          <w:numId w:val="22"/>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содействие педагогическим работникам, родителям (законным представителям) в воспитании обучающих</w:t>
      </w:r>
      <w:r>
        <w:rPr>
          <w:rFonts w:ascii="Times New Roman" w:hAnsi="Times New Roman" w:cs="Times New Roman" w:eastAsiaTheme="minorEastAsia"/>
          <w:sz w:val="24"/>
          <w:szCs w:val="24"/>
          <w:lang w:eastAsia="ru-RU"/>
        </w:rPr>
        <w:softHyphen/>
      </w:r>
      <w:r>
        <w:rPr>
          <w:rFonts w:ascii="Times New Roman" w:hAnsi="Times New Roman" w:cs="Times New Roman" w:eastAsiaTheme="minorEastAsia"/>
          <w:sz w:val="24"/>
          <w:szCs w:val="24"/>
          <w:lang w:eastAsia="ru-RU"/>
        </w:rPr>
        <w:t>ся, а также в формировании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 другой личности.</w:t>
      </w:r>
    </w:p>
    <w:p w14:paraId="42109FDF">
      <w:pPr>
        <w:spacing w:after="0" w:line="240" w:lineRule="auto"/>
        <w:rPr>
          <w:rFonts w:ascii="Times New Roman" w:hAnsi="Times New Roman" w:cs="Times New Roman" w:eastAsiaTheme="minorEastAsia"/>
          <w:sz w:val="24"/>
          <w:szCs w:val="24"/>
          <w:lang w:eastAsia="ru-RU"/>
        </w:rPr>
      </w:pPr>
    </w:p>
    <w:p w14:paraId="6A7819C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Психолого-педагогические условия реализации основной образовательной программы</w:t>
      </w:r>
    </w:p>
    <w:p w14:paraId="2CEAB4A9">
      <w:pPr>
        <w:spacing w:after="0" w:line="240" w:lineRule="auto"/>
        <w:rPr>
          <w:rFonts w:ascii="Times New Roman" w:hAnsi="Times New Roman" w:cs="Times New Roman" w:eastAsiaTheme="minorEastAsia"/>
          <w:sz w:val="24"/>
          <w:szCs w:val="24"/>
          <w:lang w:eastAsia="ru-RU"/>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0"/>
        <w:gridCol w:w="4871"/>
      </w:tblGrid>
      <w:tr w14:paraId="002A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3" w:type="dxa"/>
          </w:tcPr>
          <w:p w14:paraId="219F07F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обеспечивают:</w:t>
            </w:r>
          </w:p>
        </w:tc>
        <w:tc>
          <w:tcPr>
            <w:tcW w:w="7393" w:type="dxa"/>
          </w:tcPr>
          <w:p w14:paraId="2E89D22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Формы работы</w:t>
            </w:r>
          </w:p>
        </w:tc>
      </w:tr>
      <w:tr w14:paraId="3BFB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3" w:type="dxa"/>
          </w:tcPr>
          <w:p w14:paraId="48E5CE5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Преемственность содержания и форм организации образовательной деятельности при получении среднего общего образования</w:t>
            </w:r>
          </w:p>
        </w:tc>
        <w:tc>
          <w:tcPr>
            <w:tcW w:w="7393" w:type="dxa"/>
          </w:tcPr>
          <w:p w14:paraId="6B3C5E3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учебное групповое сотрудничество;</w:t>
            </w:r>
          </w:p>
          <w:p w14:paraId="3D6DAAE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проектно-исследовательская деятельность; </w:t>
            </w:r>
          </w:p>
          <w:p w14:paraId="22B25D4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дискуссии, тренинги, практические мероприятия.</w:t>
            </w:r>
          </w:p>
        </w:tc>
      </w:tr>
      <w:tr w14:paraId="3C42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3" w:type="dxa"/>
          </w:tcPr>
          <w:p w14:paraId="0852B15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Учет специфики возрастного психофизического развития обучающихся</w:t>
            </w:r>
          </w:p>
        </w:tc>
        <w:tc>
          <w:tcPr>
            <w:tcW w:w="7393" w:type="dxa"/>
          </w:tcPr>
          <w:p w14:paraId="4A56DDE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Осуществляется с учетом возрастных психофизических особенностей обучающихся; </w:t>
            </w:r>
          </w:p>
          <w:p w14:paraId="12167D3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мониторинг психологического и эмоционального здоровья обучающихся с целью сохранения и повышения достижений в личностном развитии;</w:t>
            </w:r>
          </w:p>
          <w:p w14:paraId="3AE12FA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определение индивидуальной психолого-педагогической помощи обучающимся, испытывающим разного рода трудности (профориентационная направленность, работа с уровнем мотивации, пр.)</w:t>
            </w:r>
          </w:p>
        </w:tc>
      </w:tr>
      <w:tr w14:paraId="60BE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3" w:type="dxa"/>
          </w:tcPr>
          <w:p w14:paraId="4D0DB4D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tc>
        <w:tc>
          <w:tcPr>
            <w:tcW w:w="7393" w:type="dxa"/>
          </w:tcPr>
          <w:p w14:paraId="3E9CECF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тематические родительские собрания, индивидуальные консультации;</w:t>
            </w:r>
          </w:p>
          <w:p w14:paraId="7254DF3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консультации педагогов и специалистов, выступления на педагогических советах;</w:t>
            </w:r>
          </w:p>
          <w:p w14:paraId="340F70D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психолого-педагогический консилиум;</w:t>
            </w:r>
          </w:p>
          <w:p w14:paraId="2C1E209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методическое сопровождение педагогов, учащихся и родителей/ законных представителей через сеть </w:t>
            </w:r>
          </w:p>
          <w:p w14:paraId="76B88D9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Интернет (сайт школы, официальная группа В контакте, </w:t>
            </w:r>
            <w:r>
              <w:rPr>
                <w:rFonts w:ascii="Times New Roman" w:hAnsi="Times New Roman" w:cs="Times New Roman" w:eastAsiaTheme="minorEastAsia"/>
                <w:sz w:val="24"/>
                <w:szCs w:val="24"/>
                <w:lang w:val="en-US" w:eastAsia="ru-RU"/>
              </w:rPr>
              <w:t>Instagram</w:t>
            </w:r>
            <w:r>
              <w:rPr>
                <w:rFonts w:ascii="Times New Roman" w:hAnsi="Times New Roman" w:cs="Times New Roman" w:eastAsiaTheme="minorEastAsia"/>
                <w:sz w:val="24"/>
                <w:szCs w:val="24"/>
                <w:lang w:eastAsia="ru-RU"/>
              </w:rPr>
              <w:t xml:space="preserve">). </w:t>
            </w:r>
          </w:p>
          <w:p w14:paraId="2AA426A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психологических занятия, тренинг для учащихся по формированию коммуникативных компетенций;  </w:t>
            </w:r>
          </w:p>
          <w:p w14:paraId="27BD8C0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индивидуальные консультации учащихся по запросу. </w:t>
            </w:r>
          </w:p>
        </w:tc>
      </w:tr>
      <w:tr w14:paraId="2FDB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3" w:type="dxa"/>
          </w:tcPr>
          <w:p w14:paraId="16DF246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Вариативность направлений психолого-педагогического сопровождения участников образовательных отношений:</w:t>
            </w:r>
          </w:p>
          <w:p w14:paraId="4793890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 сохранение и укрепление психического здоровья обучающихся;</w:t>
            </w:r>
          </w:p>
          <w:p w14:paraId="28A8001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формирование ценности здоровья и безопасного образа жизни;</w:t>
            </w:r>
          </w:p>
          <w:p w14:paraId="3AA9B61A">
            <w:pPr>
              <w:spacing w:after="0" w:line="240" w:lineRule="auto"/>
            </w:pPr>
            <w:r>
              <w:rPr>
                <w:rFonts w:ascii="Times New Roman" w:hAnsi="Times New Roman" w:cs="Times New Roman" w:eastAsiaTheme="minorEastAsia"/>
                <w:sz w:val="24"/>
                <w:szCs w:val="24"/>
                <w:lang w:eastAsia="ru-RU"/>
              </w:rPr>
              <w:t>-   развитие  экологической культуры;</w:t>
            </w:r>
          </w:p>
          <w:p w14:paraId="661C9520">
            <w:pPr>
              <w:spacing w:after="0" w:line="240" w:lineRule="auto"/>
              <w:rPr>
                <w:rFonts w:ascii="Times New Roman" w:hAnsi="Times New Roman" w:cs="Times New Roman" w:eastAsiaTheme="minorEastAsia"/>
                <w:sz w:val="24"/>
                <w:szCs w:val="24"/>
                <w:lang w:eastAsia="ru-RU"/>
              </w:rPr>
            </w:pPr>
            <w:r>
              <w:t xml:space="preserve">- </w:t>
            </w:r>
            <w:r>
              <w:rPr>
                <w:rFonts w:ascii="Times New Roman" w:hAnsi="Times New Roman" w:cs="Times New Roman" w:eastAsiaTheme="minorEastAsia"/>
                <w:sz w:val="24"/>
                <w:szCs w:val="24"/>
                <w:lang w:eastAsia="ru-RU"/>
              </w:rPr>
              <w:t xml:space="preserve">дифференциация и индивидуализация обучения; </w:t>
            </w:r>
          </w:p>
          <w:p w14:paraId="0D287B9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мониторинг возможностей и способностей обучающихся, выявление и поддержка одаренных детей, детей с особыми образовательными потребностями; </w:t>
            </w:r>
          </w:p>
          <w:p w14:paraId="40D7AB0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 психолого-педагогическая поддержка участников олимпиадного движения; </w:t>
            </w:r>
          </w:p>
          <w:p w14:paraId="0B9C189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обеспечение осознанного и ответственного выбора дальнейшей профессиональной сферы деятельности; </w:t>
            </w:r>
          </w:p>
          <w:p w14:paraId="5E422F4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формирование коммуникативных навыков в разновозрастной среде и среде сверстников; </w:t>
            </w:r>
          </w:p>
          <w:p w14:paraId="02C02E1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поддержка детских объединений, ученического самоуправления);</w:t>
            </w:r>
          </w:p>
        </w:tc>
        <w:tc>
          <w:tcPr>
            <w:tcW w:w="7393" w:type="dxa"/>
          </w:tcPr>
          <w:p w14:paraId="6D52FD3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коррекционно- развивающих занятий с обучающимися с ООП (основными образовательными потребностями) (групповые, подгрупповые, индивидуальные);</w:t>
            </w:r>
          </w:p>
          <w:p w14:paraId="29AECB5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тематических тренинговых занятий, дискуссий по формированию ценности здоровья и безопасного образа жизни;</w:t>
            </w:r>
          </w:p>
          <w:p w14:paraId="4353DAF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мониторинга по профилактике употребления ПАВ;</w:t>
            </w:r>
          </w:p>
          <w:p w14:paraId="66026D4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диагностических мероприятий по выявлению уровня интеллектуального развития, мотивации и личностных особенностей;</w:t>
            </w:r>
          </w:p>
          <w:p w14:paraId="6059400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мероприятий по  выявлению и поддержке одаренных обучающихся;</w:t>
            </w:r>
          </w:p>
          <w:p w14:paraId="4226CF8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просветительских мероприятий профориентационной направленности (индивидуальные консультации по запросу, групповые тренинговые занятия, мониторинг уровня сформированности профессионального статуса);</w:t>
            </w:r>
          </w:p>
          <w:p w14:paraId="2C54E10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групповые, подгрупповые мероприятия по формированию коммуникативных навыков в рамках тренинговых занятия, внеурочной деятельности;</w:t>
            </w:r>
          </w:p>
          <w:p w14:paraId="3A49F85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индивидуальных консультаций, тренингов с педагогическим коллективом по профилактике профессионального выгорания.</w:t>
            </w:r>
          </w:p>
        </w:tc>
      </w:tr>
      <w:tr w14:paraId="22ED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3" w:type="dxa"/>
          </w:tcPr>
          <w:p w14:paraId="06F4630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Диверсификация уровней психолого-педагогического сопровождения (индивидуальный, групповой, уровень класса, уровень организации);</w:t>
            </w:r>
          </w:p>
        </w:tc>
        <w:tc>
          <w:tcPr>
            <w:tcW w:w="7393" w:type="dxa"/>
          </w:tcPr>
          <w:p w14:paraId="02E40BD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Система работы с педагогами, родителями /законными представителями с целью создания благоприятной психологической среды для учащихся.</w:t>
            </w:r>
          </w:p>
        </w:tc>
      </w:tr>
      <w:tr w14:paraId="0048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3" w:type="dxa"/>
          </w:tcPr>
          <w:p w14:paraId="2E0BCB1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tc>
        <w:tc>
          <w:tcPr>
            <w:tcW w:w="7393" w:type="dxa"/>
          </w:tcPr>
          <w:p w14:paraId="6D3CE6E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14:paraId="5EE4481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14:paraId="64F4749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мониторинга индивидуальных образовательных  достижений учащихся 7, 9, 11 классов;</w:t>
            </w:r>
          </w:p>
          <w:p w14:paraId="4831C75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14:paraId="3B17EE68">
            <w:pPr>
              <w:spacing w:after="0" w:line="240" w:lineRule="auto"/>
              <w:rPr>
                <w:rFonts w:ascii="Times New Roman" w:hAnsi="Times New Roman" w:cs="Times New Roman" w:eastAsiaTheme="minorEastAsia"/>
                <w:sz w:val="24"/>
                <w:szCs w:val="24"/>
                <w:lang w:eastAsia="ru-RU"/>
              </w:rPr>
            </w:pPr>
          </w:p>
          <w:p w14:paraId="474883BE">
            <w:pPr>
              <w:spacing w:after="0" w:line="240" w:lineRule="auto"/>
              <w:rPr>
                <w:rFonts w:ascii="Times New Roman" w:hAnsi="Times New Roman" w:cs="Times New Roman" w:eastAsiaTheme="minorEastAsia"/>
                <w:sz w:val="24"/>
                <w:szCs w:val="24"/>
                <w:lang w:eastAsia="ru-RU"/>
              </w:rPr>
            </w:pPr>
          </w:p>
          <w:p w14:paraId="274ED267">
            <w:pPr>
              <w:spacing w:after="0" w:line="240" w:lineRule="auto"/>
              <w:rPr>
                <w:rFonts w:ascii="Times New Roman" w:hAnsi="Times New Roman" w:cs="Times New Roman" w:eastAsiaTheme="minorEastAsia"/>
                <w:sz w:val="24"/>
                <w:szCs w:val="24"/>
                <w:lang w:eastAsia="ru-RU"/>
              </w:rPr>
            </w:pPr>
          </w:p>
        </w:tc>
      </w:tr>
    </w:tbl>
    <w:p w14:paraId="1A9E1780">
      <w:pPr>
        <w:spacing w:after="0" w:line="240" w:lineRule="auto"/>
        <w:rPr>
          <w:rFonts w:ascii="Times New Roman" w:hAnsi="Times New Roman" w:cs="Times New Roman" w:eastAsiaTheme="minorEastAsia"/>
          <w:b/>
          <w:sz w:val="24"/>
          <w:szCs w:val="24"/>
          <w:lang w:eastAsia="ru-RU"/>
        </w:rPr>
      </w:pPr>
    </w:p>
    <w:p w14:paraId="4810E64D">
      <w:pPr>
        <w:spacing w:after="0" w:line="240" w:lineRule="auto"/>
        <w:rPr>
          <w:rFonts w:ascii="Times New Roman" w:hAnsi="Times New Roman" w:cs="Times New Roman" w:eastAsiaTheme="minorEastAsia"/>
          <w:b/>
          <w:sz w:val="24"/>
          <w:szCs w:val="24"/>
          <w:lang w:eastAsia="ru-RU"/>
        </w:rPr>
      </w:pPr>
    </w:p>
    <w:p w14:paraId="76F39F85">
      <w:pPr>
        <w:spacing w:after="0" w:line="240" w:lineRule="auto"/>
        <w:rPr>
          <w:rFonts w:ascii="Times New Roman" w:hAnsi="Times New Roman" w:cs="Times New Roman" w:eastAsiaTheme="minorEastAsia"/>
          <w:b/>
          <w:sz w:val="24"/>
          <w:szCs w:val="24"/>
          <w:lang w:eastAsia="ru-RU"/>
        </w:rPr>
      </w:pPr>
    </w:p>
    <w:p w14:paraId="4C0BDA3A">
      <w:pPr>
        <w:spacing w:after="0" w:line="240" w:lineRule="auto"/>
        <w:rPr>
          <w:rFonts w:ascii="Times New Roman" w:hAnsi="Times New Roman" w:cs="Times New Roman" w:eastAsiaTheme="minorEastAsia"/>
          <w:b/>
          <w:sz w:val="24"/>
          <w:szCs w:val="24"/>
          <w:lang w:eastAsia="ru-RU"/>
        </w:rPr>
      </w:pPr>
    </w:p>
    <w:p w14:paraId="3C532D6F">
      <w:pPr>
        <w:spacing w:after="0" w:line="240" w:lineRule="auto"/>
        <w:rPr>
          <w:rFonts w:ascii="Times New Roman" w:hAnsi="Times New Roman" w:cs="Times New Roman" w:eastAsiaTheme="minorEastAsia"/>
          <w:b/>
          <w:sz w:val="24"/>
          <w:szCs w:val="24"/>
          <w:lang w:eastAsia="ru-RU"/>
        </w:rPr>
      </w:pPr>
    </w:p>
    <w:p w14:paraId="25864C5F">
      <w:pPr>
        <w:spacing w:after="0" w:line="240" w:lineRule="auto"/>
        <w:rPr>
          <w:rFonts w:ascii="Times New Roman" w:hAnsi="Times New Roman" w:cs="Times New Roman" w:eastAsiaTheme="minorEastAsia"/>
          <w:b/>
          <w:sz w:val="24"/>
          <w:szCs w:val="24"/>
          <w:lang w:eastAsia="ru-RU"/>
        </w:rPr>
      </w:pPr>
    </w:p>
    <w:p w14:paraId="58F028BF">
      <w:pPr>
        <w:spacing w:after="0" w:line="240" w:lineRule="auto"/>
        <w:rPr>
          <w:rFonts w:ascii="Times New Roman" w:hAnsi="Times New Roman" w:cs="Times New Roman" w:eastAsiaTheme="minorEastAsia"/>
          <w:b/>
          <w:sz w:val="24"/>
          <w:szCs w:val="24"/>
          <w:lang w:eastAsia="ru-RU"/>
        </w:rPr>
      </w:pPr>
    </w:p>
    <w:p w14:paraId="58F9D275">
      <w:pPr>
        <w:spacing w:after="0" w:line="240" w:lineRule="auto"/>
        <w:rPr>
          <w:rFonts w:ascii="Times New Roman" w:hAnsi="Times New Roman" w:cs="Times New Roman" w:eastAsiaTheme="minorEastAsia"/>
          <w:b/>
          <w:sz w:val="24"/>
          <w:szCs w:val="24"/>
          <w:lang w:eastAsia="ru-RU"/>
        </w:rPr>
      </w:pPr>
    </w:p>
    <w:p w14:paraId="3C7795EC">
      <w:pPr>
        <w:spacing w:after="0" w:line="240" w:lineRule="auto"/>
        <w:rPr>
          <w:rFonts w:ascii="Times New Roman" w:hAnsi="Times New Roman" w:cs="Times New Roman" w:eastAsiaTheme="minorEastAsia"/>
          <w:b/>
          <w:sz w:val="24"/>
          <w:szCs w:val="24"/>
          <w:lang w:eastAsia="ru-RU"/>
        </w:rPr>
      </w:pPr>
    </w:p>
    <w:p w14:paraId="1D01D2B8">
      <w:pPr>
        <w:spacing w:after="0" w:line="240" w:lineRule="auto"/>
        <w:rPr>
          <w:rFonts w:ascii="Times New Roman" w:hAnsi="Times New Roman" w:cs="Times New Roman" w:eastAsiaTheme="minorEastAsia"/>
          <w:b/>
          <w:sz w:val="24"/>
          <w:szCs w:val="24"/>
          <w:lang w:eastAsia="ru-RU"/>
        </w:rPr>
      </w:pPr>
    </w:p>
    <w:p w14:paraId="407450CA">
      <w:pPr>
        <w:spacing w:after="0" w:line="240" w:lineRule="auto"/>
        <w:rPr>
          <w:rFonts w:ascii="Times New Roman" w:hAnsi="Times New Roman" w:cs="Times New Roman" w:eastAsiaTheme="minorEastAsia"/>
          <w:b/>
          <w:sz w:val="24"/>
          <w:szCs w:val="24"/>
          <w:lang w:eastAsia="ru-RU"/>
        </w:rPr>
      </w:pPr>
    </w:p>
    <w:p w14:paraId="599F8470">
      <w:pPr>
        <w:spacing w:after="0" w:line="240" w:lineRule="auto"/>
        <w:rPr>
          <w:rFonts w:ascii="Times New Roman" w:hAnsi="Times New Roman" w:cs="Times New Roman" w:eastAsiaTheme="minorEastAsia"/>
          <w:b/>
          <w:sz w:val="24"/>
          <w:szCs w:val="24"/>
          <w:lang w:eastAsia="ru-RU"/>
        </w:rPr>
      </w:pPr>
    </w:p>
    <w:p w14:paraId="40A3A4D5">
      <w:pPr>
        <w:spacing w:after="0" w:line="240" w:lineRule="auto"/>
        <w:rPr>
          <w:rFonts w:ascii="Times New Roman" w:hAnsi="Times New Roman" w:cs="Times New Roman" w:eastAsiaTheme="minorEastAsia"/>
          <w:b/>
          <w:sz w:val="24"/>
          <w:szCs w:val="24"/>
          <w:lang w:eastAsia="ru-RU"/>
        </w:rPr>
      </w:pPr>
    </w:p>
    <w:p w14:paraId="4393D14B">
      <w:pPr>
        <w:spacing w:after="0" w:line="240" w:lineRule="auto"/>
        <w:rPr>
          <w:rFonts w:ascii="Times New Roman" w:hAnsi="Times New Roman" w:cs="Times New Roman" w:eastAsiaTheme="minorEastAsia"/>
          <w:b/>
          <w:sz w:val="24"/>
          <w:szCs w:val="24"/>
          <w:lang w:eastAsia="ru-RU"/>
        </w:rPr>
      </w:pPr>
    </w:p>
    <w:p w14:paraId="0C40C921">
      <w:pPr>
        <w:spacing w:after="0" w:line="240" w:lineRule="auto"/>
        <w:rPr>
          <w:rFonts w:ascii="Times New Roman" w:hAnsi="Times New Roman" w:cs="Times New Roman" w:eastAsiaTheme="minorEastAsia"/>
          <w:b/>
          <w:sz w:val="24"/>
          <w:szCs w:val="24"/>
          <w:lang w:eastAsia="ru-RU"/>
        </w:rPr>
      </w:pPr>
    </w:p>
    <w:p w14:paraId="21509C22">
      <w:pPr>
        <w:spacing w:after="0" w:line="240" w:lineRule="auto"/>
        <w:rPr>
          <w:rFonts w:ascii="Times New Roman" w:hAnsi="Times New Roman" w:cs="Times New Roman" w:eastAsiaTheme="minorEastAsia"/>
          <w:b/>
          <w:sz w:val="24"/>
          <w:szCs w:val="24"/>
          <w:lang w:eastAsia="ru-RU"/>
        </w:rPr>
      </w:pPr>
    </w:p>
    <w:p w14:paraId="1996E187">
      <w:pPr>
        <w:spacing w:after="0" w:line="240" w:lineRule="auto"/>
        <w:rPr>
          <w:rFonts w:ascii="Times New Roman" w:hAnsi="Times New Roman" w:cs="Times New Roman" w:eastAsiaTheme="minorEastAsia"/>
          <w:b/>
          <w:sz w:val="24"/>
          <w:szCs w:val="24"/>
          <w:lang w:eastAsia="ru-RU"/>
        </w:rPr>
      </w:pPr>
    </w:p>
    <w:p w14:paraId="3F3303C5">
      <w:pPr>
        <w:spacing w:after="0" w:line="240" w:lineRule="auto"/>
        <w:rPr>
          <w:rFonts w:ascii="Times New Roman" w:hAnsi="Times New Roman" w:cs="Times New Roman" w:eastAsiaTheme="minorEastAsia"/>
          <w:b/>
          <w:sz w:val="24"/>
          <w:szCs w:val="24"/>
          <w:lang w:eastAsia="ru-RU"/>
        </w:rPr>
      </w:pPr>
    </w:p>
    <w:p w14:paraId="722CFD51">
      <w:pPr>
        <w:spacing w:after="0" w:line="240" w:lineRule="auto"/>
        <w:rPr>
          <w:rFonts w:ascii="Times New Roman" w:hAnsi="Times New Roman" w:cs="Times New Roman" w:eastAsiaTheme="minorEastAsia"/>
          <w:b/>
          <w:sz w:val="24"/>
          <w:szCs w:val="24"/>
          <w:lang w:eastAsia="ru-RU"/>
        </w:rPr>
      </w:pPr>
    </w:p>
    <w:p w14:paraId="38EF7155">
      <w:pPr>
        <w:spacing w:after="0" w:line="240" w:lineRule="auto"/>
        <w:rPr>
          <w:rFonts w:ascii="Times New Roman" w:hAnsi="Times New Roman" w:cs="Times New Roman" w:eastAsiaTheme="minorEastAsia"/>
          <w:b/>
          <w:sz w:val="24"/>
          <w:szCs w:val="24"/>
          <w:lang w:eastAsia="ru-RU"/>
        </w:rPr>
      </w:pPr>
    </w:p>
    <w:p w14:paraId="46C752C0">
      <w:pPr>
        <w:spacing w:after="0" w:line="240" w:lineRule="auto"/>
        <w:rPr>
          <w:rFonts w:ascii="Times New Roman" w:hAnsi="Times New Roman" w:cs="Times New Roman" w:eastAsiaTheme="minorEastAsia"/>
          <w:b/>
          <w:sz w:val="24"/>
          <w:szCs w:val="24"/>
          <w:lang w:eastAsia="ru-RU"/>
        </w:rPr>
      </w:pPr>
    </w:p>
    <w:p w14:paraId="7E8D6399">
      <w:pPr>
        <w:spacing w:after="0" w:line="240" w:lineRule="auto"/>
        <w:rPr>
          <w:rFonts w:ascii="Times New Roman" w:hAnsi="Times New Roman" w:cs="Times New Roman" w:eastAsiaTheme="minorEastAsia"/>
          <w:b/>
          <w:sz w:val="24"/>
          <w:szCs w:val="24"/>
          <w:lang w:eastAsia="ru-RU"/>
        </w:rPr>
      </w:pPr>
    </w:p>
    <w:p w14:paraId="62527117">
      <w:pPr>
        <w:spacing w:after="0" w:line="240" w:lineRule="auto"/>
        <w:rPr>
          <w:rFonts w:ascii="Times New Roman" w:hAnsi="Times New Roman" w:cs="Times New Roman" w:eastAsiaTheme="minorEastAsia"/>
          <w:b/>
          <w:sz w:val="24"/>
          <w:szCs w:val="24"/>
          <w:lang w:eastAsia="ru-RU"/>
        </w:rPr>
      </w:pPr>
    </w:p>
    <w:p w14:paraId="506FC945">
      <w:pPr>
        <w:spacing w:after="0" w:line="240" w:lineRule="auto"/>
        <w:rPr>
          <w:rFonts w:ascii="Times New Roman" w:hAnsi="Times New Roman" w:cs="Times New Roman" w:eastAsiaTheme="minorEastAsia"/>
          <w:b/>
          <w:sz w:val="24"/>
          <w:szCs w:val="24"/>
          <w:lang w:eastAsia="ru-RU"/>
        </w:rPr>
      </w:pPr>
    </w:p>
    <w:p w14:paraId="49F34C61">
      <w:pPr>
        <w:spacing w:after="0" w:line="240" w:lineRule="auto"/>
        <w:rPr>
          <w:rFonts w:ascii="Times New Roman" w:hAnsi="Times New Roman" w:cs="Times New Roman" w:eastAsiaTheme="minorEastAsia"/>
          <w:b/>
          <w:sz w:val="24"/>
          <w:szCs w:val="24"/>
          <w:lang w:eastAsia="ru-RU"/>
        </w:rPr>
      </w:pPr>
    </w:p>
    <w:p w14:paraId="3038FF02">
      <w:pPr>
        <w:spacing w:after="0" w:line="240" w:lineRule="auto"/>
        <w:rPr>
          <w:rFonts w:ascii="Times New Roman" w:hAnsi="Times New Roman" w:cs="Times New Roman" w:eastAsiaTheme="minorEastAsia"/>
          <w:b/>
          <w:sz w:val="24"/>
          <w:szCs w:val="24"/>
          <w:lang w:eastAsia="ru-RU"/>
        </w:rPr>
      </w:pPr>
    </w:p>
    <w:p w14:paraId="476F8B58">
      <w:pPr>
        <w:spacing w:after="0" w:line="240" w:lineRule="auto"/>
        <w:rPr>
          <w:rFonts w:ascii="Times New Roman" w:hAnsi="Times New Roman" w:cs="Times New Roman" w:eastAsiaTheme="minorEastAsia"/>
          <w:b/>
          <w:sz w:val="24"/>
          <w:szCs w:val="24"/>
          <w:lang w:eastAsia="ru-RU"/>
        </w:rPr>
      </w:pPr>
    </w:p>
    <w:p w14:paraId="1C0EC933">
      <w:pPr>
        <w:spacing w:after="0" w:line="240" w:lineRule="auto"/>
        <w:rPr>
          <w:rFonts w:ascii="Times New Roman" w:hAnsi="Times New Roman" w:cs="Times New Roman" w:eastAsiaTheme="minorEastAsia"/>
          <w:b/>
          <w:sz w:val="24"/>
          <w:szCs w:val="24"/>
          <w:lang w:eastAsia="ru-RU"/>
        </w:rPr>
      </w:pPr>
    </w:p>
    <w:p w14:paraId="562C753C">
      <w:pPr>
        <w:spacing w:after="0" w:line="240" w:lineRule="auto"/>
        <w:rPr>
          <w:rFonts w:ascii="Times New Roman" w:hAnsi="Times New Roman" w:cs="Times New Roman" w:eastAsiaTheme="minorEastAsia"/>
          <w:b/>
          <w:sz w:val="24"/>
          <w:szCs w:val="24"/>
          <w:lang w:eastAsia="ru-RU"/>
        </w:rPr>
      </w:pPr>
    </w:p>
    <w:p w14:paraId="47F191D9">
      <w:pPr>
        <w:spacing w:after="0" w:line="240" w:lineRule="auto"/>
        <w:rPr>
          <w:rFonts w:ascii="Times New Roman" w:hAnsi="Times New Roman" w:cs="Times New Roman" w:eastAsiaTheme="minorEastAsia"/>
          <w:b/>
          <w:sz w:val="24"/>
          <w:szCs w:val="24"/>
          <w:lang w:eastAsia="ru-RU"/>
        </w:rPr>
        <w:sectPr>
          <w:pgSz w:w="11906" w:h="16838"/>
          <w:pgMar w:top="1134" w:right="850" w:bottom="1134" w:left="1701" w:header="708" w:footer="708" w:gutter="0"/>
          <w:cols w:space="708" w:num="1"/>
          <w:docGrid w:linePitch="360" w:charSpace="0"/>
        </w:sectPr>
      </w:pPr>
    </w:p>
    <w:p w14:paraId="06FB63A1">
      <w:pPr>
        <w:spacing w:after="0" w:line="240" w:lineRule="auto"/>
        <w:rPr>
          <w:rFonts w:ascii="Times New Roman" w:hAnsi="Times New Roman" w:cs="Times New Roman" w:eastAsiaTheme="minorEastAsia"/>
          <w:b/>
          <w:sz w:val="24"/>
          <w:szCs w:val="24"/>
          <w:lang w:eastAsia="ru-RU"/>
        </w:rPr>
      </w:pPr>
    </w:p>
    <w:p w14:paraId="344F074D">
      <w:pPr>
        <w:spacing w:after="0" w:line="240" w:lineRule="auto"/>
        <w:rPr>
          <w:rFonts w:ascii="Times New Roman" w:hAnsi="Times New Roman" w:cs="Times New Roman" w:eastAsiaTheme="minorEastAsia"/>
          <w:b/>
          <w:sz w:val="24"/>
          <w:szCs w:val="24"/>
          <w:lang w:eastAsia="ru-RU"/>
        </w:rPr>
      </w:pPr>
    </w:p>
    <w:p w14:paraId="017B19B3">
      <w:pPr>
        <w:spacing w:after="0" w:line="240" w:lineRule="auto"/>
        <w:rPr>
          <w:rFonts w:ascii="Times New Roman" w:hAnsi="Times New Roman" w:cs="Times New Roman" w:eastAsiaTheme="minorEastAsia"/>
          <w:b/>
          <w:sz w:val="24"/>
          <w:szCs w:val="24"/>
          <w:lang w:eastAsia="ru-RU"/>
        </w:rPr>
      </w:pPr>
    </w:p>
    <w:p w14:paraId="69709461">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 xml:space="preserve">Направления психолого-педагогического сопровождения реализации ООП </w:t>
      </w:r>
    </w:p>
    <w:p w14:paraId="385D14BD">
      <w:pPr>
        <w:spacing w:after="0" w:line="240" w:lineRule="auto"/>
        <w:rPr>
          <w:rFonts w:ascii="Times New Roman" w:hAnsi="Times New Roman" w:cs="Times New Roman" w:eastAsiaTheme="minorEastAsia"/>
          <w:b/>
          <w:sz w:val="24"/>
          <w:szCs w:val="24"/>
          <w:lang w:eastAsia="ru-RU"/>
        </w:rPr>
      </w:pPr>
    </w:p>
    <w:tbl>
      <w:tblPr>
        <w:tblStyle w:val="4"/>
        <w:tblW w:w="15309" w:type="dxa"/>
        <w:tblInd w:w="-108" w:type="dxa"/>
        <w:tblLayout w:type="fixed"/>
        <w:tblCellMar>
          <w:top w:w="0" w:type="dxa"/>
          <w:left w:w="10" w:type="dxa"/>
          <w:bottom w:w="0" w:type="dxa"/>
          <w:right w:w="10" w:type="dxa"/>
        </w:tblCellMar>
      </w:tblPr>
      <w:tblGrid>
        <w:gridCol w:w="1982"/>
        <w:gridCol w:w="2227"/>
        <w:gridCol w:w="2769"/>
        <w:gridCol w:w="8331"/>
      </w:tblGrid>
      <w:tr w14:paraId="087F9C41">
        <w:tblPrEx>
          <w:tblCellMar>
            <w:top w:w="0" w:type="dxa"/>
            <w:left w:w="10" w:type="dxa"/>
            <w:bottom w:w="0" w:type="dxa"/>
            <w:right w:w="10" w:type="dxa"/>
          </w:tblCellMar>
        </w:tblPrEx>
        <w:trPr>
          <w:trHeight w:val="1210" w:hRule="atLeast"/>
        </w:trPr>
        <w:tc>
          <w:tcPr>
            <w:tcW w:w="1982"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43C3E3AB">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Основные направления психолого-педагогического сопровождения</w:t>
            </w:r>
          </w:p>
        </w:tc>
        <w:tc>
          <w:tcPr>
            <w:tcW w:w="2227"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30051947">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Индивидуальный уровень</w:t>
            </w:r>
          </w:p>
        </w:tc>
        <w:tc>
          <w:tcPr>
            <w:tcW w:w="2769"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4F0D278A">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Групповой уровень</w:t>
            </w:r>
          </w:p>
        </w:tc>
        <w:tc>
          <w:tcPr>
            <w:tcW w:w="8331"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68CD9EC5">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Диагностические методики</w:t>
            </w:r>
          </w:p>
        </w:tc>
      </w:tr>
      <w:tr w14:paraId="21D788BF">
        <w:tblPrEx>
          <w:tblCellMar>
            <w:top w:w="0" w:type="dxa"/>
            <w:left w:w="10" w:type="dxa"/>
            <w:bottom w:w="0" w:type="dxa"/>
            <w:right w:w="10" w:type="dxa"/>
          </w:tblCellMar>
        </w:tblPrEx>
        <w:tc>
          <w:tcPr>
            <w:tcW w:w="1982"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327B3B83">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Сохранение и укрепление психологического здоровья</w:t>
            </w:r>
          </w:p>
          <w:p w14:paraId="49578C76">
            <w:pPr>
              <w:spacing w:after="0" w:line="240" w:lineRule="auto"/>
              <w:rPr>
                <w:rFonts w:ascii="Times New Roman" w:hAnsi="Times New Roman" w:cs="Times New Roman" w:eastAsiaTheme="minorEastAsia"/>
                <w:i/>
                <w:sz w:val="24"/>
                <w:szCs w:val="24"/>
                <w:lang w:eastAsia="ru-RU"/>
              </w:rPr>
            </w:pPr>
          </w:p>
        </w:tc>
        <w:tc>
          <w:tcPr>
            <w:tcW w:w="2227"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00307BE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индивидуальных консультаций с учащимися, педагогами и родителями;</w:t>
            </w:r>
          </w:p>
          <w:p w14:paraId="5903326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индивидуальная коррекционная работа с учащимися, нуждающимися в помощи;</w:t>
            </w:r>
          </w:p>
          <w:p w14:paraId="72C7FE9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диагностических мероприятий (выявление индивидуальных особенностей, причин возможных трудностей обучения);</w:t>
            </w:r>
          </w:p>
          <w:p w14:paraId="0F18DBD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профилактика школьной дезадаптации (на этапе перехода в основную школу).</w:t>
            </w:r>
          </w:p>
        </w:tc>
        <w:tc>
          <w:tcPr>
            <w:tcW w:w="2769"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31990F1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тренингов, организация тематических и профилактических занятий;</w:t>
            </w:r>
          </w:p>
          <w:p w14:paraId="63E2913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диагностических мероприятий с учащимися;</w:t>
            </w:r>
          </w:p>
          <w:p w14:paraId="22F4638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тренингов с педагогами по профилактике эмоционального выгорания, проблеме профессиональной деформации;</w:t>
            </w:r>
          </w:p>
          <w:p w14:paraId="2F151EF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просветительских мероприятий для родителей учащихся по созданию здоровьесберегающих условий обучения.</w:t>
            </w:r>
          </w:p>
          <w:p w14:paraId="4D20E7CC">
            <w:pPr>
              <w:spacing w:after="0" w:line="240" w:lineRule="auto"/>
              <w:rPr>
                <w:rFonts w:ascii="Times New Roman" w:hAnsi="Times New Roman" w:cs="Times New Roman" w:eastAsiaTheme="minorEastAsia"/>
                <w:sz w:val="24"/>
                <w:szCs w:val="24"/>
                <w:lang w:eastAsia="ru-RU"/>
              </w:rPr>
            </w:pPr>
          </w:p>
        </w:tc>
        <w:tc>
          <w:tcPr>
            <w:tcW w:w="8331"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0652046A">
            <w:pPr>
              <w:numPr>
                <w:ilvl w:val="0"/>
                <w:numId w:val="23"/>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«Исследования самооценки по Дембо-Рубинштейн»</w:t>
            </w:r>
          </w:p>
          <w:p w14:paraId="5FF7604B">
            <w:pPr>
              <w:numPr>
                <w:ilvl w:val="0"/>
                <w:numId w:val="23"/>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«Опросник тревожности»</w:t>
            </w:r>
          </w:p>
          <w:p w14:paraId="090041A0">
            <w:pPr>
              <w:numPr>
                <w:ilvl w:val="0"/>
                <w:numId w:val="23"/>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Диагностика склонности к отклоняющемуся поведению (СОП)</w:t>
            </w:r>
          </w:p>
          <w:p w14:paraId="03C9D9E1">
            <w:pPr>
              <w:numPr>
                <w:ilvl w:val="0"/>
                <w:numId w:val="23"/>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«Диагностика самочувствия, активности и настроения (САН)»</w:t>
            </w:r>
          </w:p>
          <w:p w14:paraId="1FB2A229">
            <w:pPr>
              <w:spacing w:after="0" w:line="240" w:lineRule="auto"/>
              <w:rPr>
                <w:rFonts w:ascii="Times New Roman" w:hAnsi="Times New Roman" w:cs="Times New Roman" w:eastAsiaTheme="minorEastAsia"/>
                <w:sz w:val="24"/>
                <w:szCs w:val="24"/>
                <w:lang w:eastAsia="ru-RU"/>
              </w:rPr>
            </w:pPr>
          </w:p>
          <w:p w14:paraId="09FFE336">
            <w:pPr>
              <w:spacing w:after="0" w:line="240" w:lineRule="auto"/>
              <w:rPr>
                <w:rFonts w:ascii="Times New Roman" w:hAnsi="Times New Roman" w:cs="Times New Roman" w:eastAsiaTheme="minorEastAsia"/>
                <w:sz w:val="24"/>
                <w:szCs w:val="24"/>
                <w:lang w:eastAsia="ru-RU"/>
              </w:rPr>
            </w:pPr>
          </w:p>
        </w:tc>
      </w:tr>
      <w:tr w14:paraId="39703C69">
        <w:tblPrEx>
          <w:tblCellMar>
            <w:top w:w="0" w:type="dxa"/>
            <w:left w:w="10" w:type="dxa"/>
            <w:bottom w:w="0" w:type="dxa"/>
            <w:right w:w="10" w:type="dxa"/>
          </w:tblCellMar>
        </w:tblPrEx>
        <w:tc>
          <w:tcPr>
            <w:tcW w:w="1982"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3876D2D4">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Формирование ценности здоровья и безопасности образа жизни</w:t>
            </w:r>
          </w:p>
          <w:p w14:paraId="586AD47C">
            <w:pPr>
              <w:spacing w:after="0" w:line="240" w:lineRule="auto"/>
              <w:rPr>
                <w:rFonts w:ascii="Times New Roman" w:hAnsi="Times New Roman" w:cs="Times New Roman" w:eastAsiaTheme="minorEastAsia"/>
                <w:i/>
                <w:sz w:val="24"/>
                <w:szCs w:val="24"/>
                <w:lang w:eastAsia="ru-RU"/>
              </w:rPr>
            </w:pPr>
          </w:p>
        </w:tc>
        <w:tc>
          <w:tcPr>
            <w:tcW w:w="2227"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38F8AF8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индивидуальная профилактическая работа;</w:t>
            </w:r>
          </w:p>
          <w:p w14:paraId="7FDC186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консультативная деятельность.</w:t>
            </w:r>
          </w:p>
          <w:p w14:paraId="08A5C3D6">
            <w:pPr>
              <w:spacing w:after="0" w:line="240" w:lineRule="auto"/>
              <w:rPr>
                <w:rFonts w:ascii="Times New Roman" w:hAnsi="Times New Roman" w:cs="Times New Roman" w:eastAsiaTheme="minorEastAsia"/>
                <w:sz w:val="24"/>
                <w:szCs w:val="24"/>
                <w:lang w:eastAsia="ru-RU"/>
              </w:rPr>
            </w:pPr>
          </w:p>
        </w:tc>
        <w:tc>
          <w:tcPr>
            <w:tcW w:w="2769"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08CC7BC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групповой профилактической работы, направленной на формирование ценностного отношения обучающихся к своему здоровью;</w:t>
            </w:r>
          </w:p>
          <w:p w14:paraId="4BB1BB6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организация тематических занятий, диспутов по проблеме здоровья и безопасности образа жизни</w:t>
            </w:r>
          </w:p>
          <w:p w14:paraId="08D0A5B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диагностика ценностных ориентаций обучающихся.</w:t>
            </w:r>
          </w:p>
        </w:tc>
        <w:tc>
          <w:tcPr>
            <w:tcW w:w="8331"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0694749F">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«Тест смысложизненных ориентаций»</w:t>
            </w:r>
          </w:p>
          <w:p w14:paraId="6B832630">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Cs/>
                <w:sz w:val="24"/>
                <w:szCs w:val="24"/>
                <w:lang w:eastAsia="ru-RU"/>
              </w:rPr>
              <w:t>Методика «Ценностные ориентации» </w:t>
            </w:r>
            <w:r>
              <w:rPr>
                <w:rFonts w:ascii="Times New Roman" w:hAnsi="Times New Roman" w:cs="Times New Roman" w:eastAsiaTheme="minorEastAsia"/>
                <w:sz w:val="24"/>
                <w:szCs w:val="24"/>
                <w:lang w:eastAsia="ru-RU"/>
              </w:rPr>
              <w:br w:type="textWrapping"/>
            </w:r>
            <w:r>
              <w:rPr>
                <w:rFonts w:ascii="Times New Roman" w:hAnsi="Times New Roman" w:cs="Times New Roman" w:eastAsiaTheme="minorEastAsia"/>
                <w:sz w:val="24"/>
                <w:szCs w:val="24"/>
                <w:lang w:eastAsia="ru-RU"/>
              </w:rPr>
              <w:t>(автор М. Рокич)</w:t>
            </w:r>
          </w:p>
          <w:p w14:paraId="47F9D7D5">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Диагностическая анкета о критических ситуациях подростков (по В.В. Овчаровой)</w:t>
            </w:r>
          </w:p>
          <w:p w14:paraId="2320B472">
            <w:pPr>
              <w:spacing w:after="0" w:line="240" w:lineRule="auto"/>
              <w:rPr>
                <w:rFonts w:ascii="Times New Roman" w:hAnsi="Times New Roman" w:cs="Times New Roman" w:eastAsiaTheme="minorEastAsia"/>
                <w:sz w:val="24"/>
                <w:szCs w:val="24"/>
                <w:lang w:eastAsia="ru-RU"/>
              </w:rPr>
            </w:pPr>
          </w:p>
          <w:p w14:paraId="77CA7091">
            <w:pPr>
              <w:spacing w:after="0" w:line="240" w:lineRule="auto"/>
              <w:rPr>
                <w:rFonts w:ascii="Times New Roman" w:hAnsi="Times New Roman" w:cs="Times New Roman" w:eastAsiaTheme="minorEastAsia"/>
                <w:sz w:val="24"/>
                <w:szCs w:val="24"/>
                <w:lang w:eastAsia="ru-RU"/>
              </w:rPr>
            </w:pPr>
          </w:p>
        </w:tc>
      </w:tr>
      <w:tr w14:paraId="07B2228F">
        <w:tblPrEx>
          <w:tblCellMar>
            <w:top w:w="0" w:type="dxa"/>
            <w:left w:w="10" w:type="dxa"/>
            <w:bottom w:w="0" w:type="dxa"/>
            <w:right w:w="10" w:type="dxa"/>
          </w:tblCellMar>
        </w:tblPrEx>
        <w:tc>
          <w:tcPr>
            <w:tcW w:w="1982"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5BE7A99C">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Выявление и поддержка одаренных детей</w:t>
            </w:r>
          </w:p>
          <w:p w14:paraId="3F093A6C">
            <w:pPr>
              <w:spacing w:after="0" w:line="240" w:lineRule="auto"/>
              <w:rPr>
                <w:rFonts w:ascii="Times New Roman" w:hAnsi="Times New Roman" w:cs="Times New Roman" w:eastAsiaTheme="minorEastAsia"/>
                <w:i/>
                <w:sz w:val="24"/>
                <w:szCs w:val="24"/>
                <w:lang w:eastAsia="ru-RU"/>
              </w:rPr>
            </w:pPr>
          </w:p>
        </w:tc>
        <w:tc>
          <w:tcPr>
            <w:tcW w:w="2227"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0ECB5FC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выявление детей с признаками одаренности;</w:t>
            </w:r>
          </w:p>
          <w:p w14:paraId="2B20CAF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создание условий для раскрытия потенциала одаренного обучающегося; </w:t>
            </w:r>
          </w:p>
          <w:p w14:paraId="6C78E99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психологическая поддержка участников олимпиад (проведение индивидуальных консультаций);</w:t>
            </w:r>
          </w:p>
          <w:p w14:paraId="6F5A264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индивидуальная работа с родителями (по мере необходимости).</w:t>
            </w:r>
          </w:p>
          <w:p w14:paraId="25953862">
            <w:pPr>
              <w:spacing w:after="0" w:line="240" w:lineRule="auto"/>
              <w:rPr>
                <w:rFonts w:ascii="Times New Roman" w:hAnsi="Times New Roman" w:cs="Times New Roman" w:eastAsiaTheme="minorEastAsia"/>
                <w:sz w:val="24"/>
                <w:szCs w:val="24"/>
                <w:lang w:eastAsia="ru-RU"/>
              </w:rPr>
            </w:pPr>
          </w:p>
          <w:p w14:paraId="0C3202D2">
            <w:pPr>
              <w:spacing w:after="0" w:line="240" w:lineRule="auto"/>
              <w:rPr>
                <w:rFonts w:ascii="Times New Roman" w:hAnsi="Times New Roman" w:cs="Times New Roman" w:eastAsiaTheme="minorEastAsia"/>
                <w:sz w:val="24"/>
                <w:szCs w:val="24"/>
                <w:lang w:eastAsia="ru-RU"/>
              </w:rPr>
            </w:pPr>
          </w:p>
        </w:tc>
        <w:tc>
          <w:tcPr>
            <w:tcW w:w="2769"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1E1B3B0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тренинговой работы с одаренными детьми;</w:t>
            </w:r>
          </w:p>
          <w:p w14:paraId="7D40F2F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проведение диагностических мероприятий на уровне класса; </w:t>
            </w:r>
          </w:p>
          <w:p w14:paraId="6AE0AA8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проведение тематических лекториев для родителей и педагогов по созданию благоприятных условий развития одаренных учащихся, снижению уровня тревожности и поддержанию адекватного уровня самооценки. </w:t>
            </w:r>
          </w:p>
        </w:tc>
        <w:tc>
          <w:tcPr>
            <w:tcW w:w="8331"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6CF11EB0">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«Исследования самооценки по Дембо-Рубинштейн»</w:t>
            </w:r>
          </w:p>
          <w:p w14:paraId="1A83C429">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«Опросник тревожности»</w:t>
            </w:r>
          </w:p>
          <w:p w14:paraId="7B4D4C7C">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Обследование письменной речи</w:t>
            </w:r>
          </w:p>
          <w:p w14:paraId="32F82F88">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обследования уровня сформированности текстовой компетенции</w:t>
            </w:r>
          </w:p>
          <w:p w14:paraId="55375F7E">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обследования звуковой стороны речи</w:t>
            </w:r>
          </w:p>
          <w:p w14:paraId="1F0485DE">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Определение общего уровня развития коммуникативной, языковой, лингвистической и культуроведческой компетенции</w:t>
            </w:r>
          </w:p>
          <w:p w14:paraId="5CFEE7C4">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Тест Амтхауэра;</w:t>
            </w:r>
          </w:p>
          <w:p w14:paraId="4B44C898">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Мюнстерберга;</w:t>
            </w:r>
          </w:p>
          <w:p w14:paraId="18B4F932">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КОТ  Краткий Ориентировочный тест;</w:t>
            </w:r>
          </w:p>
          <w:p w14:paraId="1F855A69">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Культурно-свободный тест на интеллект (CFIT) Р. Кеттел;</w:t>
            </w:r>
          </w:p>
          <w:p w14:paraId="25838A16">
            <w:pPr>
              <w:numPr>
                <w:ilvl w:val="0"/>
                <w:numId w:val="24"/>
              </w:numPr>
              <w:spacing w:after="0" w:line="240" w:lineRule="auto"/>
              <w:rPr>
                <w:rFonts w:ascii="Times New Roman" w:hAnsi="Times New Roman" w:cs="Times New Roman" w:eastAsiaTheme="minorEastAsia"/>
                <w:sz w:val="24"/>
                <w:szCs w:val="24"/>
                <w:lang w:eastAsia="ru-RU"/>
              </w:rPr>
            </w:pPr>
            <w:bookmarkStart w:id="12" w:name="h.gjdgxs"/>
            <w:bookmarkEnd w:id="12"/>
            <w:r>
              <w:rPr>
                <w:rFonts w:ascii="Times New Roman" w:hAnsi="Times New Roman" w:cs="Times New Roman" w:eastAsiaTheme="minorEastAsia"/>
                <w:sz w:val="24"/>
                <w:szCs w:val="24"/>
                <w:lang w:eastAsia="ru-RU"/>
              </w:rPr>
              <w:t>Матрицы Ровена;</w:t>
            </w:r>
          </w:p>
          <w:p w14:paraId="601E027E">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«Интеллектуальная лабильность».</w:t>
            </w:r>
          </w:p>
          <w:p w14:paraId="4B04F6CD">
            <w:pPr>
              <w:spacing w:after="0" w:line="240" w:lineRule="auto"/>
              <w:rPr>
                <w:rFonts w:ascii="Times New Roman" w:hAnsi="Times New Roman" w:cs="Times New Roman" w:eastAsiaTheme="minorEastAsia"/>
                <w:sz w:val="24"/>
                <w:szCs w:val="24"/>
                <w:lang w:eastAsia="ru-RU"/>
              </w:rPr>
            </w:pPr>
          </w:p>
          <w:p w14:paraId="12640374">
            <w:pPr>
              <w:spacing w:after="0" w:line="240" w:lineRule="auto"/>
              <w:rPr>
                <w:rFonts w:ascii="Times New Roman" w:hAnsi="Times New Roman" w:cs="Times New Roman" w:eastAsiaTheme="minorEastAsia"/>
                <w:sz w:val="24"/>
                <w:szCs w:val="24"/>
                <w:lang w:eastAsia="ru-RU"/>
              </w:rPr>
            </w:pPr>
          </w:p>
          <w:p w14:paraId="5787C785">
            <w:pPr>
              <w:spacing w:after="0" w:line="240" w:lineRule="auto"/>
              <w:rPr>
                <w:rFonts w:ascii="Times New Roman" w:hAnsi="Times New Roman" w:cs="Times New Roman" w:eastAsiaTheme="minorEastAsia"/>
                <w:sz w:val="24"/>
                <w:szCs w:val="24"/>
                <w:lang w:eastAsia="ru-RU"/>
              </w:rPr>
            </w:pPr>
          </w:p>
        </w:tc>
      </w:tr>
      <w:tr w14:paraId="4C810830">
        <w:tblPrEx>
          <w:tblCellMar>
            <w:top w:w="0" w:type="dxa"/>
            <w:left w:w="10" w:type="dxa"/>
            <w:bottom w:w="0" w:type="dxa"/>
            <w:right w:w="10" w:type="dxa"/>
          </w:tblCellMar>
        </w:tblPrEx>
        <w:tc>
          <w:tcPr>
            <w:tcW w:w="1982"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041AF816">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Формирование коммуникативных навыков в разновозрастной среде и среде сверстников</w:t>
            </w:r>
          </w:p>
          <w:p w14:paraId="504D2B0C">
            <w:pPr>
              <w:spacing w:after="0" w:line="240" w:lineRule="auto"/>
              <w:rPr>
                <w:rFonts w:ascii="Times New Roman" w:hAnsi="Times New Roman" w:cs="Times New Roman" w:eastAsiaTheme="minorEastAsia"/>
                <w:i/>
                <w:sz w:val="24"/>
                <w:szCs w:val="24"/>
                <w:lang w:eastAsia="ru-RU"/>
              </w:rPr>
            </w:pPr>
          </w:p>
        </w:tc>
        <w:tc>
          <w:tcPr>
            <w:tcW w:w="2227"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7234E83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диагностика сферы межличностных отношений и общения;</w:t>
            </w:r>
          </w:p>
          <w:p w14:paraId="18D7717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консультативная помощь детям, испытывающим проблемы в общении со сверстниками, с родителями;</w:t>
            </w:r>
          </w:p>
          <w:p w14:paraId="20ACD47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развитие и формирование коммуникативных навыков учащихся;</w:t>
            </w:r>
          </w:p>
          <w:p w14:paraId="48F8C43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формирование конфликтной компетенции.  </w:t>
            </w:r>
          </w:p>
        </w:tc>
        <w:tc>
          <w:tcPr>
            <w:tcW w:w="2769"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01748B1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групповых тренингов, направленных на установление контакта (тренинг развития мотивов межличностных отношений);</w:t>
            </w:r>
          </w:p>
          <w:p w14:paraId="3F70D3A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организация тематических и профилактических занятий;</w:t>
            </w:r>
          </w:p>
          <w:p w14:paraId="43C3A62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консультативной помощи педагогам;</w:t>
            </w:r>
          </w:p>
          <w:p w14:paraId="5A24CCF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 проведение тематических лекториев для родителей и педагогов</w:t>
            </w:r>
          </w:p>
          <w:p w14:paraId="54C6C1F7">
            <w:pPr>
              <w:spacing w:after="0" w:line="240" w:lineRule="auto"/>
              <w:rPr>
                <w:rFonts w:ascii="Times New Roman" w:hAnsi="Times New Roman" w:cs="Times New Roman" w:eastAsiaTheme="minorEastAsia"/>
                <w:sz w:val="24"/>
                <w:szCs w:val="24"/>
                <w:lang w:eastAsia="ru-RU"/>
              </w:rPr>
            </w:pPr>
          </w:p>
        </w:tc>
        <w:tc>
          <w:tcPr>
            <w:tcW w:w="8331"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5F763116">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Индивидуально-</w:t>
            </w:r>
          </w:p>
          <w:p w14:paraId="3BCAF786">
            <w:pPr>
              <w:numPr>
                <w:ilvl w:val="0"/>
                <w:numId w:val="0"/>
              </w:numPr>
              <w:spacing w:after="0" w:line="240" w:lineRule="auto"/>
              <w:ind w:left="360" w:leftChars="0"/>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типологический детский опросник (ИТДО)</w:t>
            </w:r>
          </w:p>
          <w:p w14:paraId="6E25331F">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Диагностика склонности к отклоняющемуся поведению (СОП)</w:t>
            </w:r>
          </w:p>
          <w:p w14:paraId="50187BA0">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«Hand-test» (тест «Рука»)</w:t>
            </w:r>
          </w:p>
          <w:p w14:paraId="67A48E1F">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«Диагностика самочувствия, активности и настроения (САН)»</w:t>
            </w:r>
          </w:p>
          <w:p w14:paraId="34290632">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«Цветовой тест отношений»</w:t>
            </w:r>
          </w:p>
          <w:p w14:paraId="52F4B4A3">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“Рисунок несущеествующего животного” (РНЖ)</w:t>
            </w:r>
          </w:p>
          <w:p w14:paraId="3A218C8A">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Опросник Айзенка «Методика экспресс-диагностики характерологических особенностей личности»</w:t>
            </w:r>
          </w:p>
          <w:p w14:paraId="72D7218A">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РАТ  (Л. Н. Собчик);</w:t>
            </w:r>
          </w:p>
          <w:p w14:paraId="30C25AFD">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Проективная методика - ТНЖ “Счастливое НЖ”, “Злое несуществующее животное”, “Несчастное несуществующее животное”;</w:t>
            </w:r>
          </w:p>
          <w:p w14:paraId="5AAC4468">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измерения уровня тревожности Тейлора (адаптация Т.А.Немчинова);</w:t>
            </w:r>
          </w:p>
          <w:p w14:paraId="1802A401">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Проективная методика - “Рисунок семьи”, “Семья животных”;</w:t>
            </w:r>
          </w:p>
          <w:p w14:paraId="394D2422">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Цветовой тест отношений (ЦТО).</w:t>
            </w:r>
          </w:p>
        </w:tc>
      </w:tr>
      <w:tr w14:paraId="4D4A4FED">
        <w:tblPrEx>
          <w:tblCellMar>
            <w:top w:w="0" w:type="dxa"/>
            <w:left w:w="10" w:type="dxa"/>
            <w:bottom w:w="0" w:type="dxa"/>
            <w:right w:w="10" w:type="dxa"/>
          </w:tblCellMar>
        </w:tblPrEx>
        <w:tc>
          <w:tcPr>
            <w:tcW w:w="1982"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652C311D">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Обеспечение осознанного и ответственного выбора дальнейшей профессиональной сферы деятельности</w:t>
            </w:r>
          </w:p>
          <w:p w14:paraId="59E5EA65">
            <w:pPr>
              <w:spacing w:after="0" w:line="240" w:lineRule="auto"/>
              <w:rPr>
                <w:rFonts w:ascii="Times New Roman" w:hAnsi="Times New Roman" w:cs="Times New Roman" w:eastAsiaTheme="minorEastAsia"/>
                <w:i/>
                <w:sz w:val="24"/>
                <w:szCs w:val="24"/>
                <w:lang w:eastAsia="ru-RU"/>
              </w:rPr>
            </w:pPr>
          </w:p>
        </w:tc>
        <w:tc>
          <w:tcPr>
            <w:tcW w:w="2227"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33B833B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проведение индивидуальных консультаций с учащимися, педагогами и родителями; </w:t>
            </w:r>
          </w:p>
          <w:p w14:paraId="0218CBE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оказание консультативной помощи педагогам по организации профориентационных мероприятий; </w:t>
            </w:r>
          </w:p>
          <w:p w14:paraId="7EE3B34B">
            <w:pPr>
              <w:spacing w:after="0" w:line="240" w:lineRule="auto"/>
              <w:rPr>
                <w:rFonts w:ascii="Times New Roman" w:hAnsi="Times New Roman" w:cs="Times New Roman" w:eastAsiaTheme="minorEastAsia"/>
                <w:sz w:val="24"/>
                <w:szCs w:val="24"/>
                <w:lang w:eastAsia="ru-RU"/>
              </w:rPr>
            </w:pPr>
          </w:p>
          <w:p w14:paraId="1E715740">
            <w:pPr>
              <w:spacing w:after="0" w:line="240" w:lineRule="auto"/>
              <w:rPr>
                <w:rFonts w:ascii="Times New Roman" w:hAnsi="Times New Roman" w:cs="Times New Roman" w:eastAsiaTheme="minorEastAsia"/>
                <w:sz w:val="24"/>
                <w:szCs w:val="24"/>
                <w:lang w:eastAsia="ru-RU"/>
              </w:rPr>
            </w:pPr>
          </w:p>
          <w:p w14:paraId="469125E5">
            <w:pPr>
              <w:spacing w:after="0" w:line="240" w:lineRule="auto"/>
              <w:rPr>
                <w:rFonts w:ascii="Times New Roman" w:hAnsi="Times New Roman" w:cs="Times New Roman" w:eastAsiaTheme="minorEastAsia"/>
                <w:sz w:val="24"/>
                <w:szCs w:val="24"/>
                <w:lang w:eastAsia="ru-RU"/>
              </w:rPr>
            </w:pPr>
          </w:p>
        </w:tc>
        <w:tc>
          <w:tcPr>
            <w:tcW w:w="2769"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641F616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-проведение коррекционно-развивающих занятий;</w:t>
            </w:r>
          </w:p>
          <w:p w14:paraId="3D82AB3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-проведение мероприятий по профессиональному самоопределению; </w:t>
            </w:r>
          </w:p>
          <w:p w14:paraId="33FB25E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диагностических профориентационных мероприятий с обучающимися класса;</w:t>
            </w:r>
          </w:p>
          <w:p w14:paraId="5C8153B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 </w:t>
            </w:r>
          </w:p>
        </w:tc>
        <w:tc>
          <w:tcPr>
            <w:tcW w:w="8331"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14D6F110">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Тест Голланда;</w:t>
            </w:r>
          </w:p>
          <w:p w14:paraId="26223835">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Анкета интересов личности;</w:t>
            </w:r>
          </w:p>
          <w:p w14:paraId="68F78277">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Матрица выбора профессии;</w:t>
            </w:r>
          </w:p>
          <w:p w14:paraId="40419719">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Опросник готовности к профессиональному самоопределению;</w:t>
            </w:r>
          </w:p>
          <w:p w14:paraId="61438509">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“Перекресток”;</w:t>
            </w:r>
          </w:p>
          <w:p w14:paraId="71CAA1DB">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ДДО (Е. Климов);</w:t>
            </w:r>
          </w:p>
          <w:p w14:paraId="21888966">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изучения статусов профессиональной идентичности (автор А.А. Азбель);</w:t>
            </w:r>
          </w:p>
          <w:p w14:paraId="4E7A062B">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Тест «Стратегии и модели преодолевающего поведения (автор Никифиров Г.С.);</w:t>
            </w:r>
          </w:p>
          <w:p w14:paraId="5253BADF">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Н. Холла на определение уровня Эмоционального Интеллекта;</w:t>
            </w:r>
          </w:p>
          <w:p w14:paraId="3E1356F3">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«Опросник профессиональной готовности».</w:t>
            </w:r>
          </w:p>
          <w:p w14:paraId="3BCAF20B">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(Л. Н. Кабардовой);</w:t>
            </w:r>
          </w:p>
          <w:p w14:paraId="67CF8FB1">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Ценностные ориентации – мечты, желания;</w:t>
            </w:r>
          </w:p>
          <w:p w14:paraId="0272BF0D">
            <w:pPr>
              <w:numPr>
                <w:ilvl w:val="0"/>
                <w:numId w:val="24"/>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Самооценка уверенности в себе.</w:t>
            </w:r>
          </w:p>
          <w:p w14:paraId="4CCACEF2">
            <w:pPr>
              <w:spacing w:after="0" w:line="240" w:lineRule="auto"/>
              <w:rPr>
                <w:rFonts w:ascii="Times New Roman" w:hAnsi="Times New Roman" w:cs="Times New Roman" w:eastAsiaTheme="minorEastAsia"/>
                <w:sz w:val="24"/>
                <w:szCs w:val="24"/>
                <w:lang w:eastAsia="ru-RU"/>
              </w:rPr>
            </w:pPr>
          </w:p>
        </w:tc>
      </w:tr>
      <w:tr w14:paraId="3057653C">
        <w:tblPrEx>
          <w:tblCellMar>
            <w:top w:w="0" w:type="dxa"/>
            <w:left w:w="10" w:type="dxa"/>
            <w:bottom w:w="0" w:type="dxa"/>
            <w:right w:w="10" w:type="dxa"/>
          </w:tblCellMar>
        </w:tblPrEx>
        <w:tc>
          <w:tcPr>
            <w:tcW w:w="1982"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64392F24">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Мониторинг возможностей и способностей обучающихся</w:t>
            </w:r>
          </w:p>
          <w:p w14:paraId="4DFCCF48">
            <w:pPr>
              <w:spacing w:after="0" w:line="240" w:lineRule="auto"/>
              <w:rPr>
                <w:rFonts w:ascii="Times New Roman" w:hAnsi="Times New Roman" w:cs="Times New Roman" w:eastAsiaTheme="minorEastAsia"/>
                <w:i/>
                <w:sz w:val="24"/>
                <w:szCs w:val="24"/>
                <w:lang w:eastAsia="ru-RU"/>
              </w:rPr>
            </w:pPr>
          </w:p>
        </w:tc>
        <w:tc>
          <w:tcPr>
            <w:tcW w:w="2227"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692D1BE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p w14:paraId="41845A3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индивидуальные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769"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5AB65FA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 </w:t>
            </w:r>
          </w:p>
          <w:p w14:paraId="3126110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коррекционно-развивающие занятия с обучающимися (коррекция познавательных процессов и развитие интеллектуальных способностей школьников и т.д.);</w:t>
            </w:r>
          </w:p>
          <w:p w14:paraId="4252DA2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-коррекционно-профилактическая работа с педагогами и родителями;</w:t>
            </w:r>
          </w:p>
          <w:p w14:paraId="67E4B6E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-консультативно-просветительская работа со всеми участниками образовательного процесса.</w:t>
            </w:r>
          </w:p>
        </w:tc>
        <w:tc>
          <w:tcPr>
            <w:tcW w:w="8331"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381929EC">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Исследование мнестической деятельности (методика 10 слов)</w:t>
            </w:r>
          </w:p>
          <w:p w14:paraId="51498975">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Пиктограмма</w:t>
            </w:r>
          </w:p>
          <w:p w14:paraId="4D6FFEF1">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«Корректурная проба Бурдона»</w:t>
            </w:r>
          </w:p>
          <w:p w14:paraId="6027FEFB">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Исключение предметов (4-лишний)</w:t>
            </w:r>
          </w:p>
          <w:p w14:paraId="147D03F5">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Классификация предметов (взрослый вариант от 9 лет)</w:t>
            </w:r>
          </w:p>
          <w:p w14:paraId="49A16B5C">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Понимание переносного смысла пословиц и метафор</w:t>
            </w:r>
          </w:p>
          <w:p w14:paraId="3B35D4EE">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«Аутоидентификации акцентуаций характера»</w:t>
            </w:r>
          </w:p>
          <w:p w14:paraId="62F2BF03">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обследования лексико-грамматического строя</w:t>
            </w:r>
          </w:p>
          <w:p w14:paraId="39B13278">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обследования уровня сформированности текстовой компетенции</w:t>
            </w:r>
          </w:p>
          <w:p w14:paraId="37D94F65">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обследования звуковой стороны речи</w:t>
            </w:r>
          </w:p>
          <w:p w14:paraId="219B8B86">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Определение общего уровня развития коммуникативной, языковой, лингвистической и культуроведческой компетенции</w:t>
            </w:r>
          </w:p>
          <w:p w14:paraId="03766535">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Тест Амтхауэра;</w:t>
            </w:r>
          </w:p>
          <w:p w14:paraId="065CF319">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Мюнстерберга;</w:t>
            </w:r>
          </w:p>
          <w:p w14:paraId="5D29F38C">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КОТ  Краткий Ориентировочный тест;</w:t>
            </w:r>
          </w:p>
          <w:p w14:paraId="5A77531C">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Культурно-свободный тест на интеллект (CFIT) Р. Кеттел;</w:t>
            </w:r>
          </w:p>
          <w:p w14:paraId="1E58D736">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Матрицы Ровена;</w:t>
            </w:r>
          </w:p>
          <w:p w14:paraId="637617F5">
            <w:pPr>
              <w:numPr>
                <w:ilvl w:val="0"/>
                <w:numId w:val="25"/>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«Интеллектуальная лабильность».</w:t>
            </w:r>
          </w:p>
          <w:p w14:paraId="50DE16EA">
            <w:pPr>
              <w:spacing w:after="0" w:line="240" w:lineRule="auto"/>
              <w:rPr>
                <w:rFonts w:ascii="Times New Roman" w:hAnsi="Times New Roman" w:cs="Times New Roman" w:eastAsiaTheme="minorEastAsia"/>
                <w:sz w:val="24"/>
                <w:szCs w:val="24"/>
                <w:lang w:eastAsia="ru-RU"/>
              </w:rPr>
            </w:pPr>
          </w:p>
          <w:p w14:paraId="6FDAF770">
            <w:pPr>
              <w:spacing w:after="0" w:line="240" w:lineRule="auto"/>
              <w:rPr>
                <w:rFonts w:ascii="Times New Roman" w:hAnsi="Times New Roman" w:cs="Times New Roman" w:eastAsiaTheme="minorEastAsia"/>
                <w:sz w:val="24"/>
                <w:szCs w:val="24"/>
                <w:lang w:eastAsia="ru-RU"/>
              </w:rPr>
            </w:pPr>
          </w:p>
        </w:tc>
      </w:tr>
      <w:tr w14:paraId="5A90C182">
        <w:tblPrEx>
          <w:tblCellMar>
            <w:top w:w="0" w:type="dxa"/>
            <w:left w:w="10" w:type="dxa"/>
            <w:bottom w:w="0" w:type="dxa"/>
            <w:right w:w="10" w:type="dxa"/>
          </w:tblCellMar>
        </w:tblPrEx>
        <w:tc>
          <w:tcPr>
            <w:tcW w:w="1982"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7DCF4323">
            <w:p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Выявление и поддержка детей с особыми образовательными потребностями</w:t>
            </w:r>
          </w:p>
          <w:p w14:paraId="2762139B">
            <w:pPr>
              <w:spacing w:after="0" w:line="240" w:lineRule="auto"/>
              <w:rPr>
                <w:rFonts w:ascii="Times New Roman" w:hAnsi="Times New Roman" w:cs="Times New Roman" w:eastAsiaTheme="minorEastAsia"/>
                <w:i/>
                <w:sz w:val="24"/>
                <w:szCs w:val="24"/>
                <w:lang w:eastAsia="ru-RU"/>
              </w:rPr>
            </w:pPr>
          </w:p>
        </w:tc>
        <w:tc>
          <w:tcPr>
            <w:tcW w:w="2227"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7B1FF0C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диагностика, направленная на выявление детей с особыми образовательными потребностями;</w:t>
            </w:r>
          </w:p>
          <w:p w14:paraId="75DA2D7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оказание консультативной помощи педагогам по работе с детьми с особыми образовательными потребностями;</w:t>
            </w:r>
          </w:p>
          <w:p w14:paraId="0F0B45F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индивидуальные коррекционно- развивающие занятия для детей с ОВЗ;</w:t>
            </w:r>
          </w:p>
          <w:p w14:paraId="07B73AA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индивидуальных консультаций по поддержке учащихся с ОВЗ;</w:t>
            </w:r>
          </w:p>
          <w:p w14:paraId="1120047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индивидуальные </w:t>
            </w:r>
          </w:p>
        </w:tc>
        <w:tc>
          <w:tcPr>
            <w:tcW w:w="2769"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6BD6311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групповые коррекционно- развивающие мероприятия для учащихся с ОВЗ;</w:t>
            </w:r>
          </w:p>
          <w:p w14:paraId="7633BA3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проведение консультаций для родителей, педагогов для просвещения по вопросам особенностей учащихся с ОВЗ.</w:t>
            </w:r>
          </w:p>
        </w:tc>
        <w:tc>
          <w:tcPr>
            <w:tcW w:w="8331"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14:paraId="4D8498E8">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Исследование мнестической деятельности (методика 10 слов)</w:t>
            </w:r>
          </w:p>
          <w:p w14:paraId="2F44933F">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Пиктограмма</w:t>
            </w:r>
          </w:p>
          <w:p w14:paraId="2B4DA913">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«Корректурная проба Бурдона»</w:t>
            </w:r>
          </w:p>
          <w:p w14:paraId="6C9146B8">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Исключение предметов (4-лишний)</w:t>
            </w:r>
          </w:p>
          <w:p w14:paraId="12D12275">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«Опросник тревожности»</w:t>
            </w:r>
          </w:p>
          <w:p w14:paraId="30A92388">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Диагностика склонности к отклоняющемуся поведению (СОП)</w:t>
            </w:r>
          </w:p>
          <w:p w14:paraId="3694A05D">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обследования уровня сформированности текстовой</w:t>
            </w:r>
          </w:p>
          <w:p w14:paraId="2A8B036C">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компетенции</w:t>
            </w:r>
          </w:p>
          <w:p w14:paraId="5234CBCC">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обследования лексико-грамматического строя</w:t>
            </w:r>
          </w:p>
          <w:p w14:paraId="023583D9">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обследования звуковой стороны речи</w:t>
            </w:r>
          </w:p>
          <w:p w14:paraId="3F6E6A81">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Определение общего уровня развития коммуникативной, языковой, лингвистической и культуроведческой компетенции</w:t>
            </w:r>
          </w:p>
          <w:p w14:paraId="014C4D81">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Тест Амтхауэра;</w:t>
            </w:r>
          </w:p>
          <w:p w14:paraId="16793E7E">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Мюнстерберга;</w:t>
            </w:r>
          </w:p>
          <w:p w14:paraId="4B9E1CF9">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КОТ  Краткий Ориентировочный тест;</w:t>
            </w:r>
          </w:p>
          <w:p w14:paraId="55711692">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Культурно-свободный тест на интеллект (CFIT) Р. Кеттел;</w:t>
            </w:r>
          </w:p>
          <w:p w14:paraId="67096147">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Матрицы Ровена;</w:t>
            </w:r>
          </w:p>
          <w:p w14:paraId="2DB6718E">
            <w:pPr>
              <w:numPr>
                <w:ilvl w:val="0"/>
                <w:numId w:val="26"/>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Методика «Интеллектуальная лабильность».</w:t>
            </w:r>
          </w:p>
          <w:p w14:paraId="706516B1">
            <w:pPr>
              <w:spacing w:after="0" w:line="240" w:lineRule="auto"/>
              <w:rPr>
                <w:rFonts w:ascii="Times New Roman" w:hAnsi="Times New Roman" w:cs="Times New Roman" w:eastAsiaTheme="minorEastAsia"/>
                <w:sz w:val="24"/>
                <w:szCs w:val="24"/>
                <w:lang w:eastAsia="ru-RU"/>
              </w:rPr>
            </w:pPr>
          </w:p>
          <w:p w14:paraId="0A2EDCC6">
            <w:pPr>
              <w:spacing w:after="0" w:line="240" w:lineRule="auto"/>
              <w:rPr>
                <w:rFonts w:ascii="Times New Roman" w:hAnsi="Times New Roman" w:cs="Times New Roman" w:eastAsiaTheme="minorEastAsia"/>
                <w:sz w:val="24"/>
                <w:szCs w:val="24"/>
                <w:lang w:eastAsia="ru-RU"/>
              </w:rPr>
            </w:pPr>
          </w:p>
        </w:tc>
      </w:tr>
    </w:tbl>
    <w:p w14:paraId="4D424331">
      <w:pPr>
        <w:spacing w:after="0" w:line="240" w:lineRule="auto"/>
        <w:rPr>
          <w:rFonts w:ascii="Times New Roman" w:hAnsi="Times New Roman" w:cs="Times New Roman" w:eastAsiaTheme="minorEastAsia"/>
          <w:b/>
          <w:sz w:val="24"/>
          <w:szCs w:val="24"/>
          <w:lang w:eastAsia="ru-RU"/>
        </w:rPr>
      </w:pPr>
    </w:p>
    <w:p w14:paraId="0FB31E9A">
      <w:pPr>
        <w:spacing w:after="0" w:line="240" w:lineRule="auto"/>
        <w:rPr>
          <w:rFonts w:ascii="Times New Roman" w:hAnsi="Times New Roman" w:cs="Times New Roman" w:eastAsiaTheme="minorEastAsia"/>
          <w:b/>
          <w:sz w:val="24"/>
          <w:szCs w:val="24"/>
          <w:lang w:eastAsia="ru-RU"/>
        </w:rPr>
      </w:pPr>
    </w:p>
    <w:p w14:paraId="76C25292">
      <w:pPr>
        <w:spacing w:after="0" w:line="240" w:lineRule="auto"/>
        <w:rPr>
          <w:rFonts w:ascii="Times New Roman" w:hAnsi="Times New Roman" w:cs="Times New Roman" w:eastAsiaTheme="minorEastAsia"/>
          <w:b/>
          <w:sz w:val="24"/>
          <w:szCs w:val="24"/>
          <w:lang w:eastAsia="ru-RU"/>
        </w:rPr>
      </w:pPr>
    </w:p>
    <w:p w14:paraId="4C34FDB6">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3.5.5.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14:paraId="2286A9B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Информационно-образовательная среда организации, осуществляющей образовательную деятельность, включает:</w:t>
      </w:r>
    </w:p>
    <w:p w14:paraId="76D54DFE">
      <w:pPr>
        <w:spacing w:after="0" w:line="240" w:lineRule="auto"/>
        <w:rPr>
          <w:rFonts w:ascii="Times New Roman" w:hAnsi="Times New Roman" w:cs="Times New Roman" w:eastAsiaTheme="minorEastAsia"/>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4873"/>
        <w:gridCol w:w="4702"/>
      </w:tblGrid>
      <w:tr w14:paraId="29A3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73C09CEC">
            <w:pPr>
              <w:spacing w:after="0" w:line="240" w:lineRule="auto"/>
              <w:rPr>
                <w:rFonts w:ascii="Times New Roman" w:hAnsi="Times New Roman" w:cs="Times New Roman" w:eastAsiaTheme="minorEastAsia"/>
                <w:sz w:val="24"/>
                <w:szCs w:val="24"/>
                <w:lang w:eastAsia="ru-RU"/>
              </w:rPr>
            </w:pPr>
          </w:p>
        </w:tc>
        <w:tc>
          <w:tcPr>
            <w:tcW w:w="1648" w:type="pct"/>
          </w:tcPr>
          <w:p w14:paraId="247AA8CF">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Имеется (количество)</w:t>
            </w:r>
          </w:p>
        </w:tc>
        <w:tc>
          <w:tcPr>
            <w:tcW w:w="1590" w:type="pct"/>
          </w:tcPr>
          <w:p w14:paraId="365D9609">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Обоснование необходимых изменений</w:t>
            </w:r>
          </w:p>
        </w:tc>
      </w:tr>
      <w:tr w14:paraId="6110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0C50A3F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комплекс информационных образовательных ресурсов:</w:t>
            </w:r>
          </w:p>
          <w:p w14:paraId="4DFBF3BC">
            <w:pPr>
              <w:numPr>
                <w:ilvl w:val="0"/>
                <w:numId w:val="27"/>
              </w:num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sz w:val="24"/>
                <w:szCs w:val="24"/>
                <w:lang w:eastAsia="ru-RU"/>
              </w:rPr>
              <w:t>цифровые образовательные ресурсы</w:t>
            </w:r>
          </w:p>
        </w:tc>
        <w:tc>
          <w:tcPr>
            <w:tcW w:w="1648" w:type="pct"/>
          </w:tcPr>
          <w:p w14:paraId="22B814F0">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sz w:val="24"/>
                <w:szCs w:val="24"/>
                <w:lang w:eastAsia="ru-RU"/>
              </w:rPr>
              <w:t xml:space="preserve">Наличие информационно – образовательных ресурсов по всем учебным предметам в </w:t>
            </w:r>
            <w:r>
              <w:rPr>
                <w:rFonts w:ascii="Times New Roman" w:hAnsi="Times New Roman" w:cs="Times New Roman" w:eastAsiaTheme="minorEastAsia"/>
                <w:b/>
                <w:sz w:val="24"/>
                <w:szCs w:val="24"/>
                <w:lang w:eastAsia="ru-RU"/>
              </w:rPr>
              <w:t>Приложении №10</w:t>
            </w:r>
          </w:p>
        </w:tc>
        <w:tc>
          <w:tcPr>
            <w:tcW w:w="1590" w:type="pct"/>
          </w:tcPr>
          <w:p w14:paraId="601E295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Регулярное обновление ЦОР</w:t>
            </w:r>
          </w:p>
        </w:tc>
      </w:tr>
      <w:tr w14:paraId="5409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3C91A58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совокупность технологических средств ИКТ:</w:t>
            </w:r>
          </w:p>
          <w:p w14:paraId="7029D326">
            <w:pPr>
              <w:numPr>
                <w:ilvl w:val="0"/>
                <w:numId w:val="27"/>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компьютеры</w:t>
            </w:r>
          </w:p>
          <w:p w14:paraId="7BEC88BB">
            <w:pPr>
              <w:spacing w:after="0" w:line="240" w:lineRule="auto"/>
              <w:rPr>
                <w:rFonts w:ascii="Times New Roman" w:hAnsi="Times New Roman" w:cs="Times New Roman" w:eastAsiaTheme="minorEastAsia"/>
                <w:b/>
                <w:sz w:val="24"/>
                <w:szCs w:val="24"/>
                <w:lang w:eastAsia="ru-RU"/>
              </w:rPr>
            </w:pPr>
          </w:p>
        </w:tc>
        <w:tc>
          <w:tcPr>
            <w:tcW w:w="1648" w:type="pct"/>
          </w:tcPr>
          <w:p w14:paraId="785D91F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 каждом учебном кабинете установлен ПК(13 шт)</w:t>
            </w:r>
          </w:p>
        </w:tc>
        <w:tc>
          <w:tcPr>
            <w:tcW w:w="1590" w:type="pct"/>
          </w:tcPr>
          <w:p w14:paraId="4171E2F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Обновление парка ПК (по мере финансирования)</w:t>
            </w:r>
          </w:p>
        </w:tc>
      </w:tr>
      <w:tr w14:paraId="4C63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4BF1A4D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иное информационное оборудование:</w:t>
            </w:r>
          </w:p>
          <w:p w14:paraId="3FC551BB">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sz w:val="24"/>
                <w:szCs w:val="24"/>
                <w:lang w:eastAsia="ru-RU"/>
              </w:rPr>
              <w:t>принтеры и интерактивные доски.</w:t>
            </w:r>
          </w:p>
        </w:tc>
        <w:tc>
          <w:tcPr>
            <w:tcW w:w="1648" w:type="pct"/>
          </w:tcPr>
          <w:p w14:paraId="5064C060">
            <w:pPr>
              <w:spacing w:after="0" w:line="240" w:lineRule="auto"/>
              <w:rPr>
                <w:rFonts w:hint="default" w:ascii="Times New Roman" w:hAnsi="Times New Roman" w:cs="Times New Roman" w:eastAsiaTheme="minorEastAsia"/>
                <w:sz w:val="24"/>
                <w:szCs w:val="24"/>
                <w:lang w:val="en-US" w:eastAsia="ru-RU"/>
              </w:rPr>
            </w:pPr>
            <w:r>
              <w:rPr>
                <w:rFonts w:ascii="Times New Roman" w:hAnsi="Times New Roman" w:cs="Times New Roman" w:eastAsiaTheme="minorEastAsia"/>
                <w:sz w:val="24"/>
                <w:szCs w:val="24"/>
                <w:lang w:eastAsia="ru-RU"/>
              </w:rPr>
              <w:t>В учебных кабинетах имеется: проекторы (11шт), 3 интерактивные доски, принтеры</w:t>
            </w:r>
            <w:r>
              <w:rPr>
                <w:rFonts w:hint="default" w:ascii="Times New Roman" w:hAnsi="Times New Roman" w:cs="Times New Roman" w:eastAsiaTheme="minorEastAsia"/>
                <w:sz w:val="24"/>
                <w:szCs w:val="24"/>
                <w:lang w:val="en-US" w:eastAsia="ru-RU"/>
              </w:rPr>
              <w:t>.</w:t>
            </w:r>
          </w:p>
          <w:p w14:paraId="23D7D81D">
            <w:pPr>
              <w:spacing w:after="0" w:line="240" w:lineRule="auto"/>
              <w:rPr>
                <w:rFonts w:ascii="Times New Roman" w:hAnsi="Times New Roman" w:cs="Times New Roman" w:eastAsiaTheme="minorEastAsia"/>
                <w:b/>
                <w:sz w:val="24"/>
                <w:szCs w:val="24"/>
                <w:lang w:eastAsia="ru-RU"/>
              </w:rPr>
            </w:pPr>
          </w:p>
        </w:tc>
        <w:tc>
          <w:tcPr>
            <w:tcW w:w="1590" w:type="pct"/>
          </w:tcPr>
          <w:p w14:paraId="3216F21F">
            <w:pPr>
              <w:spacing w:after="0" w:line="240" w:lineRule="auto"/>
              <w:rPr>
                <w:rFonts w:ascii="Times New Roman" w:hAnsi="Times New Roman" w:cs="Times New Roman" w:eastAsiaTheme="minorEastAsia"/>
                <w:sz w:val="24"/>
                <w:szCs w:val="24"/>
                <w:highlight w:val="yellow"/>
                <w:lang w:eastAsia="ru-RU"/>
              </w:rPr>
            </w:pPr>
            <w:r>
              <w:rPr>
                <w:rFonts w:ascii="Times New Roman" w:hAnsi="Times New Roman" w:cs="Times New Roman" w:eastAsiaTheme="minorEastAsia"/>
                <w:sz w:val="24"/>
                <w:szCs w:val="24"/>
                <w:lang w:eastAsia="ru-RU"/>
              </w:rPr>
              <w:t>Оснащение кабинетов множительной техникой.</w:t>
            </w:r>
          </w:p>
        </w:tc>
      </w:tr>
      <w:tr w14:paraId="29DC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73B867E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коммуникационные каналы:</w:t>
            </w:r>
          </w:p>
          <w:p w14:paraId="5B6BED6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локальная сеть</w:t>
            </w:r>
          </w:p>
          <w:p w14:paraId="0C660835">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sz w:val="24"/>
                <w:szCs w:val="24"/>
                <w:lang w:eastAsia="ru-RU"/>
              </w:rPr>
              <w:t>Интернет</w:t>
            </w:r>
          </w:p>
        </w:tc>
        <w:tc>
          <w:tcPr>
            <w:tcW w:w="1648" w:type="pct"/>
          </w:tcPr>
          <w:p w14:paraId="13C8C15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Выход в интернет, локальная школьная сеть</w:t>
            </w:r>
          </w:p>
        </w:tc>
        <w:tc>
          <w:tcPr>
            <w:tcW w:w="1590" w:type="pct"/>
          </w:tcPr>
          <w:p w14:paraId="3EA64F8E">
            <w:pPr>
              <w:spacing w:after="0" w:line="240" w:lineRule="auto"/>
              <w:rPr>
                <w:rFonts w:ascii="Times New Roman" w:hAnsi="Times New Roman" w:cs="Times New Roman" w:eastAsiaTheme="minorEastAsia"/>
                <w:b/>
                <w:sz w:val="24"/>
                <w:szCs w:val="24"/>
                <w:lang w:eastAsia="ru-RU"/>
              </w:rPr>
            </w:pPr>
          </w:p>
        </w:tc>
      </w:tr>
      <w:tr w14:paraId="3A07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67594BEA">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sz w:val="24"/>
                <w:szCs w:val="24"/>
                <w:lang w:eastAsia="ru-RU"/>
              </w:rPr>
              <w:t>систему современных педагогических технологий</w:t>
            </w:r>
          </w:p>
        </w:tc>
        <w:tc>
          <w:tcPr>
            <w:tcW w:w="1648" w:type="pct"/>
          </w:tcPr>
          <w:p w14:paraId="36908A1C">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Используются в образовательной деятельности школы с целью формирования функциональной грамотности:</w:t>
            </w:r>
          </w:p>
        </w:tc>
        <w:tc>
          <w:tcPr>
            <w:tcW w:w="1590" w:type="pct"/>
          </w:tcPr>
          <w:p w14:paraId="3DC580A7">
            <w:pPr>
              <w:spacing w:after="0" w:line="240" w:lineRule="auto"/>
              <w:rPr>
                <w:rFonts w:ascii="Times New Roman" w:hAnsi="Times New Roman" w:cs="Times New Roman" w:eastAsiaTheme="minorEastAsia"/>
                <w:b/>
                <w:sz w:val="24"/>
                <w:szCs w:val="24"/>
                <w:lang w:eastAsia="ru-RU"/>
              </w:rPr>
            </w:pPr>
          </w:p>
        </w:tc>
      </w:tr>
      <w:tr w14:paraId="7436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2AA55FAB">
            <w:pPr>
              <w:numPr>
                <w:ilvl w:val="0"/>
                <w:numId w:val="27"/>
              </w:num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bCs/>
                <w:i/>
                <w:sz w:val="24"/>
                <w:szCs w:val="24"/>
                <w:lang w:eastAsia="ru-RU"/>
              </w:rPr>
              <w:t>Интегрированного обучения</w:t>
            </w:r>
          </w:p>
        </w:tc>
        <w:tc>
          <w:tcPr>
            <w:tcW w:w="1648" w:type="pct"/>
          </w:tcPr>
          <w:p w14:paraId="1FEE879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Формирование у обучающихся целостной научной картины мира, рассмотрение явлений с нескольких сторон, создание условий для формирования гармонически, интеллектуально и разносторонне развитой личности.</w:t>
            </w:r>
          </w:p>
        </w:tc>
        <w:tc>
          <w:tcPr>
            <w:tcW w:w="1590" w:type="pct"/>
          </w:tcPr>
          <w:p w14:paraId="06347B21">
            <w:pPr>
              <w:spacing w:after="0" w:line="240" w:lineRule="auto"/>
              <w:rPr>
                <w:rFonts w:ascii="Times New Roman" w:hAnsi="Times New Roman" w:cs="Times New Roman" w:eastAsiaTheme="minorEastAsia"/>
                <w:i/>
                <w:sz w:val="24"/>
                <w:szCs w:val="24"/>
                <w:lang w:eastAsia="ru-RU"/>
              </w:rPr>
            </w:pPr>
          </w:p>
        </w:tc>
      </w:tr>
      <w:tr w14:paraId="101B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768AC982">
            <w:pPr>
              <w:numPr>
                <w:ilvl w:val="0"/>
                <w:numId w:val="27"/>
              </w:num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Проектная деятельность</w:t>
            </w:r>
          </w:p>
        </w:tc>
        <w:tc>
          <w:tcPr>
            <w:tcW w:w="1648" w:type="pct"/>
          </w:tcPr>
          <w:p w14:paraId="2551FB4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Формирование у обучающихся основ культуры исследовательской и проектной деятельности; навыков разработки, реализации и презентации учащимися результатов исследования, предметного или межпредметного учебного проекта. Развитие глубокого , устойчивого интереса к предметам русский язык и литература. Развитие личностных качеств учащихся.</w:t>
            </w:r>
          </w:p>
        </w:tc>
        <w:tc>
          <w:tcPr>
            <w:tcW w:w="1590" w:type="pct"/>
          </w:tcPr>
          <w:p w14:paraId="6DD954E3">
            <w:pPr>
              <w:spacing w:after="0" w:line="240" w:lineRule="auto"/>
              <w:rPr>
                <w:rFonts w:ascii="Times New Roman" w:hAnsi="Times New Roman" w:cs="Times New Roman" w:eastAsiaTheme="minorEastAsia"/>
                <w:i/>
                <w:sz w:val="24"/>
                <w:szCs w:val="24"/>
                <w:lang w:eastAsia="ru-RU"/>
              </w:rPr>
            </w:pPr>
          </w:p>
        </w:tc>
      </w:tr>
      <w:tr w14:paraId="33BF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1A8BC3F3">
            <w:pPr>
              <w:numPr>
                <w:ilvl w:val="0"/>
                <w:numId w:val="27"/>
              </w:num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bCs/>
                <w:i/>
                <w:iCs/>
                <w:sz w:val="24"/>
                <w:szCs w:val="24"/>
                <w:lang w:eastAsia="ru-RU"/>
              </w:rPr>
              <w:t>Информационные и коммуникационные технологии</w:t>
            </w:r>
          </w:p>
        </w:tc>
        <w:tc>
          <w:tcPr>
            <w:tcW w:w="1648" w:type="pct"/>
          </w:tcPr>
          <w:p w14:paraId="4CFC526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Обеспечение гармоничного развития личности, ориентирующейся в информационном пространстве; развитие умений, позволяющих обмениваться информацией с помощью современных технических средств.</w:t>
            </w:r>
          </w:p>
          <w:p w14:paraId="5DEE4339">
            <w:pPr>
              <w:spacing w:after="0" w:line="240" w:lineRule="auto"/>
              <w:rPr>
                <w:rFonts w:ascii="Times New Roman" w:hAnsi="Times New Roman" w:cs="Times New Roman" w:eastAsiaTheme="minorEastAsia"/>
                <w:sz w:val="24"/>
                <w:szCs w:val="24"/>
                <w:lang w:eastAsia="ru-RU"/>
              </w:rPr>
            </w:pPr>
          </w:p>
        </w:tc>
        <w:tc>
          <w:tcPr>
            <w:tcW w:w="1590" w:type="pct"/>
          </w:tcPr>
          <w:p w14:paraId="4FBE9051">
            <w:pPr>
              <w:spacing w:after="0" w:line="240" w:lineRule="auto"/>
              <w:rPr>
                <w:rFonts w:ascii="Times New Roman" w:hAnsi="Times New Roman" w:cs="Times New Roman" w:eastAsiaTheme="minorEastAsia"/>
                <w:i/>
                <w:sz w:val="24"/>
                <w:szCs w:val="24"/>
                <w:lang w:eastAsia="ru-RU"/>
              </w:rPr>
            </w:pPr>
          </w:p>
        </w:tc>
      </w:tr>
      <w:tr w14:paraId="21EE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18F415EA">
            <w:pPr>
              <w:numPr>
                <w:ilvl w:val="0"/>
                <w:numId w:val="27"/>
              </w:num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Технология развивающего обучения</w:t>
            </w:r>
          </w:p>
        </w:tc>
        <w:tc>
          <w:tcPr>
            <w:tcW w:w="1648" w:type="pct"/>
          </w:tcPr>
          <w:p w14:paraId="69D9F79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Обучение  ученика в  процессе его собственной учебно-познавательной деятельности</w:t>
            </w:r>
          </w:p>
        </w:tc>
        <w:tc>
          <w:tcPr>
            <w:tcW w:w="1590" w:type="pct"/>
          </w:tcPr>
          <w:p w14:paraId="62041F7D">
            <w:pPr>
              <w:spacing w:after="0" w:line="240" w:lineRule="auto"/>
              <w:rPr>
                <w:rFonts w:ascii="Times New Roman" w:hAnsi="Times New Roman" w:cs="Times New Roman" w:eastAsiaTheme="minorEastAsia"/>
                <w:i/>
                <w:sz w:val="24"/>
                <w:szCs w:val="24"/>
                <w:lang w:eastAsia="ru-RU"/>
              </w:rPr>
            </w:pPr>
          </w:p>
        </w:tc>
      </w:tr>
      <w:tr w14:paraId="4639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1C8F08C3">
            <w:pPr>
              <w:numPr>
                <w:ilvl w:val="0"/>
                <w:numId w:val="27"/>
              </w:num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Здоровьесберегающие технологии</w:t>
            </w:r>
          </w:p>
        </w:tc>
        <w:tc>
          <w:tcPr>
            <w:tcW w:w="1648" w:type="pct"/>
          </w:tcPr>
          <w:p w14:paraId="1637E96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Привитие навыков личной гигиены; сохранения и укрепления здоровья; воспитание чувства ответственности за свое здоровье и здоровье окружающих</w:t>
            </w:r>
          </w:p>
        </w:tc>
        <w:tc>
          <w:tcPr>
            <w:tcW w:w="1590" w:type="pct"/>
          </w:tcPr>
          <w:p w14:paraId="638ECC97">
            <w:pPr>
              <w:spacing w:after="0" w:line="240" w:lineRule="auto"/>
              <w:rPr>
                <w:rFonts w:ascii="Times New Roman" w:hAnsi="Times New Roman" w:cs="Times New Roman" w:eastAsiaTheme="minorEastAsia"/>
                <w:i/>
                <w:sz w:val="24"/>
                <w:szCs w:val="24"/>
                <w:lang w:eastAsia="ru-RU"/>
              </w:rPr>
            </w:pPr>
          </w:p>
        </w:tc>
      </w:tr>
      <w:tr w14:paraId="51D3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1262392A">
            <w:pPr>
              <w:numPr>
                <w:ilvl w:val="0"/>
                <w:numId w:val="27"/>
              </w:num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Игровые технологии</w:t>
            </w:r>
          </w:p>
        </w:tc>
        <w:tc>
          <w:tcPr>
            <w:tcW w:w="1648" w:type="pct"/>
          </w:tcPr>
          <w:p w14:paraId="68F3780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Формирование познавательного интереса, творческих способностей, внимания, памяти, речи, навыков самостоятельной работы; формирование умений и навыков практической деятельности; воспитание сотрудничества, коллективизма, коммуникативности</w:t>
            </w:r>
          </w:p>
        </w:tc>
        <w:tc>
          <w:tcPr>
            <w:tcW w:w="1590" w:type="pct"/>
          </w:tcPr>
          <w:p w14:paraId="3A25E418">
            <w:pPr>
              <w:spacing w:after="0" w:line="240" w:lineRule="auto"/>
              <w:rPr>
                <w:rFonts w:ascii="Times New Roman" w:hAnsi="Times New Roman" w:cs="Times New Roman" w:eastAsiaTheme="minorEastAsia"/>
                <w:i/>
                <w:sz w:val="24"/>
                <w:szCs w:val="24"/>
                <w:lang w:eastAsia="ru-RU"/>
              </w:rPr>
            </w:pPr>
          </w:p>
        </w:tc>
      </w:tr>
      <w:tr w14:paraId="4527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090E66DC">
            <w:pPr>
              <w:numPr>
                <w:ilvl w:val="0"/>
                <w:numId w:val="27"/>
              </w:numPr>
              <w:spacing w:after="0" w:line="240" w:lineRule="auto"/>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Проблемно-поисковые (исследовательские) технологии</w:t>
            </w:r>
          </w:p>
        </w:tc>
        <w:tc>
          <w:tcPr>
            <w:tcW w:w="1648" w:type="pct"/>
          </w:tcPr>
          <w:p w14:paraId="68F7F1E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Развитие способностей; выявление их творческих возможностей; повышение эффективности образовательного процесса и успешности обучения школьников.</w:t>
            </w:r>
          </w:p>
        </w:tc>
        <w:tc>
          <w:tcPr>
            <w:tcW w:w="1590" w:type="pct"/>
          </w:tcPr>
          <w:p w14:paraId="1ADCB241">
            <w:pPr>
              <w:spacing w:after="0" w:line="240" w:lineRule="auto"/>
              <w:rPr>
                <w:rFonts w:ascii="Times New Roman" w:hAnsi="Times New Roman" w:cs="Times New Roman" w:eastAsiaTheme="minorEastAsia"/>
                <w:i/>
                <w:sz w:val="24"/>
                <w:szCs w:val="24"/>
                <w:lang w:eastAsia="ru-RU"/>
              </w:rPr>
            </w:pPr>
          </w:p>
        </w:tc>
      </w:tr>
      <w:tr w14:paraId="055F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pct"/>
          </w:tcPr>
          <w:p w14:paraId="6B9FC712">
            <w:pPr>
              <w:numPr>
                <w:ilvl w:val="0"/>
                <w:numId w:val="27"/>
              </w:numPr>
              <w:spacing w:after="0" w:line="240" w:lineRule="auto"/>
              <w:rPr>
                <w:rFonts w:ascii="Times New Roman" w:hAnsi="Times New Roman" w:cs="Times New Roman" w:eastAsiaTheme="minorEastAsia"/>
                <w:bCs/>
                <w:i/>
                <w:sz w:val="24"/>
                <w:szCs w:val="24"/>
                <w:lang w:eastAsia="ru-RU"/>
              </w:rPr>
            </w:pPr>
            <w:r>
              <w:rPr>
                <w:rFonts w:ascii="Times New Roman" w:hAnsi="Times New Roman" w:cs="Times New Roman" w:eastAsiaTheme="minorEastAsia"/>
                <w:i/>
                <w:sz w:val="24"/>
                <w:szCs w:val="24"/>
                <w:lang w:eastAsia="ru-RU"/>
              </w:rPr>
              <w:t>Технология развития критического мышления</w:t>
            </w:r>
          </w:p>
        </w:tc>
        <w:tc>
          <w:tcPr>
            <w:tcW w:w="1648" w:type="pct"/>
          </w:tcPr>
          <w:p w14:paraId="7F8A036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Развитие мыслительных навыков учащихся; умение работать и информацией; ставить вопросы; анализировать различные точки зрения; умение оценивать альтернативные варианты в условиях неопределенности.</w:t>
            </w:r>
          </w:p>
        </w:tc>
        <w:tc>
          <w:tcPr>
            <w:tcW w:w="1590" w:type="pct"/>
          </w:tcPr>
          <w:p w14:paraId="3D8EAE8F">
            <w:pPr>
              <w:spacing w:after="0" w:line="240" w:lineRule="auto"/>
              <w:rPr>
                <w:rFonts w:ascii="Times New Roman" w:hAnsi="Times New Roman" w:cs="Times New Roman" w:eastAsiaTheme="minorEastAsia"/>
                <w:i/>
                <w:sz w:val="24"/>
                <w:szCs w:val="24"/>
                <w:lang w:eastAsia="ru-RU"/>
              </w:rPr>
            </w:pPr>
          </w:p>
        </w:tc>
      </w:tr>
    </w:tbl>
    <w:p w14:paraId="2F84A32A">
      <w:pPr>
        <w:spacing w:after="0" w:line="240" w:lineRule="auto"/>
        <w:rPr>
          <w:rFonts w:ascii="Times New Roman" w:hAnsi="Times New Roman" w:cs="Times New Roman" w:eastAsiaTheme="minorEastAsia"/>
          <w:sz w:val="24"/>
          <w:szCs w:val="24"/>
          <w:lang w:eastAsia="ru-RU"/>
        </w:rPr>
      </w:pPr>
    </w:p>
    <w:p w14:paraId="3F87BA4C">
      <w:pPr>
        <w:spacing w:after="0" w:line="240" w:lineRule="auto"/>
        <w:rPr>
          <w:rFonts w:ascii="Times New Roman" w:hAnsi="Times New Roman" w:cs="Times New Roman" w:eastAsiaTheme="minorEastAsia"/>
          <w:sz w:val="24"/>
          <w:szCs w:val="24"/>
          <w:lang w:eastAsia="ru-RU"/>
        </w:rPr>
      </w:pPr>
    </w:p>
    <w:p w14:paraId="2B91DCEF">
      <w:pPr>
        <w:spacing w:after="0" w:line="240" w:lineRule="auto"/>
        <w:rPr>
          <w:rFonts w:ascii="Times New Roman" w:hAnsi="Times New Roman" w:cs="Times New Roman" w:eastAsiaTheme="minorEastAsia"/>
          <w:sz w:val="24"/>
          <w:szCs w:val="24"/>
          <w:u w:val="single"/>
          <w:lang w:eastAsia="ru-RU"/>
        </w:rPr>
      </w:pPr>
      <w:r>
        <w:rPr>
          <w:rFonts w:ascii="Times New Roman" w:hAnsi="Times New Roman" w:cs="Times New Roman" w:eastAsiaTheme="minorEastAsia"/>
          <w:sz w:val="24"/>
          <w:szCs w:val="24"/>
          <w:lang w:eastAsia="ru-RU"/>
        </w:rPr>
        <w:t>Информационно-образовательная среда организации, осуществляющей образовательную деятельность</w:t>
      </w:r>
      <w:r>
        <w:rPr>
          <w:rFonts w:ascii="Times New Roman" w:hAnsi="Times New Roman" w:cs="Times New Roman" w:eastAsiaTheme="minorEastAsia"/>
          <w:sz w:val="24"/>
          <w:szCs w:val="24"/>
          <w:u w:val="single"/>
          <w:lang w:eastAsia="ru-RU"/>
        </w:rPr>
        <w:t>, обеспечивает:</w:t>
      </w:r>
    </w:p>
    <w:p w14:paraId="612C33D7">
      <w:pPr>
        <w:spacing w:after="0" w:line="240" w:lineRule="auto"/>
        <w:rPr>
          <w:rFonts w:ascii="Times New Roman" w:hAnsi="Times New Roman" w:cs="Times New Roman" w:eastAsiaTheme="minorEastAsia"/>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8"/>
        <w:gridCol w:w="4931"/>
      </w:tblGrid>
      <w:tr w14:paraId="5B8E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A9FAE60">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наименование</w:t>
            </w:r>
          </w:p>
        </w:tc>
        <w:tc>
          <w:tcPr>
            <w:tcW w:w="1666" w:type="pct"/>
          </w:tcPr>
          <w:p w14:paraId="35DEEDA2">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Имеется</w:t>
            </w:r>
          </w:p>
        </w:tc>
        <w:tc>
          <w:tcPr>
            <w:tcW w:w="1667" w:type="pct"/>
          </w:tcPr>
          <w:p w14:paraId="575F8ABD">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Обоснование необходимых изменений</w:t>
            </w:r>
          </w:p>
        </w:tc>
      </w:tr>
      <w:tr w14:paraId="5131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0F708C8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информационно-методическую поддержку образовательной деятельности</w:t>
            </w:r>
          </w:p>
        </w:tc>
        <w:tc>
          <w:tcPr>
            <w:tcW w:w="1666" w:type="pct"/>
          </w:tcPr>
          <w:p w14:paraId="3E1A0CA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Наличие информационно – образовательных ресурсов  школы по всем учебным предметам </w:t>
            </w:r>
          </w:p>
        </w:tc>
        <w:tc>
          <w:tcPr>
            <w:tcW w:w="1667" w:type="pct"/>
          </w:tcPr>
          <w:p w14:paraId="1FAD672F">
            <w:pPr>
              <w:spacing w:after="0" w:line="240" w:lineRule="auto"/>
              <w:rPr>
                <w:rFonts w:ascii="Times New Roman" w:hAnsi="Times New Roman" w:cs="Times New Roman" w:eastAsiaTheme="minorEastAsia"/>
                <w:sz w:val="24"/>
                <w:szCs w:val="24"/>
                <w:lang w:eastAsia="ru-RU"/>
              </w:rPr>
            </w:pPr>
          </w:p>
        </w:tc>
      </w:tr>
      <w:tr w14:paraId="6696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48C81F1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планирование образовательной деятельности и её ресурсного обеспечения</w:t>
            </w:r>
          </w:p>
        </w:tc>
        <w:tc>
          <w:tcPr>
            <w:tcW w:w="1666" w:type="pct"/>
          </w:tcPr>
          <w:p w14:paraId="64AF4CA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Определение необходимого материального и технического оборудования в соответствии с требованиями ФГОС СОО.</w:t>
            </w:r>
          </w:p>
          <w:p w14:paraId="1E0DB38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Составление плана мероприятий по </w:t>
            </w:r>
          </w:p>
          <w:p w14:paraId="20E5C6B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приведению оборудования учебных помещений в соответствие требованиям к</w:t>
            </w:r>
          </w:p>
          <w:p w14:paraId="77A3775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минимальной оснащенности учебного </w:t>
            </w:r>
          </w:p>
          <w:p w14:paraId="69FB2C7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bidi="ru-RU"/>
              </w:rPr>
              <w:t xml:space="preserve">процесса. </w:t>
            </w:r>
          </w:p>
        </w:tc>
        <w:tc>
          <w:tcPr>
            <w:tcW w:w="1667" w:type="pct"/>
          </w:tcPr>
          <w:p w14:paraId="2CABB29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Приобретение необходимого материального и технического оборудования в соответствии с требованиями ФГОС СОО по мере финансирования</w:t>
            </w:r>
          </w:p>
        </w:tc>
      </w:tr>
      <w:tr w14:paraId="7DC9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2707146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tc>
        <w:tc>
          <w:tcPr>
            <w:tcW w:w="1666" w:type="pct"/>
          </w:tcPr>
          <w:p w14:paraId="6FEC017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Создание рабочей группы по разработке основной образовательной программы среднего общего образования школы</w:t>
            </w:r>
          </w:p>
          <w:p w14:paraId="77E844D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Мониторинг условий готовности к введению обновленного ФГОС СОО.</w:t>
            </w:r>
          </w:p>
        </w:tc>
        <w:tc>
          <w:tcPr>
            <w:tcW w:w="1667" w:type="pct"/>
          </w:tcPr>
          <w:p w14:paraId="5EBB78B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Разработка системы фиксации результатов образовательной деятельности</w:t>
            </w:r>
          </w:p>
        </w:tc>
      </w:tr>
      <w:tr w14:paraId="2A27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570FC9D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мониторинг здоровья обучающихся;</w:t>
            </w:r>
          </w:p>
          <w:p w14:paraId="4AA710CA">
            <w:pPr>
              <w:spacing w:after="0" w:line="240" w:lineRule="auto"/>
              <w:rPr>
                <w:rFonts w:ascii="Times New Roman" w:hAnsi="Times New Roman" w:cs="Times New Roman" w:eastAsiaTheme="minorEastAsia"/>
                <w:sz w:val="24"/>
                <w:szCs w:val="24"/>
                <w:lang w:eastAsia="ru-RU"/>
              </w:rPr>
            </w:pPr>
          </w:p>
        </w:tc>
        <w:tc>
          <w:tcPr>
            <w:tcW w:w="1666" w:type="pct"/>
          </w:tcPr>
          <w:p w14:paraId="40A632F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информация по группам здоровья и физкультурным группам обучающихся;</w:t>
            </w:r>
          </w:p>
          <w:p w14:paraId="4F667D9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информация о медицинском кабинете и медицинском персонале;</w:t>
            </w:r>
          </w:p>
          <w:p w14:paraId="70EDACB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 лицензии на осуществление медицинской деятельности.</w:t>
            </w:r>
          </w:p>
        </w:tc>
        <w:tc>
          <w:tcPr>
            <w:tcW w:w="1667" w:type="pct"/>
          </w:tcPr>
          <w:p w14:paraId="63D4EF51">
            <w:pPr>
              <w:spacing w:after="0" w:line="240" w:lineRule="auto"/>
              <w:rPr>
                <w:rFonts w:ascii="Times New Roman" w:hAnsi="Times New Roman" w:cs="Times New Roman" w:eastAsiaTheme="minorEastAsia"/>
                <w:sz w:val="24"/>
                <w:szCs w:val="24"/>
                <w:lang w:eastAsia="ru-RU"/>
              </w:rPr>
            </w:pPr>
          </w:p>
        </w:tc>
      </w:tr>
      <w:tr w14:paraId="06BB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5FC2FD6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современные процедуры создания, поиска, сбора, анализа, обработки, хранения и представления информации</w:t>
            </w:r>
          </w:p>
        </w:tc>
        <w:tc>
          <w:tcPr>
            <w:tcW w:w="1666" w:type="pct"/>
          </w:tcPr>
          <w:p w14:paraId="716C7C24">
            <w:pPr>
              <w:spacing w:after="0" w:line="240" w:lineRule="auto"/>
              <w:rPr>
                <w:rFonts w:ascii="Times New Roman" w:hAnsi="Times New Roman" w:cs="Times New Roman" w:eastAsiaTheme="minorEastAsia"/>
                <w:sz w:val="24"/>
                <w:szCs w:val="24"/>
                <w:lang w:eastAsia="ru-RU" w:bidi="ru-RU"/>
              </w:rPr>
            </w:pPr>
            <w:r>
              <w:rPr>
                <w:rFonts w:ascii="Times New Roman" w:hAnsi="Times New Roman" w:cs="Times New Roman" w:eastAsiaTheme="minorEastAsia"/>
                <w:sz w:val="24"/>
                <w:szCs w:val="24"/>
                <w:lang w:eastAsia="ru-RU" w:bidi="ru-RU"/>
              </w:rPr>
              <w:t>Обеспечение контролируемого доступа участников образовательной деятельности к информационным образовательным ресурсам в сети Интернет (контентная фильтрация).</w:t>
            </w:r>
          </w:p>
          <w:p w14:paraId="44D2B13C">
            <w:pPr>
              <w:spacing w:after="0" w:line="240" w:lineRule="auto"/>
              <w:rPr>
                <w:rFonts w:ascii="Times New Roman" w:hAnsi="Times New Roman" w:cs="Times New Roman" w:eastAsiaTheme="minorEastAsia"/>
                <w:b/>
                <w:sz w:val="24"/>
                <w:szCs w:val="24"/>
                <w:lang w:eastAsia="ru-RU"/>
              </w:rPr>
            </w:pPr>
          </w:p>
        </w:tc>
        <w:tc>
          <w:tcPr>
            <w:tcW w:w="1667" w:type="pct"/>
          </w:tcPr>
          <w:p w14:paraId="70B2EB7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Необходим системный администратор</w:t>
            </w:r>
          </w:p>
        </w:tc>
      </w:tr>
      <w:tr w14:paraId="7363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CB1490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w:t>
            </w:r>
          </w:p>
        </w:tc>
        <w:tc>
          <w:tcPr>
            <w:tcW w:w="1666" w:type="pct"/>
          </w:tcPr>
          <w:p w14:paraId="7D88C5E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(электронный журнал и электронный дневник)  через ЕПГУ, РИД</w:t>
            </w:r>
          </w:p>
        </w:tc>
        <w:tc>
          <w:tcPr>
            <w:tcW w:w="1667" w:type="pct"/>
          </w:tcPr>
          <w:p w14:paraId="085DB49F">
            <w:pPr>
              <w:spacing w:after="0" w:line="240" w:lineRule="auto"/>
              <w:rPr>
                <w:rFonts w:ascii="Times New Roman" w:hAnsi="Times New Roman" w:cs="Times New Roman" w:eastAsiaTheme="minorEastAsia"/>
                <w:sz w:val="24"/>
                <w:szCs w:val="24"/>
                <w:lang w:eastAsia="ru-RU"/>
              </w:rPr>
            </w:pPr>
          </w:p>
        </w:tc>
      </w:tr>
      <w:tr w14:paraId="6B3F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01B0F5E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tc>
        <w:tc>
          <w:tcPr>
            <w:tcW w:w="1666" w:type="pct"/>
          </w:tcPr>
          <w:p w14:paraId="257EBAC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Официальный школьный сайт </w:t>
            </w:r>
            <w:r>
              <w:rPr>
                <w:rFonts w:ascii="Times New Roman" w:hAnsi="Times New Roman" w:cs="Times New Roman" w:eastAsiaTheme="minorEastAsia"/>
                <w:color w:val="000000" w:themeColor="text1"/>
                <w:sz w:val="24"/>
                <w:szCs w:val="24"/>
                <w:lang w:eastAsia="ru-RU"/>
                <w14:textFill>
                  <w14:solidFill>
                    <w14:schemeClr w14:val="tx1"/>
                  </w14:solidFill>
                </w14:textFill>
              </w:rPr>
              <w:t>(</w:t>
            </w:r>
            <w:r>
              <w:rPr>
                <w:rFonts w:hint="default"/>
              </w:rPr>
              <w:t>http://www.school-3andreevka.ru/</w:t>
            </w:r>
            <w:r>
              <w:rPr>
                <w:rFonts w:ascii="Times New Roman" w:hAnsi="Times New Roman" w:cs="Times New Roman" w:eastAsiaTheme="minorEastAsia"/>
                <w:color w:val="000000" w:themeColor="text1"/>
                <w:sz w:val="24"/>
                <w:szCs w:val="24"/>
                <w:lang w:eastAsia="ru-RU"/>
                <w14:textFill>
                  <w14:solidFill>
                    <w14:schemeClr w14:val="tx1"/>
                  </w14:solidFill>
                </w14:textFill>
              </w:rPr>
              <w:t>)</w:t>
            </w:r>
          </w:p>
          <w:p w14:paraId="292C001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Электронная почта школы (</w:t>
            </w:r>
            <w:r>
              <w:rPr>
                <w:rFonts w:ascii="Arial" w:hAnsi="Arial" w:eastAsia="SimSun" w:cs="Arial"/>
                <w:i w:val="0"/>
                <w:iCs w:val="0"/>
                <w:caps w:val="0"/>
                <w:color w:val="262626"/>
                <w:spacing w:val="0"/>
                <w:sz w:val="19"/>
                <w:szCs w:val="19"/>
                <w:shd w:val="clear" w:fill="FFFFFF"/>
              </w:rPr>
              <w:t>school-3andreevka@rambler.ru</w:t>
            </w:r>
            <w:r>
              <w:rPr>
                <w:rFonts w:ascii="Times New Roman" w:hAnsi="Times New Roman" w:cs="Times New Roman" w:eastAsiaTheme="minorEastAsia"/>
                <w:sz w:val="24"/>
                <w:szCs w:val="24"/>
                <w:lang w:eastAsia="ru-RU"/>
              </w:rPr>
              <w:t>)</w:t>
            </w:r>
          </w:p>
        </w:tc>
        <w:tc>
          <w:tcPr>
            <w:tcW w:w="1667" w:type="pct"/>
          </w:tcPr>
          <w:p w14:paraId="0F396D2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Регулярное обновление сайта</w:t>
            </w:r>
          </w:p>
          <w:p w14:paraId="7890DF7D">
            <w:pPr>
              <w:spacing w:after="0" w:line="240" w:lineRule="auto"/>
              <w:rPr>
                <w:rFonts w:ascii="Times New Roman" w:hAnsi="Times New Roman" w:cs="Times New Roman" w:eastAsiaTheme="minorEastAsia"/>
                <w:sz w:val="24"/>
                <w:szCs w:val="24"/>
                <w:lang w:eastAsia="ru-RU"/>
              </w:rPr>
            </w:pPr>
          </w:p>
        </w:tc>
      </w:tr>
    </w:tbl>
    <w:p w14:paraId="07E29F9E">
      <w:pPr>
        <w:spacing w:after="0" w:line="240" w:lineRule="auto"/>
        <w:rPr>
          <w:rFonts w:ascii="Times New Roman" w:hAnsi="Times New Roman" w:cs="Times New Roman" w:eastAsiaTheme="minorEastAsia"/>
          <w:sz w:val="24"/>
          <w:szCs w:val="24"/>
          <w:lang w:eastAsia="ru-RU"/>
        </w:rPr>
      </w:pPr>
    </w:p>
    <w:p w14:paraId="212691F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w:t>
      </w:r>
    </w:p>
    <w:p w14:paraId="7EC4EF5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осуществляющей образовательную деятельность, при реализации программ среднего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1E8CCEA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Материально-технические условия реализации программы среднего общего образования   обеспечивают   соблюдение   Гигиенических   нормативов и Санитарно-эпидемиологических требований</w:t>
      </w:r>
    </w:p>
    <w:p w14:paraId="348ADCE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Функционирование информационно-образовательной среды соответствует законодательству Российской Федерации.</w:t>
      </w:r>
    </w:p>
    <w:p w14:paraId="734F6D82">
      <w:pPr>
        <w:spacing w:after="0" w:line="240" w:lineRule="auto"/>
        <w:rPr>
          <w:rFonts w:ascii="Times New Roman" w:hAnsi="Times New Roman" w:cs="Times New Roman" w:eastAsiaTheme="minorEastAsia"/>
          <w:sz w:val="24"/>
          <w:szCs w:val="24"/>
          <w:lang w:eastAsia="ru-RU"/>
        </w:rPr>
      </w:pPr>
    </w:p>
    <w:p w14:paraId="6598CC0F">
      <w:pPr>
        <w:spacing w:after="0" w:line="240" w:lineRule="auto"/>
        <w:rPr>
          <w:rFonts w:ascii="Times New Roman" w:hAnsi="Times New Roman" w:cs="Times New Roman" w:eastAsiaTheme="minorEastAsia"/>
          <w:b/>
          <w:sz w:val="24"/>
          <w:szCs w:val="24"/>
          <w:lang w:eastAsia="ru-RU"/>
        </w:rPr>
      </w:pPr>
    </w:p>
    <w:p w14:paraId="0FC3461C">
      <w:pPr>
        <w:spacing w:after="0" w:line="240" w:lineRule="auto"/>
        <w:rPr>
          <w:rFonts w:ascii="Times New Roman" w:hAnsi="Times New Roman" w:cs="Times New Roman" w:eastAsiaTheme="minorEastAsia"/>
          <w:b/>
          <w:sz w:val="24"/>
          <w:szCs w:val="24"/>
          <w:lang w:eastAsia="ru-RU"/>
        </w:rPr>
      </w:pPr>
    </w:p>
    <w:p w14:paraId="4B3FB263">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3.5.6. Учебно-методическое и информационное обеспечение реализации основной образовательной программы включает:</w:t>
      </w:r>
    </w:p>
    <w:p w14:paraId="771D08CD">
      <w:pPr>
        <w:spacing w:after="0" w:line="240" w:lineRule="auto"/>
        <w:rPr>
          <w:rFonts w:ascii="Times New Roman" w:hAnsi="Times New Roman" w:cs="Times New Roman" w:eastAsiaTheme="minorEastAsia"/>
          <w:b/>
          <w:sz w:val="24"/>
          <w:szCs w:val="24"/>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8"/>
        <w:gridCol w:w="4931"/>
      </w:tblGrid>
      <w:tr w14:paraId="18C9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5695CC95">
            <w:pPr>
              <w:spacing w:after="0" w:line="240" w:lineRule="auto"/>
              <w:rPr>
                <w:rFonts w:ascii="Times New Roman" w:hAnsi="Times New Roman" w:cs="Times New Roman" w:eastAsiaTheme="minorEastAsia"/>
                <w:sz w:val="24"/>
                <w:szCs w:val="24"/>
                <w:lang w:eastAsia="ru-RU"/>
              </w:rPr>
            </w:pPr>
          </w:p>
        </w:tc>
        <w:tc>
          <w:tcPr>
            <w:tcW w:w="1666" w:type="pct"/>
          </w:tcPr>
          <w:p w14:paraId="270B4BC4">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Имеется</w:t>
            </w:r>
          </w:p>
          <w:p w14:paraId="2D26600C">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(количество)</w:t>
            </w:r>
          </w:p>
        </w:tc>
        <w:tc>
          <w:tcPr>
            <w:tcW w:w="1667" w:type="pct"/>
          </w:tcPr>
          <w:p w14:paraId="2238FF32">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Обоснование необходимых изменений</w:t>
            </w:r>
          </w:p>
        </w:tc>
      </w:tr>
      <w:tr w14:paraId="6C7F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480C02D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библиотеку</w:t>
            </w:r>
          </w:p>
        </w:tc>
        <w:tc>
          <w:tcPr>
            <w:tcW w:w="1666" w:type="pct"/>
          </w:tcPr>
          <w:p w14:paraId="3337FEDF">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Имеется  школьная библиотека с  рабочей зоной</w:t>
            </w:r>
          </w:p>
        </w:tc>
        <w:tc>
          <w:tcPr>
            <w:tcW w:w="1667" w:type="pct"/>
          </w:tcPr>
          <w:p w14:paraId="2CC86A58">
            <w:pPr>
              <w:spacing w:after="0" w:line="240" w:lineRule="auto"/>
              <w:rPr>
                <w:rFonts w:ascii="Times New Roman" w:hAnsi="Times New Roman" w:cs="Times New Roman" w:eastAsiaTheme="minorEastAsia"/>
                <w:sz w:val="24"/>
                <w:szCs w:val="24"/>
                <w:lang w:eastAsia="ru-RU"/>
              </w:rPr>
            </w:pPr>
          </w:p>
        </w:tc>
      </w:tr>
      <w:tr w14:paraId="5176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00D47BB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информационно-библиотечный центр</w:t>
            </w:r>
          </w:p>
        </w:tc>
        <w:tc>
          <w:tcPr>
            <w:tcW w:w="1666" w:type="pct"/>
          </w:tcPr>
          <w:p w14:paraId="195077A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Организация функционирования ИБЦ.</w:t>
            </w:r>
          </w:p>
          <w:p w14:paraId="6468101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Организовано сетевое взаимодействие школьных ИБЦ: онлайн – конференции на различную тематику, проектно – исследовательская деятельность обучающихся.</w:t>
            </w:r>
            <w:r>
              <w:rPr>
                <w:rFonts w:ascii="Times New Roman" w:hAnsi="Times New Roman" w:cs="Times New Roman" w:eastAsiaTheme="minorEastAsia"/>
                <w:sz w:val="24"/>
                <w:szCs w:val="24"/>
                <w:lang w:eastAsia="ru-RU"/>
              </w:rPr>
              <w:tab/>
            </w:r>
          </w:p>
        </w:tc>
        <w:tc>
          <w:tcPr>
            <w:tcW w:w="1667" w:type="pct"/>
          </w:tcPr>
          <w:p w14:paraId="452397A3">
            <w:pPr>
              <w:spacing w:after="0" w:line="240" w:lineRule="auto"/>
              <w:rPr>
                <w:rFonts w:ascii="Times New Roman" w:hAnsi="Times New Roman" w:cs="Times New Roman" w:eastAsiaTheme="minorEastAsia"/>
                <w:sz w:val="24"/>
                <w:szCs w:val="24"/>
                <w:lang w:eastAsia="ru-RU"/>
              </w:rPr>
            </w:pPr>
          </w:p>
        </w:tc>
      </w:tr>
      <w:tr w14:paraId="4B0F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BB1721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читальный зал</w:t>
            </w:r>
          </w:p>
        </w:tc>
        <w:tc>
          <w:tcPr>
            <w:tcW w:w="1666" w:type="pct"/>
          </w:tcPr>
          <w:p w14:paraId="5A55AD00">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667" w:type="pct"/>
          </w:tcPr>
          <w:p w14:paraId="24BD81BE">
            <w:pPr>
              <w:spacing w:after="0" w:line="240" w:lineRule="auto"/>
              <w:rPr>
                <w:rFonts w:ascii="Times New Roman" w:hAnsi="Times New Roman" w:cs="Times New Roman" w:eastAsiaTheme="minorEastAsia"/>
                <w:sz w:val="24"/>
                <w:szCs w:val="24"/>
                <w:lang w:eastAsia="ru-RU"/>
              </w:rPr>
            </w:pPr>
          </w:p>
        </w:tc>
      </w:tr>
      <w:tr w14:paraId="002C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730E194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учебные кабинеты и лаборатории</w:t>
            </w:r>
          </w:p>
        </w:tc>
        <w:tc>
          <w:tcPr>
            <w:tcW w:w="1666" w:type="pct"/>
          </w:tcPr>
          <w:p w14:paraId="1AD942E9">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13 кабинетов</w:t>
            </w:r>
          </w:p>
        </w:tc>
        <w:tc>
          <w:tcPr>
            <w:tcW w:w="1667" w:type="pct"/>
          </w:tcPr>
          <w:p w14:paraId="26C3B88E">
            <w:pPr>
              <w:spacing w:after="0" w:line="240" w:lineRule="auto"/>
              <w:rPr>
                <w:rFonts w:ascii="Times New Roman" w:hAnsi="Times New Roman" w:cs="Times New Roman" w:eastAsiaTheme="minorEastAsia"/>
                <w:sz w:val="24"/>
                <w:szCs w:val="24"/>
                <w:lang w:eastAsia="ru-RU"/>
              </w:rPr>
            </w:pPr>
          </w:p>
        </w:tc>
      </w:tr>
      <w:tr w14:paraId="0701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5BA4695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административные помещения</w:t>
            </w:r>
          </w:p>
        </w:tc>
        <w:tc>
          <w:tcPr>
            <w:tcW w:w="1666" w:type="pct"/>
          </w:tcPr>
          <w:p w14:paraId="25837EEF">
            <w:pPr>
              <w:spacing w:after="0" w:line="240" w:lineRule="auto"/>
              <w:jc w:val="center"/>
              <w:rPr>
                <w:rFonts w:ascii="Times New Roman" w:hAnsi="Times New Roman" w:cs="Times New Roman" w:eastAsiaTheme="minorEastAsia"/>
                <w:sz w:val="24"/>
                <w:szCs w:val="24"/>
                <w:lang w:eastAsia="ru-RU"/>
              </w:rPr>
            </w:pPr>
            <w:r>
              <w:rPr>
                <w:rFonts w:hint="default" w:ascii="Times New Roman" w:hAnsi="Times New Roman" w:cs="Times New Roman" w:eastAsiaTheme="minorEastAsia"/>
                <w:sz w:val="24"/>
                <w:szCs w:val="24"/>
                <w:lang w:val="en-US" w:eastAsia="ru-RU"/>
              </w:rPr>
              <w:t>3</w:t>
            </w:r>
            <w:r>
              <w:rPr>
                <w:rFonts w:ascii="Times New Roman" w:hAnsi="Times New Roman" w:cs="Times New Roman" w:eastAsiaTheme="minorEastAsia"/>
                <w:sz w:val="24"/>
                <w:szCs w:val="24"/>
                <w:lang w:eastAsia="ru-RU"/>
              </w:rPr>
              <w:t xml:space="preserve"> кабинетов</w:t>
            </w:r>
          </w:p>
        </w:tc>
        <w:tc>
          <w:tcPr>
            <w:tcW w:w="1667" w:type="pct"/>
          </w:tcPr>
          <w:p w14:paraId="38DCC930">
            <w:pPr>
              <w:spacing w:after="0" w:line="240" w:lineRule="auto"/>
              <w:rPr>
                <w:rFonts w:ascii="Times New Roman" w:hAnsi="Times New Roman" w:cs="Times New Roman" w:eastAsiaTheme="minorEastAsia"/>
                <w:sz w:val="24"/>
                <w:szCs w:val="24"/>
                <w:lang w:eastAsia="ru-RU"/>
              </w:rPr>
            </w:pPr>
          </w:p>
        </w:tc>
      </w:tr>
      <w:tr w14:paraId="79DD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4167F6B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школьный сервер</w:t>
            </w:r>
          </w:p>
        </w:tc>
        <w:tc>
          <w:tcPr>
            <w:tcW w:w="1666" w:type="pct"/>
          </w:tcPr>
          <w:p w14:paraId="06256720">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667" w:type="pct"/>
          </w:tcPr>
          <w:p w14:paraId="0C9EED98">
            <w:pPr>
              <w:spacing w:after="0" w:line="240" w:lineRule="auto"/>
              <w:rPr>
                <w:rFonts w:ascii="Times New Roman" w:hAnsi="Times New Roman" w:cs="Times New Roman" w:eastAsiaTheme="minorEastAsia"/>
                <w:sz w:val="24"/>
                <w:szCs w:val="24"/>
                <w:lang w:eastAsia="ru-RU"/>
              </w:rPr>
            </w:pPr>
          </w:p>
        </w:tc>
      </w:tr>
      <w:tr w14:paraId="6C93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78E5F0B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школьный сайт</w:t>
            </w:r>
          </w:p>
        </w:tc>
        <w:tc>
          <w:tcPr>
            <w:tcW w:w="1666" w:type="pct"/>
          </w:tcPr>
          <w:p w14:paraId="78B9993C">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667" w:type="pct"/>
          </w:tcPr>
          <w:p w14:paraId="154C4D5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w:t>
            </w:r>
          </w:p>
        </w:tc>
      </w:tr>
      <w:tr w14:paraId="4445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7ED4B2C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внутреннюю (локальную) сеть, внешнюю (в том числе глобальную) сеть</w:t>
            </w:r>
          </w:p>
        </w:tc>
        <w:tc>
          <w:tcPr>
            <w:tcW w:w="1666" w:type="pct"/>
          </w:tcPr>
          <w:p w14:paraId="029F4138">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w:t>
            </w:r>
          </w:p>
        </w:tc>
        <w:tc>
          <w:tcPr>
            <w:tcW w:w="1667" w:type="pct"/>
          </w:tcPr>
          <w:p w14:paraId="5E654679">
            <w:pPr>
              <w:spacing w:after="0" w:line="240" w:lineRule="auto"/>
              <w:rPr>
                <w:rFonts w:ascii="Times New Roman" w:hAnsi="Times New Roman" w:cs="Times New Roman" w:eastAsiaTheme="minorEastAsia"/>
                <w:sz w:val="24"/>
                <w:szCs w:val="24"/>
                <w:lang w:eastAsia="ru-RU"/>
              </w:rPr>
            </w:pPr>
          </w:p>
        </w:tc>
      </w:tr>
    </w:tbl>
    <w:p w14:paraId="7FF075EF">
      <w:pPr>
        <w:spacing w:after="0" w:line="240" w:lineRule="auto"/>
        <w:rPr>
          <w:rFonts w:ascii="Times New Roman" w:hAnsi="Times New Roman" w:cs="Times New Roman" w:eastAsiaTheme="minorEastAsia"/>
          <w:b/>
          <w:sz w:val="24"/>
          <w:szCs w:val="24"/>
          <w:lang w:eastAsia="ru-RU"/>
        </w:rPr>
      </w:pPr>
    </w:p>
    <w:p w14:paraId="57EB7B8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Учебно-методическое и информационное обеспечение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  </w:t>
      </w:r>
    </w:p>
    <w:p w14:paraId="1F6854E3">
      <w:pPr>
        <w:spacing w:after="0" w:line="240" w:lineRule="auto"/>
        <w:rPr>
          <w:rFonts w:ascii="Times New Roman" w:hAnsi="Times New Roman" w:cs="Times New Roman" w:eastAsiaTheme="minorEastAsia"/>
          <w:sz w:val="24"/>
          <w:szCs w:val="24"/>
          <w:lang w:eastAsia="ru-RU"/>
        </w:rPr>
      </w:pPr>
    </w:p>
    <w:p w14:paraId="085A5D61">
      <w:pPr>
        <w:spacing w:after="0" w:line="240" w:lineRule="auto"/>
        <w:rPr>
          <w:rFonts w:ascii="Times New Roman" w:hAnsi="Times New Roman" w:cs="Times New Roman" w:eastAsiaTheme="minorEastAsia"/>
          <w:sz w:val="24"/>
          <w:szCs w:val="24"/>
          <w:u w:val="single"/>
          <w:lang w:eastAsia="ru-RU"/>
        </w:rPr>
      </w:pPr>
      <w:r>
        <w:rPr>
          <w:rFonts w:ascii="Times New Roman" w:hAnsi="Times New Roman" w:cs="Times New Roman" w:eastAsiaTheme="minorEastAsia"/>
          <w:sz w:val="24"/>
          <w:szCs w:val="24"/>
          <w:lang w:eastAsia="ru-RU"/>
        </w:rPr>
        <w:t xml:space="preserve">Учебно-методическое и информационное обеспечение реализации основной образовательной программы </w:t>
      </w:r>
      <w:r>
        <w:rPr>
          <w:rFonts w:ascii="Times New Roman" w:hAnsi="Times New Roman" w:cs="Times New Roman" w:eastAsiaTheme="minorEastAsia"/>
          <w:sz w:val="24"/>
          <w:szCs w:val="24"/>
          <w:u w:val="single"/>
          <w:lang w:eastAsia="ru-RU"/>
        </w:rPr>
        <w:t>включает:</w:t>
      </w:r>
    </w:p>
    <w:p w14:paraId="48E66DA0">
      <w:pPr>
        <w:spacing w:after="0" w:line="240" w:lineRule="auto"/>
        <w:rPr>
          <w:rFonts w:ascii="Times New Roman" w:hAnsi="Times New Roman" w:cs="Times New Roman" w:eastAsiaTheme="minorEastAsia"/>
          <w:sz w:val="24"/>
          <w:szCs w:val="24"/>
          <w:u w:val="single"/>
          <w:lang w:eastAsia="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0"/>
        <w:gridCol w:w="4959"/>
        <w:gridCol w:w="3907"/>
      </w:tblGrid>
      <w:tr w14:paraId="5892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pct"/>
          </w:tcPr>
          <w:p w14:paraId="53DD9E88">
            <w:pPr>
              <w:spacing w:after="0" w:line="240" w:lineRule="auto"/>
              <w:rPr>
                <w:rFonts w:ascii="Times New Roman" w:hAnsi="Times New Roman" w:cs="Times New Roman" w:eastAsiaTheme="minorEastAsia"/>
                <w:sz w:val="24"/>
                <w:szCs w:val="24"/>
                <w:lang w:eastAsia="ru-RU"/>
              </w:rPr>
            </w:pPr>
          </w:p>
        </w:tc>
        <w:tc>
          <w:tcPr>
            <w:tcW w:w="1677" w:type="pct"/>
          </w:tcPr>
          <w:p w14:paraId="06EE3748">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Имеется</w:t>
            </w:r>
          </w:p>
          <w:p w14:paraId="5950638A">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Где хранится</w:t>
            </w:r>
          </w:p>
        </w:tc>
        <w:tc>
          <w:tcPr>
            <w:tcW w:w="1321" w:type="pct"/>
          </w:tcPr>
          <w:p w14:paraId="611BE951">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Необходимые изменения</w:t>
            </w:r>
          </w:p>
        </w:tc>
      </w:tr>
      <w:tr w14:paraId="3623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pct"/>
          </w:tcPr>
          <w:p w14:paraId="246873A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w:t>
            </w:r>
          </w:p>
          <w:p w14:paraId="5D4F3127">
            <w:pPr>
              <w:numPr>
                <w:ilvl w:val="0"/>
                <w:numId w:val="28"/>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создание и ведение электронных каталогов и полнотекстовых баз данных, </w:t>
            </w:r>
          </w:p>
          <w:p w14:paraId="606CCFA2">
            <w:pPr>
              <w:numPr>
                <w:ilvl w:val="0"/>
                <w:numId w:val="28"/>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поиск документов по любому критерию, </w:t>
            </w:r>
          </w:p>
          <w:p w14:paraId="24FB3FD1">
            <w:pPr>
              <w:numPr>
                <w:ilvl w:val="0"/>
                <w:numId w:val="28"/>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доступ к электронным учебным материалам и образовательным ресурсам Интернета</w:t>
            </w:r>
          </w:p>
        </w:tc>
        <w:tc>
          <w:tcPr>
            <w:tcW w:w="1677" w:type="pct"/>
          </w:tcPr>
          <w:p w14:paraId="3AF8653E">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в библиотеке есть </w:t>
            </w:r>
            <w:r>
              <w:rPr>
                <w:rFonts w:hint="default" w:ascii="Times New Roman" w:hAnsi="Times New Roman" w:cs="Times New Roman"/>
                <w:sz w:val="24"/>
                <w:szCs w:val="24"/>
                <w:lang w:val="ru-RU"/>
              </w:rPr>
              <w:t>1</w:t>
            </w:r>
            <w:r>
              <w:rPr>
                <w:rFonts w:ascii="Times New Roman" w:hAnsi="Times New Roman" w:cs="Times New Roman"/>
                <w:sz w:val="24"/>
                <w:szCs w:val="24"/>
              </w:rPr>
              <w:t xml:space="preserve"> компьютер, принтер, сканер, есть доступ в Интернет;</w:t>
            </w:r>
          </w:p>
          <w:p w14:paraId="3AAA3DB4">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 библиотечном фонде нет документов, включенных в «Федеральный список экстремистских материалов»;</w:t>
            </w:r>
          </w:p>
          <w:p w14:paraId="77859B96">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 библиотеке есть свободный  доступ к разнообразным информационным ресурсам соответственно возрастным особенностям обучающихся;</w:t>
            </w:r>
          </w:p>
          <w:p w14:paraId="6C86F3CB">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составляются списки полезных информационных ресурсов для различных категорий пользователей;</w:t>
            </w:r>
          </w:p>
          <w:p w14:paraId="41EDD889">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осуществляется помощь в работе с компьютерными программами;</w:t>
            </w:r>
          </w:p>
          <w:p w14:paraId="3E8C2226">
            <w:pPr>
              <w:pStyle w:val="17"/>
              <w:jc w:val="both"/>
              <w:rPr>
                <w:rFonts w:ascii="Times New Roman" w:hAnsi="Times New Roman" w:cs="Times New Roman"/>
                <w:sz w:val="24"/>
                <w:szCs w:val="24"/>
              </w:rPr>
            </w:pPr>
            <w:r>
              <w:rPr>
                <w:rFonts w:ascii="Times New Roman" w:hAnsi="Times New Roman" w:cs="Times New Roman"/>
                <w:sz w:val="24"/>
                <w:szCs w:val="24"/>
              </w:rPr>
              <w:tab/>
            </w:r>
          </w:p>
          <w:p w14:paraId="5D1F3A76">
            <w:pPr>
              <w:pStyle w:val="1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доступ к электронным материалам и образовательным ресурсам Интернет.</w:t>
            </w:r>
          </w:p>
          <w:p w14:paraId="0E760C09">
            <w:pPr>
              <w:pStyle w:val="17"/>
              <w:jc w:val="both"/>
              <w:rPr>
                <w:rFonts w:ascii="Times New Roman" w:hAnsi="Times New Roman" w:cs="Times New Roman"/>
                <w:sz w:val="24"/>
                <w:szCs w:val="24"/>
              </w:rPr>
            </w:pPr>
            <w:r>
              <w:rPr>
                <w:rFonts w:ascii="Times New Roman" w:hAnsi="Times New Roman" w:cs="Times New Roman"/>
                <w:sz w:val="24"/>
                <w:szCs w:val="24"/>
              </w:rPr>
              <w:t>Имеется интерактивный электронный контент по всем учебным предметам:</w:t>
            </w:r>
          </w:p>
          <w:p w14:paraId="5B9B20E5">
            <w:pPr>
              <w:pStyle w:val="17"/>
              <w:jc w:val="both"/>
              <w:rPr>
                <w:rFonts w:ascii="Times New Roman" w:hAnsi="Times New Roman" w:cs="Times New Roman"/>
                <w:sz w:val="24"/>
                <w:szCs w:val="24"/>
              </w:rPr>
            </w:pPr>
            <w:r>
              <w:rPr>
                <w:rFonts w:ascii="Times New Roman" w:hAnsi="Times New Roman" w:cs="Times New Roman"/>
                <w:sz w:val="24"/>
                <w:szCs w:val="24"/>
              </w:rPr>
              <w:t>- диски к учебникам по разным учебным предметам – 782 экземпляров;</w:t>
            </w:r>
          </w:p>
          <w:p w14:paraId="4391A31B">
            <w:pPr>
              <w:pStyle w:val="17"/>
              <w:jc w:val="both"/>
              <w:rPr>
                <w:rFonts w:ascii="Times New Roman" w:hAnsi="Times New Roman" w:cs="Times New Roman"/>
                <w:sz w:val="24"/>
                <w:szCs w:val="24"/>
              </w:rPr>
            </w:pPr>
            <w:r>
              <w:rPr>
                <w:rFonts w:ascii="Times New Roman" w:hAnsi="Times New Roman" w:cs="Times New Roman"/>
                <w:sz w:val="24"/>
                <w:szCs w:val="24"/>
              </w:rPr>
              <w:t>Медиатека в рамках проекта «Поставка компьютерного оборудования и медиатеки для основных и средних школ Российской Федерации».</w:t>
            </w:r>
          </w:p>
          <w:p w14:paraId="5745EEFC">
            <w:pPr>
              <w:pStyle w:val="17"/>
              <w:jc w:val="both"/>
              <w:rPr>
                <w:rFonts w:ascii="Times New Roman" w:hAnsi="Times New Roman" w:cs="Times New Roman"/>
                <w:b/>
                <w:sz w:val="24"/>
                <w:szCs w:val="24"/>
              </w:rPr>
            </w:pPr>
            <w:r>
              <w:rPr>
                <w:rFonts w:ascii="Times New Roman" w:hAnsi="Times New Roman" w:cs="Times New Roman"/>
                <w:b/>
                <w:sz w:val="24"/>
                <w:szCs w:val="24"/>
              </w:rPr>
              <w:tab/>
            </w:r>
          </w:p>
        </w:tc>
        <w:tc>
          <w:tcPr>
            <w:tcW w:w="1321" w:type="pct"/>
          </w:tcPr>
          <w:p w14:paraId="3BC21008">
            <w:pPr>
              <w:spacing w:after="0" w:line="240" w:lineRule="auto"/>
              <w:rPr>
                <w:rFonts w:ascii="Times New Roman" w:hAnsi="Times New Roman" w:cs="Times New Roman" w:eastAsiaTheme="minorEastAsia"/>
                <w:sz w:val="24"/>
                <w:szCs w:val="24"/>
                <w:lang w:eastAsia="ru-RU"/>
              </w:rPr>
            </w:pPr>
          </w:p>
        </w:tc>
      </w:tr>
      <w:tr w14:paraId="78F4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pct"/>
          </w:tcPr>
          <w:p w14:paraId="5E2D967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Укомплектованность </w:t>
            </w:r>
          </w:p>
          <w:p w14:paraId="6C3906E7">
            <w:pPr>
              <w:numPr>
                <w:ilvl w:val="0"/>
                <w:numId w:val="29"/>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Учебники</w:t>
            </w:r>
          </w:p>
          <w:p w14:paraId="533518DC">
            <w:pPr>
              <w:numPr>
                <w:ilvl w:val="0"/>
                <w:numId w:val="29"/>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учебно-методическая литература </w:t>
            </w:r>
          </w:p>
          <w:p w14:paraId="48750F59">
            <w:pPr>
              <w:numPr>
                <w:ilvl w:val="0"/>
                <w:numId w:val="29"/>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материалы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w:t>
            </w:r>
          </w:p>
        </w:tc>
        <w:tc>
          <w:tcPr>
            <w:tcW w:w="1677" w:type="pct"/>
          </w:tcPr>
          <w:p w14:paraId="073C7C3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Библиотека укомплектована учебниками исходя </w:t>
            </w:r>
            <w:r>
              <w:rPr>
                <w:rFonts w:ascii="Times New Roman" w:hAnsi="Times New Roman" w:cs="Times New Roman" w:eastAsiaTheme="minorEastAsia"/>
                <w:b/>
                <w:sz w:val="24"/>
                <w:szCs w:val="24"/>
                <w:lang w:eastAsia="ru-RU"/>
              </w:rPr>
              <w:t>из расчёта одного учебника в печатной форме на каждого учащегося по каждому учебному предмету</w:t>
            </w:r>
            <w:r>
              <w:rPr>
                <w:rFonts w:ascii="Times New Roman" w:hAnsi="Times New Roman" w:cs="Times New Roman" w:eastAsiaTheme="minorEastAsia"/>
                <w:sz w:val="24"/>
                <w:szCs w:val="24"/>
                <w:lang w:eastAsia="ru-RU"/>
              </w:rPr>
              <w:t>, входящему в часть, формируемую участниками образовательных отношений, учебного плана основной образовательной программы основного общего образования. Фонд учебников составляет 10162 экземпляров</w:t>
            </w:r>
            <w:r>
              <w:rPr>
                <w:rFonts w:ascii="Times New Roman" w:hAnsi="Times New Roman" w:cs="Times New Roman" w:eastAsiaTheme="minorEastAsia"/>
                <w:sz w:val="24"/>
                <w:szCs w:val="24"/>
                <w:lang w:eastAsia="ru-RU"/>
              </w:rPr>
              <w:tab/>
            </w:r>
          </w:p>
          <w:p w14:paraId="59DC664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Обеспеченность учебниками – 100%</w:t>
            </w:r>
          </w:p>
          <w:p w14:paraId="4196088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Имеется интерактивный электронный контент по всем учебным предметам:</w:t>
            </w:r>
          </w:p>
          <w:p w14:paraId="58DDF28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диски к учебникам по разным учебным предметам – 782 экземпляров;</w:t>
            </w:r>
          </w:p>
          <w:p w14:paraId="317E17C2">
            <w:pPr>
              <w:spacing w:after="0" w:line="240" w:lineRule="auto"/>
              <w:rPr>
                <w:rFonts w:ascii="Times New Roman" w:hAnsi="Times New Roman" w:cs="Times New Roman" w:eastAsiaTheme="minorEastAsia"/>
                <w:sz w:val="24"/>
                <w:szCs w:val="24"/>
                <w:lang w:eastAsia="ru-RU"/>
              </w:rPr>
            </w:pPr>
          </w:p>
        </w:tc>
        <w:tc>
          <w:tcPr>
            <w:tcW w:w="1321" w:type="pct"/>
          </w:tcPr>
          <w:p w14:paraId="0C10237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Приобретение учебников из ФМО (по необходимости)</w:t>
            </w:r>
          </w:p>
        </w:tc>
      </w:tr>
      <w:tr w14:paraId="53A6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pct"/>
          </w:tcPr>
          <w:p w14:paraId="1428AFA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Фонд дополнительной литературы</w:t>
            </w:r>
          </w:p>
        </w:tc>
        <w:tc>
          <w:tcPr>
            <w:tcW w:w="1677" w:type="pct"/>
          </w:tcPr>
          <w:p w14:paraId="26EFD3A9">
            <w:pPr>
              <w:spacing w:after="0" w:line="240" w:lineRule="auto"/>
              <w:rPr>
                <w:rFonts w:ascii="Times New Roman" w:hAnsi="Times New Roman" w:cs="Times New Roman" w:eastAsiaTheme="minorEastAsia"/>
                <w:sz w:val="24"/>
                <w:szCs w:val="24"/>
                <w:lang w:val="en-US" w:eastAsia="ru-RU"/>
              </w:rPr>
            </w:pPr>
          </w:p>
        </w:tc>
        <w:tc>
          <w:tcPr>
            <w:tcW w:w="1321" w:type="pct"/>
          </w:tcPr>
          <w:p w14:paraId="4731F311">
            <w:pPr>
              <w:spacing w:after="0" w:line="240" w:lineRule="auto"/>
              <w:rPr>
                <w:rFonts w:ascii="Times New Roman" w:hAnsi="Times New Roman" w:cs="Times New Roman" w:eastAsiaTheme="minorEastAsia"/>
                <w:sz w:val="24"/>
                <w:szCs w:val="24"/>
                <w:lang w:eastAsia="ru-RU"/>
              </w:rPr>
            </w:pPr>
          </w:p>
        </w:tc>
      </w:tr>
      <w:tr w14:paraId="3D85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pct"/>
          </w:tcPr>
          <w:p w14:paraId="04C198C5">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отечественная </w:t>
            </w:r>
          </w:p>
          <w:p w14:paraId="382FDF44">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зарубежная</w:t>
            </w:r>
          </w:p>
          <w:p w14:paraId="441A825C">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классическая </w:t>
            </w:r>
          </w:p>
          <w:p w14:paraId="30766A37">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современная художественная литература</w:t>
            </w:r>
          </w:p>
          <w:p w14:paraId="1C359037">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научно-популярная и научно-техническую литературу</w:t>
            </w:r>
          </w:p>
          <w:p w14:paraId="07EC6114">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издания по изобразительному искусству, музыке, физической культуре и спорту, экологии, правилам безопасного поведения на дорогах;</w:t>
            </w:r>
          </w:p>
          <w:p w14:paraId="6F8B2679">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справочно-библиографические и периодические издания; </w:t>
            </w:r>
          </w:p>
          <w:p w14:paraId="34A296E2">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собрание словарей; </w:t>
            </w:r>
          </w:p>
          <w:p w14:paraId="0530FA7B">
            <w:pPr>
              <w:numPr>
                <w:ilvl w:val="0"/>
                <w:numId w:val="30"/>
              </w:num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литература по социальному и профессиональному самоопределению обучающихся.</w:t>
            </w:r>
          </w:p>
        </w:tc>
        <w:tc>
          <w:tcPr>
            <w:tcW w:w="1677" w:type="pct"/>
          </w:tcPr>
          <w:p w14:paraId="03D05A3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безопасности поведения на дорогах; справочно-библиографические и периодические издания; собрания словарей; литературу по социальному и профессиональному самоопределению обучающихся.</w:t>
            </w:r>
          </w:p>
          <w:p w14:paraId="56884DB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Дополнительной литературы составляет 5278 экземпляров.</w:t>
            </w:r>
          </w:p>
        </w:tc>
        <w:tc>
          <w:tcPr>
            <w:tcW w:w="1321" w:type="pct"/>
          </w:tcPr>
          <w:p w14:paraId="57DA018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Приобретение дополнительной литературы (по заявке)</w:t>
            </w:r>
          </w:p>
        </w:tc>
      </w:tr>
    </w:tbl>
    <w:p w14:paraId="4AA29BE3">
      <w:pPr>
        <w:spacing w:after="0" w:line="240" w:lineRule="auto"/>
        <w:rPr>
          <w:rFonts w:ascii="Times New Roman" w:hAnsi="Times New Roman" w:cs="Times New Roman" w:eastAsiaTheme="minorEastAsia"/>
          <w:sz w:val="24"/>
          <w:szCs w:val="24"/>
          <w:lang w:eastAsia="ru-RU"/>
        </w:rPr>
      </w:pPr>
    </w:p>
    <w:p w14:paraId="147A2C70">
      <w:pPr>
        <w:spacing w:after="0" w:line="240" w:lineRule="auto"/>
        <w:ind w:left="360"/>
        <w:jc w:val="center"/>
        <w:rPr>
          <w:rFonts w:ascii="Times New Roman" w:hAnsi="Times New Roman" w:cs="Times New Roman" w:eastAsiaTheme="minorEastAsia"/>
          <w:b/>
          <w:sz w:val="24"/>
          <w:szCs w:val="24"/>
          <w:lang w:eastAsia="ru-RU"/>
        </w:rPr>
      </w:pPr>
    </w:p>
    <w:p w14:paraId="7F26E650">
      <w:pPr>
        <w:spacing w:after="0" w:line="240" w:lineRule="auto"/>
        <w:ind w:left="360"/>
        <w:jc w:val="center"/>
        <w:rPr>
          <w:rFonts w:ascii="Times New Roman" w:hAnsi="Times New Roman" w:cs="Times New Roman" w:eastAsiaTheme="minorEastAsia"/>
          <w:b/>
          <w:sz w:val="24"/>
          <w:szCs w:val="24"/>
          <w:lang w:eastAsia="ru-RU"/>
        </w:rPr>
      </w:pPr>
    </w:p>
    <w:p w14:paraId="2A423020">
      <w:pPr>
        <w:spacing w:after="0" w:line="240" w:lineRule="auto"/>
        <w:rPr>
          <w:rFonts w:ascii="Times New Roman" w:hAnsi="Times New Roman" w:cs="Times New Roman" w:eastAsiaTheme="minorEastAsia"/>
          <w:sz w:val="24"/>
          <w:szCs w:val="24"/>
          <w:lang w:eastAsia="ru-RU"/>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Arial Unicode MS">
    <w:altName w:val="Malgun Gothic Semilight"/>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Times">
    <w:altName w:val="Times New Roman"/>
    <w:panose1 w:val="02020603050405020304"/>
    <w:charset w:val="CC"/>
    <w:family w:val="roman"/>
    <w:pitch w:val="default"/>
    <w:sig w:usb0="00000000"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7043577"/>
    </w:sdtPr>
    <w:sdtContent>
      <w:p w14:paraId="0B18EC72">
        <w:pPr>
          <w:pStyle w:val="11"/>
          <w:jc w:val="right"/>
        </w:pPr>
        <w:r>
          <w:fldChar w:fldCharType="begin"/>
        </w:r>
        <w:r>
          <w:instrText xml:space="preserve">PAGE   \* MERGEFORMAT</w:instrText>
        </w:r>
        <w:r>
          <w:fldChar w:fldCharType="separate"/>
        </w:r>
        <w:r>
          <w:t>2</w:t>
        </w:r>
        <w:r>
          <w:fldChar w:fldCharType="end"/>
        </w:r>
      </w:p>
    </w:sdtContent>
  </w:sdt>
  <w:p w14:paraId="3698A5DB">
    <w:pPr>
      <w:pStyle w:val="11"/>
    </w:pPr>
  </w:p>
  <w:p w14:paraId="1E010218"/>
  <w:p w14:paraId="5EC8A2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4658B"/>
    <w:multiLevelType w:val="multilevel"/>
    <w:tmpl w:val="0174658B"/>
    <w:lvl w:ilvl="0" w:tentative="0">
      <w:start w:val="1"/>
      <w:numFmt w:val="bullet"/>
      <w:lvlText w:val="•"/>
      <w:lvlJc w:val="left"/>
      <w:pPr>
        <w:ind w:left="1315" w:hanging="360"/>
      </w:pPr>
      <w:rPr>
        <w:rFonts w:hint="default" w:ascii="Arial" w:hAnsi="Arial"/>
      </w:rPr>
    </w:lvl>
    <w:lvl w:ilvl="1" w:tentative="0">
      <w:start w:val="1"/>
      <w:numFmt w:val="bullet"/>
      <w:lvlText w:val="o"/>
      <w:lvlJc w:val="left"/>
      <w:pPr>
        <w:ind w:left="2035" w:hanging="360"/>
      </w:pPr>
      <w:rPr>
        <w:rFonts w:hint="default" w:ascii="Courier New" w:hAnsi="Courier New" w:cs="Courier New"/>
      </w:rPr>
    </w:lvl>
    <w:lvl w:ilvl="2" w:tentative="0">
      <w:start w:val="1"/>
      <w:numFmt w:val="bullet"/>
      <w:lvlText w:val=""/>
      <w:lvlJc w:val="left"/>
      <w:pPr>
        <w:ind w:left="2755" w:hanging="360"/>
      </w:pPr>
      <w:rPr>
        <w:rFonts w:hint="default" w:ascii="Wingdings" w:hAnsi="Wingdings"/>
      </w:rPr>
    </w:lvl>
    <w:lvl w:ilvl="3" w:tentative="0">
      <w:start w:val="1"/>
      <w:numFmt w:val="bullet"/>
      <w:lvlText w:val=""/>
      <w:lvlJc w:val="left"/>
      <w:pPr>
        <w:ind w:left="3475" w:hanging="360"/>
      </w:pPr>
      <w:rPr>
        <w:rFonts w:hint="default" w:ascii="Symbol" w:hAnsi="Symbol"/>
      </w:rPr>
    </w:lvl>
    <w:lvl w:ilvl="4" w:tentative="0">
      <w:start w:val="1"/>
      <w:numFmt w:val="bullet"/>
      <w:lvlText w:val="o"/>
      <w:lvlJc w:val="left"/>
      <w:pPr>
        <w:ind w:left="4195" w:hanging="360"/>
      </w:pPr>
      <w:rPr>
        <w:rFonts w:hint="default" w:ascii="Courier New" w:hAnsi="Courier New" w:cs="Courier New"/>
      </w:rPr>
    </w:lvl>
    <w:lvl w:ilvl="5" w:tentative="0">
      <w:start w:val="1"/>
      <w:numFmt w:val="bullet"/>
      <w:lvlText w:val=""/>
      <w:lvlJc w:val="left"/>
      <w:pPr>
        <w:ind w:left="4915" w:hanging="360"/>
      </w:pPr>
      <w:rPr>
        <w:rFonts w:hint="default" w:ascii="Wingdings" w:hAnsi="Wingdings"/>
      </w:rPr>
    </w:lvl>
    <w:lvl w:ilvl="6" w:tentative="0">
      <w:start w:val="1"/>
      <w:numFmt w:val="bullet"/>
      <w:lvlText w:val=""/>
      <w:lvlJc w:val="left"/>
      <w:pPr>
        <w:ind w:left="5635" w:hanging="360"/>
      </w:pPr>
      <w:rPr>
        <w:rFonts w:hint="default" w:ascii="Symbol" w:hAnsi="Symbol"/>
      </w:rPr>
    </w:lvl>
    <w:lvl w:ilvl="7" w:tentative="0">
      <w:start w:val="1"/>
      <w:numFmt w:val="bullet"/>
      <w:lvlText w:val="o"/>
      <w:lvlJc w:val="left"/>
      <w:pPr>
        <w:ind w:left="6355" w:hanging="360"/>
      </w:pPr>
      <w:rPr>
        <w:rFonts w:hint="default" w:ascii="Courier New" w:hAnsi="Courier New" w:cs="Courier New"/>
      </w:rPr>
    </w:lvl>
    <w:lvl w:ilvl="8" w:tentative="0">
      <w:start w:val="1"/>
      <w:numFmt w:val="bullet"/>
      <w:lvlText w:val=""/>
      <w:lvlJc w:val="left"/>
      <w:pPr>
        <w:ind w:left="7075" w:hanging="360"/>
      </w:pPr>
      <w:rPr>
        <w:rFonts w:hint="default" w:ascii="Wingdings" w:hAnsi="Wingdings"/>
      </w:rPr>
    </w:lvl>
  </w:abstractNum>
  <w:abstractNum w:abstractNumId="1">
    <w:nsid w:val="07840CE2"/>
    <w:multiLevelType w:val="multilevel"/>
    <w:tmpl w:val="07840CE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CB8070D"/>
    <w:multiLevelType w:val="singleLevel"/>
    <w:tmpl w:val="0CB8070D"/>
    <w:lvl w:ilvl="0" w:tentative="0">
      <w:start w:val="1"/>
      <w:numFmt w:val="decimal"/>
      <w:suff w:val="space"/>
      <w:lvlText w:val="%1."/>
      <w:lvlJc w:val="left"/>
    </w:lvl>
  </w:abstractNum>
  <w:abstractNum w:abstractNumId="3">
    <w:nsid w:val="0D4A0AD5"/>
    <w:multiLevelType w:val="multilevel"/>
    <w:tmpl w:val="0D4A0AD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D7A211F"/>
    <w:multiLevelType w:val="multilevel"/>
    <w:tmpl w:val="0D7A211F"/>
    <w:lvl w:ilvl="0" w:tentative="0">
      <w:start w:val="1"/>
      <w:numFmt w:val="bullet"/>
      <w:lvlText w:val=""/>
      <w:lvlJc w:val="left"/>
      <w:pPr>
        <w:ind w:left="720" w:hanging="360"/>
      </w:pPr>
      <w:rPr>
        <w:rFonts w:hint="default" w:ascii="Symbol" w:hAnsi="Symbol"/>
      </w:rPr>
    </w:lvl>
    <w:lvl w:ilvl="1" w:tentative="0">
      <w:start w:val="0"/>
      <w:numFmt w:val="bullet"/>
      <w:lvlText w:val="•"/>
      <w:lvlJc w:val="left"/>
      <w:pPr>
        <w:ind w:left="1785" w:hanging="705"/>
      </w:pPr>
      <w:rPr>
        <w:rFonts w:hint="default" w:ascii="Times New Roman" w:hAnsi="Times New Roman" w:cs="Times New Roman" w:eastAsiaTheme="minorEastAsia"/>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0FB144B"/>
    <w:multiLevelType w:val="multilevel"/>
    <w:tmpl w:val="10FB144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26F5E1A"/>
    <w:multiLevelType w:val="multilevel"/>
    <w:tmpl w:val="126F5E1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39208C1"/>
    <w:multiLevelType w:val="multilevel"/>
    <w:tmpl w:val="139208C1"/>
    <w:lvl w:ilvl="0" w:tentative="0">
      <w:start w:val="1"/>
      <w:numFmt w:val="decimal"/>
      <w:lvlText w:val="%1."/>
      <w:lvlJc w:val="left"/>
      <w:pPr>
        <w:ind w:left="450" w:hanging="450"/>
      </w:pPr>
      <w:rPr>
        <w:rFonts w:hint="default"/>
      </w:rPr>
    </w:lvl>
    <w:lvl w:ilvl="1" w:tentative="0">
      <w:start w:val="1"/>
      <w:numFmt w:val="decimal"/>
      <w:lvlText w:val="%1.%2."/>
      <w:lvlJc w:val="left"/>
      <w:pPr>
        <w:ind w:left="1428" w:hanging="720"/>
      </w:pPr>
      <w:rPr>
        <w:rFonts w:hint="default"/>
      </w:rPr>
    </w:lvl>
    <w:lvl w:ilvl="2" w:tentative="0">
      <w:start w:val="1"/>
      <w:numFmt w:val="decimal"/>
      <w:lvlText w:val="%1.%2.%3."/>
      <w:lvlJc w:val="left"/>
      <w:pPr>
        <w:ind w:left="2136" w:hanging="720"/>
      </w:pPr>
      <w:rPr>
        <w:rFonts w:hint="default"/>
      </w:rPr>
    </w:lvl>
    <w:lvl w:ilvl="3" w:tentative="0">
      <w:start w:val="1"/>
      <w:numFmt w:val="decimal"/>
      <w:lvlText w:val="%1.%2.%3.%4."/>
      <w:lvlJc w:val="left"/>
      <w:pPr>
        <w:ind w:left="3204" w:hanging="1080"/>
      </w:pPr>
      <w:rPr>
        <w:rFonts w:hint="default"/>
      </w:rPr>
    </w:lvl>
    <w:lvl w:ilvl="4" w:tentative="0">
      <w:start w:val="1"/>
      <w:numFmt w:val="decimal"/>
      <w:lvlText w:val="%1.%2.%3.%4.%5."/>
      <w:lvlJc w:val="left"/>
      <w:pPr>
        <w:ind w:left="3912" w:hanging="1080"/>
      </w:pPr>
      <w:rPr>
        <w:rFonts w:hint="default"/>
      </w:rPr>
    </w:lvl>
    <w:lvl w:ilvl="5" w:tentative="0">
      <w:start w:val="1"/>
      <w:numFmt w:val="decimal"/>
      <w:lvlText w:val="%1.%2.%3.%4.%5.%6."/>
      <w:lvlJc w:val="left"/>
      <w:pPr>
        <w:ind w:left="4980" w:hanging="1440"/>
      </w:pPr>
      <w:rPr>
        <w:rFonts w:hint="default"/>
      </w:rPr>
    </w:lvl>
    <w:lvl w:ilvl="6" w:tentative="0">
      <w:start w:val="1"/>
      <w:numFmt w:val="decimal"/>
      <w:lvlText w:val="%1.%2.%3.%4.%5.%6.%7."/>
      <w:lvlJc w:val="left"/>
      <w:pPr>
        <w:ind w:left="6048" w:hanging="1800"/>
      </w:pPr>
      <w:rPr>
        <w:rFonts w:hint="default"/>
      </w:rPr>
    </w:lvl>
    <w:lvl w:ilvl="7" w:tentative="0">
      <w:start w:val="1"/>
      <w:numFmt w:val="decimal"/>
      <w:lvlText w:val="%1.%2.%3.%4.%5.%6.%7.%8."/>
      <w:lvlJc w:val="left"/>
      <w:pPr>
        <w:ind w:left="6756" w:hanging="1800"/>
      </w:pPr>
      <w:rPr>
        <w:rFonts w:hint="default"/>
      </w:rPr>
    </w:lvl>
    <w:lvl w:ilvl="8" w:tentative="0">
      <w:start w:val="1"/>
      <w:numFmt w:val="decimal"/>
      <w:lvlText w:val="%1.%2.%3.%4.%5.%6.%7.%8.%9."/>
      <w:lvlJc w:val="left"/>
      <w:pPr>
        <w:ind w:left="7824" w:hanging="2160"/>
      </w:pPr>
      <w:rPr>
        <w:rFonts w:hint="default"/>
      </w:rPr>
    </w:lvl>
  </w:abstractNum>
  <w:abstractNum w:abstractNumId="8">
    <w:nsid w:val="192C542D"/>
    <w:multiLevelType w:val="multilevel"/>
    <w:tmpl w:val="192C542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BE83AD6"/>
    <w:multiLevelType w:val="multilevel"/>
    <w:tmpl w:val="1BE83AD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26B52F4E"/>
    <w:multiLevelType w:val="multilevel"/>
    <w:tmpl w:val="26B52F4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8F83618"/>
    <w:multiLevelType w:val="multilevel"/>
    <w:tmpl w:val="38F83618"/>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12">
    <w:nsid w:val="3EFF6AA4"/>
    <w:multiLevelType w:val="multilevel"/>
    <w:tmpl w:val="3EFF6AA4"/>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3">
    <w:nsid w:val="3F957838"/>
    <w:multiLevelType w:val="multilevel"/>
    <w:tmpl w:val="3F95783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4C31F4A"/>
    <w:multiLevelType w:val="multilevel"/>
    <w:tmpl w:val="44C31F4A"/>
    <w:lvl w:ilvl="0" w:tentative="0">
      <w:start w:val="1"/>
      <w:numFmt w:val="bullet"/>
      <w:lvlText w:val=""/>
      <w:lvlJc w:val="left"/>
      <w:pPr>
        <w:ind w:left="1789" w:hanging="360"/>
      </w:pPr>
      <w:rPr>
        <w:rFonts w:hint="default" w:ascii="Symbol" w:hAnsi="Symbol"/>
      </w:rPr>
    </w:lvl>
    <w:lvl w:ilvl="1" w:tentative="0">
      <w:start w:val="1"/>
      <w:numFmt w:val="bullet"/>
      <w:lvlText w:val="o"/>
      <w:lvlJc w:val="left"/>
      <w:pPr>
        <w:ind w:left="2509" w:hanging="360"/>
      </w:pPr>
      <w:rPr>
        <w:rFonts w:hint="default" w:ascii="Courier New" w:hAnsi="Courier New" w:cs="Courier New"/>
      </w:rPr>
    </w:lvl>
    <w:lvl w:ilvl="2" w:tentative="0">
      <w:start w:val="1"/>
      <w:numFmt w:val="bullet"/>
      <w:lvlText w:val=""/>
      <w:lvlJc w:val="left"/>
      <w:pPr>
        <w:ind w:left="3229" w:hanging="360"/>
      </w:pPr>
      <w:rPr>
        <w:rFonts w:hint="default" w:ascii="Wingdings" w:hAnsi="Wingdings"/>
      </w:rPr>
    </w:lvl>
    <w:lvl w:ilvl="3" w:tentative="0">
      <w:start w:val="1"/>
      <w:numFmt w:val="bullet"/>
      <w:lvlText w:val=""/>
      <w:lvlJc w:val="left"/>
      <w:pPr>
        <w:ind w:left="3949" w:hanging="360"/>
      </w:pPr>
      <w:rPr>
        <w:rFonts w:hint="default" w:ascii="Symbol" w:hAnsi="Symbol"/>
      </w:rPr>
    </w:lvl>
    <w:lvl w:ilvl="4" w:tentative="0">
      <w:start w:val="1"/>
      <w:numFmt w:val="bullet"/>
      <w:lvlText w:val="o"/>
      <w:lvlJc w:val="left"/>
      <w:pPr>
        <w:ind w:left="4669" w:hanging="360"/>
      </w:pPr>
      <w:rPr>
        <w:rFonts w:hint="default" w:ascii="Courier New" w:hAnsi="Courier New" w:cs="Courier New"/>
      </w:rPr>
    </w:lvl>
    <w:lvl w:ilvl="5" w:tentative="0">
      <w:start w:val="1"/>
      <w:numFmt w:val="bullet"/>
      <w:lvlText w:val=""/>
      <w:lvlJc w:val="left"/>
      <w:pPr>
        <w:ind w:left="5389" w:hanging="360"/>
      </w:pPr>
      <w:rPr>
        <w:rFonts w:hint="default" w:ascii="Wingdings" w:hAnsi="Wingdings"/>
      </w:rPr>
    </w:lvl>
    <w:lvl w:ilvl="6" w:tentative="0">
      <w:start w:val="1"/>
      <w:numFmt w:val="bullet"/>
      <w:lvlText w:val=""/>
      <w:lvlJc w:val="left"/>
      <w:pPr>
        <w:ind w:left="6109" w:hanging="360"/>
      </w:pPr>
      <w:rPr>
        <w:rFonts w:hint="default" w:ascii="Symbol" w:hAnsi="Symbol"/>
      </w:rPr>
    </w:lvl>
    <w:lvl w:ilvl="7" w:tentative="0">
      <w:start w:val="1"/>
      <w:numFmt w:val="bullet"/>
      <w:lvlText w:val="o"/>
      <w:lvlJc w:val="left"/>
      <w:pPr>
        <w:ind w:left="6829" w:hanging="360"/>
      </w:pPr>
      <w:rPr>
        <w:rFonts w:hint="default" w:ascii="Courier New" w:hAnsi="Courier New" w:cs="Courier New"/>
      </w:rPr>
    </w:lvl>
    <w:lvl w:ilvl="8" w:tentative="0">
      <w:start w:val="1"/>
      <w:numFmt w:val="bullet"/>
      <w:lvlText w:val=""/>
      <w:lvlJc w:val="left"/>
      <w:pPr>
        <w:ind w:left="7549" w:hanging="360"/>
      </w:pPr>
      <w:rPr>
        <w:rFonts w:hint="default" w:ascii="Wingdings" w:hAnsi="Wingdings"/>
      </w:rPr>
    </w:lvl>
  </w:abstractNum>
  <w:abstractNum w:abstractNumId="15">
    <w:nsid w:val="498E095B"/>
    <w:multiLevelType w:val="multilevel"/>
    <w:tmpl w:val="498E095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
    <w:nsid w:val="5240191D"/>
    <w:multiLevelType w:val="multilevel"/>
    <w:tmpl w:val="5240191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529722F1"/>
    <w:multiLevelType w:val="multilevel"/>
    <w:tmpl w:val="529722F1"/>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18">
    <w:nsid w:val="5C462594"/>
    <w:multiLevelType w:val="multilevel"/>
    <w:tmpl w:val="5C46259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EB644E7"/>
    <w:multiLevelType w:val="multilevel"/>
    <w:tmpl w:val="5EB644E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600B51E9"/>
    <w:multiLevelType w:val="multilevel"/>
    <w:tmpl w:val="600B51E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61105B9B"/>
    <w:multiLevelType w:val="multilevel"/>
    <w:tmpl w:val="61105B9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66B03AF5"/>
    <w:multiLevelType w:val="multilevel"/>
    <w:tmpl w:val="66B03AF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6AAA513B"/>
    <w:multiLevelType w:val="multilevel"/>
    <w:tmpl w:val="6AAA513B"/>
    <w:lvl w:ilvl="0" w:tentative="0">
      <w:start w:val="1"/>
      <w:numFmt w:val="bullet"/>
      <w:lvlText w:val="•"/>
      <w:lvlJc w:val="left"/>
      <w:pPr>
        <w:ind w:left="1428" w:hanging="360"/>
      </w:pPr>
      <w:rPr>
        <w:rFonts w:hint="default" w:ascii="Arial" w:hAnsi="Aria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24">
    <w:nsid w:val="70D01A8C"/>
    <w:multiLevelType w:val="multilevel"/>
    <w:tmpl w:val="70D01A8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740F28E0"/>
    <w:multiLevelType w:val="multilevel"/>
    <w:tmpl w:val="740F28E0"/>
    <w:lvl w:ilvl="0" w:tentative="0">
      <w:start w:val="0"/>
      <w:numFmt w:val="bullet"/>
      <w:lvlText w:val="•"/>
      <w:lvlJc w:val="left"/>
      <w:pPr>
        <w:ind w:left="1428" w:hanging="360"/>
      </w:pPr>
      <w:rPr>
        <w:rFonts w:hint="default" w:ascii="Times New Roman" w:hAnsi="Times New Roman" w:cs="Times New Roman" w:eastAsiaTheme="minorEastAsia"/>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26">
    <w:nsid w:val="74B467AE"/>
    <w:multiLevelType w:val="multilevel"/>
    <w:tmpl w:val="74B467AE"/>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7">
    <w:nsid w:val="75447697"/>
    <w:multiLevelType w:val="multilevel"/>
    <w:tmpl w:val="7544769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7B455FA5"/>
    <w:multiLevelType w:val="multilevel"/>
    <w:tmpl w:val="7B455FA5"/>
    <w:lvl w:ilvl="0" w:tentative="0">
      <w:start w:val="1"/>
      <w:numFmt w:val="decimal"/>
      <w:lvlText w:val="%1."/>
      <w:lvlJc w:val="left"/>
      <w:pPr>
        <w:ind w:left="720" w:hanging="360"/>
      </w:pPr>
      <w:rPr>
        <w:rFonts w:hint="default"/>
      </w:rPr>
    </w:lvl>
    <w:lvl w:ilvl="1" w:tentative="0">
      <w:start w:val="2"/>
      <w:numFmt w:val="decimal"/>
      <w:isLgl/>
      <w:lvlText w:val="%1.%2."/>
      <w:lvlJc w:val="left"/>
      <w:pPr>
        <w:ind w:left="1134" w:hanging="600"/>
      </w:pPr>
      <w:rPr>
        <w:rFonts w:hint="default"/>
      </w:rPr>
    </w:lvl>
    <w:lvl w:ilvl="2" w:tentative="0">
      <w:start w:val="3"/>
      <w:numFmt w:val="decimal"/>
      <w:isLgl/>
      <w:lvlText w:val="%1.%2.%3."/>
      <w:lvlJc w:val="left"/>
      <w:pPr>
        <w:ind w:left="1428" w:hanging="720"/>
      </w:pPr>
      <w:rPr>
        <w:rFonts w:hint="default"/>
      </w:rPr>
    </w:lvl>
    <w:lvl w:ilvl="3" w:tentative="0">
      <w:start w:val="1"/>
      <w:numFmt w:val="decimal"/>
      <w:isLgl/>
      <w:lvlText w:val="%1.%2.%3.%4."/>
      <w:lvlJc w:val="left"/>
      <w:pPr>
        <w:ind w:left="1602" w:hanging="720"/>
      </w:pPr>
      <w:rPr>
        <w:rFonts w:hint="default"/>
      </w:rPr>
    </w:lvl>
    <w:lvl w:ilvl="4" w:tentative="0">
      <w:start w:val="1"/>
      <w:numFmt w:val="decimal"/>
      <w:isLgl/>
      <w:lvlText w:val="%1.%2.%3.%4.%5."/>
      <w:lvlJc w:val="left"/>
      <w:pPr>
        <w:ind w:left="2136" w:hanging="1080"/>
      </w:pPr>
      <w:rPr>
        <w:rFonts w:hint="default"/>
      </w:rPr>
    </w:lvl>
    <w:lvl w:ilvl="5" w:tentative="0">
      <w:start w:val="1"/>
      <w:numFmt w:val="decimal"/>
      <w:isLgl/>
      <w:lvlText w:val="%1.%2.%3.%4.%5.%6."/>
      <w:lvlJc w:val="left"/>
      <w:pPr>
        <w:ind w:left="2310" w:hanging="1080"/>
      </w:pPr>
      <w:rPr>
        <w:rFonts w:hint="default"/>
      </w:rPr>
    </w:lvl>
    <w:lvl w:ilvl="6" w:tentative="0">
      <w:start w:val="1"/>
      <w:numFmt w:val="decimal"/>
      <w:isLgl/>
      <w:lvlText w:val="%1.%2.%3.%4.%5.%6.%7."/>
      <w:lvlJc w:val="left"/>
      <w:pPr>
        <w:ind w:left="2844" w:hanging="1440"/>
      </w:pPr>
      <w:rPr>
        <w:rFonts w:hint="default"/>
      </w:rPr>
    </w:lvl>
    <w:lvl w:ilvl="7" w:tentative="0">
      <w:start w:val="1"/>
      <w:numFmt w:val="decimal"/>
      <w:isLgl/>
      <w:lvlText w:val="%1.%2.%3.%4.%5.%6.%7.%8."/>
      <w:lvlJc w:val="left"/>
      <w:pPr>
        <w:ind w:left="3018" w:hanging="1440"/>
      </w:pPr>
      <w:rPr>
        <w:rFonts w:hint="default"/>
      </w:rPr>
    </w:lvl>
    <w:lvl w:ilvl="8" w:tentative="0">
      <w:start w:val="1"/>
      <w:numFmt w:val="decimal"/>
      <w:isLgl/>
      <w:lvlText w:val="%1.%2.%3.%4.%5.%6.%7.%8.%9."/>
      <w:lvlJc w:val="left"/>
      <w:pPr>
        <w:ind w:left="3552" w:hanging="1800"/>
      </w:pPr>
      <w:rPr>
        <w:rFonts w:hint="default"/>
      </w:rPr>
    </w:lvl>
  </w:abstractNum>
  <w:abstractNum w:abstractNumId="29">
    <w:nsid w:val="7F860B8A"/>
    <w:multiLevelType w:val="multilevel"/>
    <w:tmpl w:val="7F860B8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7"/>
  </w:num>
  <w:num w:numId="2">
    <w:abstractNumId w:val="25"/>
  </w:num>
  <w:num w:numId="3">
    <w:abstractNumId w:val="0"/>
  </w:num>
  <w:num w:numId="4">
    <w:abstractNumId w:val="23"/>
  </w:num>
  <w:num w:numId="5">
    <w:abstractNumId w:val="28"/>
  </w:num>
  <w:num w:numId="6">
    <w:abstractNumId w:val="18"/>
  </w:num>
  <w:num w:numId="7">
    <w:abstractNumId w:val="2"/>
  </w:num>
  <w:num w:numId="8">
    <w:abstractNumId w:val="14"/>
  </w:num>
  <w:num w:numId="9">
    <w:abstractNumId w:val="12"/>
  </w:num>
  <w:num w:numId="10">
    <w:abstractNumId w:val="15"/>
  </w:num>
  <w:num w:numId="11">
    <w:abstractNumId w:val="26"/>
  </w:num>
  <w:num w:numId="12">
    <w:abstractNumId w:val="9"/>
  </w:num>
  <w:num w:numId="13">
    <w:abstractNumId w:val="29"/>
  </w:num>
  <w:num w:numId="14">
    <w:abstractNumId w:val="16"/>
  </w:num>
  <w:num w:numId="15">
    <w:abstractNumId w:val="4"/>
  </w:num>
  <w:num w:numId="16">
    <w:abstractNumId w:val="17"/>
  </w:num>
  <w:num w:numId="17">
    <w:abstractNumId w:val="1"/>
  </w:num>
  <w:num w:numId="18">
    <w:abstractNumId w:val="22"/>
  </w:num>
  <w:num w:numId="19">
    <w:abstractNumId w:val="13"/>
  </w:num>
  <w:num w:numId="20">
    <w:abstractNumId w:val="20"/>
  </w:num>
  <w:num w:numId="21">
    <w:abstractNumId w:val="3"/>
  </w:num>
  <w:num w:numId="22">
    <w:abstractNumId w:val="21"/>
  </w:num>
  <w:num w:numId="23">
    <w:abstractNumId w:val="6"/>
  </w:num>
  <w:num w:numId="24">
    <w:abstractNumId w:val="27"/>
  </w:num>
  <w:num w:numId="25">
    <w:abstractNumId w:val="24"/>
  </w:num>
  <w:num w:numId="26">
    <w:abstractNumId w:val="19"/>
  </w:num>
  <w:num w:numId="27">
    <w:abstractNumId w:val="11"/>
  </w:num>
  <w:num w:numId="28">
    <w:abstractNumId w:val="5"/>
  </w:num>
  <w:num w:numId="29">
    <w:abstractNumId w:val="1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1F9"/>
    <w:rsid w:val="0000078F"/>
    <w:rsid w:val="00001EA3"/>
    <w:rsid w:val="000028F9"/>
    <w:rsid w:val="00002AB7"/>
    <w:rsid w:val="000031EF"/>
    <w:rsid w:val="000032EB"/>
    <w:rsid w:val="000038E7"/>
    <w:rsid w:val="00003B26"/>
    <w:rsid w:val="00003FF7"/>
    <w:rsid w:val="00004237"/>
    <w:rsid w:val="00004298"/>
    <w:rsid w:val="00004693"/>
    <w:rsid w:val="000061F9"/>
    <w:rsid w:val="000070EB"/>
    <w:rsid w:val="00007D3F"/>
    <w:rsid w:val="00011993"/>
    <w:rsid w:val="0001293E"/>
    <w:rsid w:val="00012981"/>
    <w:rsid w:val="00012EAB"/>
    <w:rsid w:val="000132D5"/>
    <w:rsid w:val="000154B4"/>
    <w:rsid w:val="00015E99"/>
    <w:rsid w:val="00017D9F"/>
    <w:rsid w:val="0002144B"/>
    <w:rsid w:val="00021932"/>
    <w:rsid w:val="00021BA0"/>
    <w:rsid w:val="00022429"/>
    <w:rsid w:val="00022A2A"/>
    <w:rsid w:val="00022C2B"/>
    <w:rsid w:val="00023176"/>
    <w:rsid w:val="00023F57"/>
    <w:rsid w:val="00025192"/>
    <w:rsid w:val="00026F62"/>
    <w:rsid w:val="00027920"/>
    <w:rsid w:val="000301CC"/>
    <w:rsid w:val="00031858"/>
    <w:rsid w:val="00032FF3"/>
    <w:rsid w:val="00033388"/>
    <w:rsid w:val="0003407F"/>
    <w:rsid w:val="000341EC"/>
    <w:rsid w:val="000345CB"/>
    <w:rsid w:val="00034E40"/>
    <w:rsid w:val="00035896"/>
    <w:rsid w:val="000360EC"/>
    <w:rsid w:val="00036B49"/>
    <w:rsid w:val="00037AF3"/>
    <w:rsid w:val="00037BE6"/>
    <w:rsid w:val="00040A25"/>
    <w:rsid w:val="00041F9B"/>
    <w:rsid w:val="000424DB"/>
    <w:rsid w:val="00042899"/>
    <w:rsid w:val="00042F03"/>
    <w:rsid w:val="00043501"/>
    <w:rsid w:val="00045535"/>
    <w:rsid w:val="00046C56"/>
    <w:rsid w:val="000516E9"/>
    <w:rsid w:val="00051C7E"/>
    <w:rsid w:val="00052664"/>
    <w:rsid w:val="000528C4"/>
    <w:rsid w:val="000529E5"/>
    <w:rsid w:val="00055C53"/>
    <w:rsid w:val="000572BE"/>
    <w:rsid w:val="0006070F"/>
    <w:rsid w:val="00060B35"/>
    <w:rsid w:val="0006125E"/>
    <w:rsid w:val="00061C0C"/>
    <w:rsid w:val="0006305A"/>
    <w:rsid w:val="000634D3"/>
    <w:rsid w:val="00064407"/>
    <w:rsid w:val="000645A1"/>
    <w:rsid w:val="00065F75"/>
    <w:rsid w:val="000663F0"/>
    <w:rsid w:val="000702EE"/>
    <w:rsid w:val="00070FCF"/>
    <w:rsid w:val="000714A8"/>
    <w:rsid w:val="00071C67"/>
    <w:rsid w:val="000745A7"/>
    <w:rsid w:val="00074F46"/>
    <w:rsid w:val="00075B7C"/>
    <w:rsid w:val="00076A3D"/>
    <w:rsid w:val="00077F6B"/>
    <w:rsid w:val="0008030E"/>
    <w:rsid w:val="0008162B"/>
    <w:rsid w:val="00081C6A"/>
    <w:rsid w:val="00081D8E"/>
    <w:rsid w:val="0008257A"/>
    <w:rsid w:val="000840E3"/>
    <w:rsid w:val="00086FBB"/>
    <w:rsid w:val="0009036B"/>
    <w:rsid w:val="00090375"/>
    <w:rsid w:val="00090687"/>
    <w:rsid w:val="000912A7"/>
    <w:rsid w:val="00091A21"/>
    <w:rsid w:val="00091AE7"/>
    <w:rsid w:val="00092818"/>
    <w:rsid w:val="00093E4F"/>
    <w:rsid w:val="00095571"/>
    <w:rsid w:val="00095C01"/>
    <w:rsid w:val="000960A3"/>
    <w:rsid w:val="00096863"/>
    <w:rsid w:val="000A2438"/>
    <w:rsid w:val="000A273F"/>
    <w:rsid w:val="000A39FE"/>
    <w:rsid w:val="000A3C19"/>
    <w:rsid w:val="000A3D12"/>
    <w:rsid w:val="000A4298"/>
    <w:rsid w:val="000A467F"/>
    <w:rsid w:val="000A783E"/>
    <w:rsid w:val="000B0B83"/>
    <w:rsid w:val="000B2A25"/>
    <w:rsid w:val="000B3B64"/>
    <w:rsid w:val="000B433A"/>
    <w:rsid w:val="000B4666"/>
    <w:rsid w:val="000B50D7"/>
    <w:rsid w:val="000B5877"/>
    <w:rsid w:val="000B59D3"/>
    <w:rsid w:val="000B62CA"/>
    <w:rsid w:val="000B6F03"/>
    <w:rsid w:val="000C049C"/>
    <w:rsid w:val="000C06DC"/>
    <w:rsid w:val="000C077A"/>
    <w:rsid w:val="000C12CE"/>
    <w:rsid w:val="000C154F"/>
    <w:rsid w:val="000C1C41"/>
    <w:rsid w:val="000C5855"/>
    <w:rsid w:val="000C5E63"/>
    <w:rsid w:val="000D020A"/>
    <w:rsid w:val="000D055C"/>
    <w:rsid w:val="000D3659"/>
    <w:rsid w:val="000D509C"/>
    <w:rsid w:val="000D7842"/>
    <w:rsid w:val="000E0BAE"/>
    <w:rsid w:val="000E0E4E"/>
    <w:rsid w:val="000E1F20"/>
    <w:rsid w:val="000E2AC2"/>
    <w:rsid w:val="000E35E2"/>
    <w:rsid w:val="000E44C9"/>
    <w:rsid w:val="000E654D"/>
    <w:rsid w:val="000F16D1"/>
    <w:rsid w:val="000F1967"/>
    <w:rsid w:val="000F1A14"/>
    <w:rsid w:val="000F2C44"/>
    <w:rsid w:val="000F2CC1"/>
    <w:rsid w:val="000F3E48"/>
    <w:rsid w:val="000F42B3"/>
    <w:rsid w:val="000F62F5"/>
    <w:rsid w:val="000F6BF3"/>
    <w:rsid w:val="000F6F9D"/>
    <w:rsid w:val="00100AF6"/>
    <w:rsid w:val="00103417"/>
    <w:rsid w:val="00103DC4"/>
    <w:rsid w:val="00104283"/>
    <w:rsid w:val="00104F07"/>
    <w:rsid w:val="00105015"/>
    <w:rsid w:val="00106C31"/>
    <w:rsid w:val="00106C95"/>
    <w:rsid w:val="00110B11"/>
    <w:rsid w:val="00110DEE"/>
    <w:rsid w:val="00111885"/>
    <w:rsid w:val="00112306"/>
    <w:rsid w:val="001144B0"/>
    <w:rsid w:val="00114E0D"/>
    <w:rsid w:val="001161EE"/>
    <w:rsid w:val="001165C6"/>
    <w:rsid w:val="001165F4"/>
    <w:rsid w:val="001176D7"/>
    <w:rsid w:val="00117877"/>
    <w:rsid w:val="0012036B"/>
    <w:rsid w:val="00122886"/>
    <w:rsid w:val="0012404C"/>
    <w:rsid w:val="00125318"/>
    <w:rsid w:val="00125B1F"/>
    <w:rsid w:val="00126B32"/>
    <w:rsid w:val="0012773E"/>
    <w:rsid w:val="00127F84"/>
    <w:rsid w:val="001302B8"/>
    <w:rsid w:val="00130306"/>
    <w:rsid w:val="00130DCA"/>
    <w:rsid w:val="00132D36"/>
    <w:rsid w:val="00132F03"/>
    <w:rsid w:val="00135F7B"/>
    <w:rsid w:val="00141889"/>
    <w:rsid w:val="00142B17"/>
    <w:rsid w:val="00143648"/>
    <w:rsid w:val="00143CE4"/>
    <w:rsid w:val="00144619"/>
    <w:rsid w:val="0014499C"/>
    <w:rsid w:val="001469C7"/>
    <w:rsid w:val="00146D86"/>
    <w:rsid w:val="00150840"/>
    <w:rsid w:val="00151CB9"/>
    <w:rsid w:val="001527AB"/>
    <w:rsid w:val="00153C6F"/>
    <w:rsid w:val="00155133"/>
    <w:rsid w:val="001561EB"/>
    <w:rsid w:val="001562D1"/>
    <w:rsid w:val="00156703"/>
    <w:rsid w:val="00157022"/>
    <w:rsid w:val="0015768B"/>
    <w:rsid w:val="00157ED4"/>
    <w:rsid w:val="0016179A"/>
    <w:rsid w:val="0016282E"/>
    <w:rsid w:val="00162C30"/>
    <w:rsid w:val="00164790"/>
    <w:rsid w:val="001664B4"/>
    <w:rsid w:val="00167D6C"/>
    <w:rsid w:val="0017010B"/>
    <w:rsid w:val="00170452"/>
    <w:rsid w:val="00170729"/>
    <w:rsid w:val="00170D00"/>
    <w:rsid w:val="001710BB"/>
    <w:rsid w:val="00172EAF"/>
    <w:rsid w:val="00174009"/>
    <w:rsid w:val="00174596"/>
    <w:rsid w:val="00174805"/>
    <w:rsid w:val="001758C4"/>
    <w:rsid w:val="00177317"/>
    <w:rsid w:val="00177502"/>
    <w:rsid w:val="00177949"/>
    <w:rsid w:val="00177DA2"/>
    <w:rsid w:val="00180556"/>
    <w:rsid w:val="001807AF"/>
    <w:rsid w:val="001814F5"/>
    <w:rsid w:val="001817CE"/>
    <w:rsid w:val="001825E6"/>
    <w:rsid w:val="001855CE"/>
    <w:rsid w:val="00190045"/>
    <w:rsid w:val="00190359"/>
    <w:rsid w:val="001913A7"/>
    <w:rsid w:val="0019226F"/>
    <w:rsid w:val="00192B56"/>
    <w:rsid w:val="00194FA4"/>
    <w:rsid w:val="0019694F"/>
    <w:rsid w:val="001A0762"/>
    <w:rsid w:val="001A1ECF"/>
    <w:rsid w:val="001A2D1C"/>
    <w:rsid w:val="001A68A7"/>
    <w:rsid w:val="001A733E"/>
    <w:rsid w:val="001A7915"/>
    <w:rsid w:val="001B129C"/>
    <w:rsid w:val="001B12DD"/>
    <w:rsid w:val="001B3C72"/>
    <w:rsid w:val="001B407C"/>
    <w:rsid w:val="001B61CA"/>
    <w:rsid w:val="001B6F13"/>
    <w:rsid w:val="001B7167"/>
    <w:rsid w:val="001C0B5E"/>
    <w:rsid w:val="001C0F69"/>
    <w:rsid w:val="001C2541"/>
    <w:rsid w:val="001C4306"/>
    <w:rsid w:val="001C5A60"/>
    <w:rsid w:val="001C7C26"/>
    <w:rsid w:val="001D0917"/>
    <w:rsid w:val="001D092A"/>
    <w:rsid w:val="001D28AC"/>
    <w:rsid w:val="001D36F6"/>
    <w:rsid w:val="001D4083"/>
    <w:rsid w:val="001D4B79"/>
    <w:rsid w:val="001D5C45"/>
    <w:rsid w:val="001D748E"/>
    <w:rsid w:val="001D75D7"/>
    <w:rsid w:val="001E26EB"/>
    <w:rsid w:val="001E325F"/>
    <w:rsid w:val="001E45D2"/>
    <w:rsid w:val="001E594F"/>
    <w:rsid w:val="001E6D62"/>
    <w:rsid w:val="001E723E"/>
    <w:rsid w:val="001E75B8"/>
    <w:rsid w:val="001F08BD"/>
    <w:rsid w:val="001F0FE6"/>
    <w:rsid w:val="001F3695"/>
    <w:rsid w:val="001F459C"/>
    <w:rsid w:val="001F6FE8"/>
    <w:rsid w:val="001F7109"/>
    <w:rsid w:val="002010A4"/>
    <w:rsid w:val="00201B54"/>
    <w:rsid w:val="00201BEF"/>
    <w:rsid w:val="002021BC"/>
    <w:rsid w:val="00202865"/>
    <w:rsid w:val="002031A8"/>
    <w:rsid w:val="00204175"/>
    <w:rsid w:val="00204A48"/>
    <w:rsid w:val="00205076"/>
    <w:rsid w:val="00205AD6"/>
    <w:rsid w:val="00206951"/>
    <w:rsid w:val="00206F4A"/>
    <w:rsid w:val="0021000C"/>
    <w:rsid w:val="0021073C"/>
    <w:rsid w:val="00211609"/>
    <w:rsid w:val="00213D3F"/>
    <w:rsid w:val="00215387"/>
    <w:rsid w:val="00220042"/>
    <w:rsid w:val="002200E8"/>
    <w:rsid w:val="00221EE2"/>
    <w:rsid w:val="00223143"/>
    <w:rsid w:val="00223BAD"/>
    <w:rsid w:val="00225453"/>
    <w:rsid w:val="0022546D"/>
    <w:rsid w:val="002301DC"/>
    <w:rsid w:val="00231070"/>
    <w:rsid w:val="0023180D"/>
    <w:rsid w:val="00231A60"/>
    <w:rsid w:val="00234786"/>
    <w:rsid w:val="00234D11"/>
    <w:rsid w:val="00234D57"/>
    <w:rsid w:val="00234FE6"/>
    <w:rsid w:val="00236F0F"/>
    <w:rsid w:val="00237DD3"/>
    <w:rsid w:val="00237E38"/>
    <w:rsid w:val="00240251"/>
    <w:rsid w:val="002410E0"/>
    <w:rsid w:val="00241F3A"/>
    <w:rsid w:val="00243ECB"/>
    <w:rsid w:val="00244AAF"/>
    <w:rsid w:val="0024509A"/>
    <w:rsid w:val="002453F6"/>
    <w:rsid w:val="00245855"/>
    <w:rsid w:val="00247065"/>
    <w:rsid w:val="002479B8"/>
    <w:rsid w:val="002479F1"/>
    <w:rsid w:val="00250227"/>
    <w:rsid w:val="002511F5"/>
    <w:rsid w:val="00251254"/>
    <w:rsid w:val="00252302"/>
    <w:rsid w:val="002533FC"/>
    <w:rsid w:val="00253855"/>
    <w:rsid w:val="002542AA"/>
    <w:rsid w:val="002557E8"/>
    <w:rsid w:val="00257DCD"/>
    <w:rsid w:val="00257FAC"/>
    <w:rsid w:val="0026031C"/>
    <w:rsid w:val="00260469"/>
    <w:rsid w:val="00260497"/>
    <w:rsid w:val="0026194D"/>
    <w:rsid w:val="002626C6"/>
    <w:rsid w:val="002641DC"/>
    <w:rsid w:val="00264263"/>
    <w:rsid w:val="00264D56"/>
    <w:rsid w:val="00265AE8"/>
    <w:rsid w:val="002664DC"/>
    <w:rsid w:val="0026678A"/>
    <w:rsid w:val="00266D3A"/>
    <w:rsid w:val="002710B0"/>
    <w:rsid w:val="0027148F"/>
    <w:rsid w:val="00271E88"/>
    <w:rsid w:val="00272664"/>
    <w:rsid w:val="00272887"/>
    <w:rsid w:val="00275A59"/>
    <w:rsid w:val="002761B9"/>
    <w:rsid w:val="00276A43"/>
    <w:rsid w:val="00277B5D"/>
    <w:rsid w:val="002814A8"/>
    <w:rsid w:val="002814F7"/>
    <w:rsid w:val="00283EA6"/>
    <w:rsid w:val="0028450C"/>
    <w:rsid w:val="002848B7"/>
    <w:rsid w:val="002853DE"/>
    <w:rsid w:val="00285F2F"/>
    <w:rsid w:val="002867AD"/>
    <w:rsid w:val="00286C4E"/>
    <w:rsid w:val="00287D33"/>
    <w:rsid w:val="00290D26"/>
    <w:rsid w:val="00290D5B"/>
    <w:rsid w:val="00291DD7"/>
    <w:rsid w:val="002920A1"/>
    <w:rsid w:val="002920AA"/>
    <w:rsid w:val="00293176"/>
    <w:rsid w:val="002935C2"/>
    <w:rsid w:val="002936FC"/>
    <w:rsid w:val="00294018"/>
    <w:rsid w:val="0029409E"/>
    <w:rsid w:val="00296302"/>
    <w:rsid w:val="00296DAC"/>
    <w:rsid w:val="0029740D"/>
    <w:rsid w:val="002979D5"/>
    <w:rsid w:val="00297BB7"/>
    <w:rsid w:val="002A1BF7"/>
    <w:rsid w:val="002A3C05"/>
    <w:rsid w:val="002A4421"/>
    <w:rsid w:val="002A4648"/>
    <w:rsid w:val="002A4BDE"/>
    <w:rsid w:val="002A5960"/>
    <w:rsid w:val="002A6B3D"/>
    <w:rsid w:val="002B1B5A"/>
    <w:rsid w:val="002B1E32"/>
    <w:rsid w:val="002B23F9"/>
    <w:rsid w:val="002B2B45"/>
    <w:rsid w:val="002B5D9D"/>
    <w:rsid w:val="002B5FE3"/>
    <w:rsid w:val="002C03CB"/>
    <w:rsid w:val="002C1859"/>
    <w:rsid w:val="002C1E12"/>
    <w:rsid w:val="002C2140"/>
    <w:rsid w:val="002C2318"/>
    <w:rsid w:val="002C2813"/>
    <w:rsid w:val="002C2E09"/>
    <w:rsid w:val="002C2E75"/>
    <w:rsid w:val="002C2E7F"/>
    <w:rsid w:val="002C3BCE"/>
    <w:rsid w:val="002C4C13"/>
    <w:rsid w:val="002C4F89"/>
    <w:rsid w:val="002C5943"/>
    <w:rsid w:val="002C5A36"/>
    <w:rsid w:val="002C5CB7"/>
    <w:rsid w:val="002C6DB8"/>
    <w:rsid w:val="002C6E00"/>
    <w:rsid w:val="002C7884"/>
    <w:rsid w:val="002D0135"/>
    <w:rsid w:val="002D0ECD"/>
    <w:rsid w:val="002D2B36"/>
    <w:rsid w:val="002D322F"/>
    <w:rsid w:val="002D3D2D"/>
    <w:rsid w:val="002D44E7"/>
    <w:rsid w:val="002D459E"/>
    <w:rsid w:val="002D504E"/>
    <w:rsid w:val="002D5070"/>
    <w:rsid w:val="002D5651"/>
    <w:rsid w:val="002D5F6C"/>
    <w:rsid w:val="002D6EB3"/>
    <w:rsid w:val="002D7AF5"/>
    <w:rsid w:val="002D7B79"/>
    <w:rsid w:val="002D7E6C"/>
    <w:rsid w:val="002D7F47"/>
    <w:rsid w:val="002E1896"/>
    <w:rsid w:val="002E327F"/>
    <w:rsid w:val="002E3DA5"/>
    <w:rsid w:val="002E4055"/>
    <w:rsid w:val="002E4A48"/>
    <w:rsid w:val="002E548A"/>
    <w:rsid w:val="002E7037"/>
    <w:rsid w:val="002F0643"/>
    <w:rsid w:val="002F2B4F"/>
    <w:rsid w:val="002F4C1B"/>
    <w:rsid w:val="002F517F"/>
    <w:rsid w:val="002F55A2"/>
    <w:rsid w:val="002F7465"/>
    <w:rsid w:val="002F77B0"/>
    <w:rsid w:val="00301346"/>
    <w:rsid w:val="00301D58"/>
    <w:rsid w:val="00302369"/>
    <w:rsid w:val="00304756"/>
    <w:rsid w:val="00304EA3"/>
    <w:rsid w:val="00305402"/>
    <w:rsid w:val="003064BD"/>
    <w:rsid w:val="00310643"/>
    <w:rsid w:val="00312F24"/>
    <w:rsid w:val="00314CD4"/>
    <w:rsid w:val="0031535C"/>
    <w:rsid w:val="003153A1"/>
    <w:rsid w:val="00315D5C"/>
    <w:rsid w:val="003173FB"/>
    <w:rsid w:val="00321959"/>
    <w:rsid w:val="0032272D"/>
    <w:rsid w:val="003234CB"/>
    <w:rsid w:val="00326A55"/>
    <w:rsid w:val="00330821"/>
    <w:rsid w:val="003308DD"/>
    <w:rsid w:val="0033159D"/>
    <w:rsid w:val="00331C0D"/>
    <w:rsid w:val="00332102"/>
    <w:rsid w:val="00332935"/>
    <w:rsid w:val="00332C6A"/>
    <w:rsid w:val="00332D3D"/>
    <w:rsid w:val="00334137"/>
    <w:rsid w:val="003341A0"/>
    <w:rsid w:val="00335096"/>
    <w:rsid w:val="00335677"/>
    <w:rsid w:val="003369FB"/>
    <w:rsid w:val="0034004F"/>
    <w:rsid w:val="00341231"/>
    <w:rsid w:val="00341C6A"/>
    <w:rsid w:val="00341D9F"/>
    <w:rsid w:val="0034301A"/>
    <w:rsid w:val="00343492"/>
    <w:rsid w:val="00344B12"/>
    <w:rsid w:val="00346C79"/>
    <w:rsid w:val="003516D1"/>
    <w:rsid w:val="003534D8"/>
    <w:rsid w:val="00353D65"/>
    <w:rsid w:val="00355BFB"/>
    <w:rsid w:val="00356D4F"/>
    <w:rsid w:val="00356E2D"/>
    <w:rsid w:val="00360410"/>
    <w:rsid w:val="0036114E"/>
    <w:rsid w:val="0036223A"/>
    <w:rsid w:val="00362A83"/>
    <w:rsid w:val="00363470"/>
    <w:rsid w:val="003635D0"/>
    <w:rsid w:val="0036373F"/>
    <w:rsid w:val="00364AD3"/>
    <w:rsid w:val="003706C1"/>
    <w:rsid w:val="00370E16"/>
    <w:rsid w:val="0037419C"/>
    <w:rsid w:val="0037443C"/>
    <w:rsid w:val="00374624"/>
    <w:rsid w:val="003754C7"/>
    <w:rsid w:val="00376D0E"/>
    <w:rsid w:val="00376DB5"/>
    <w:rsid w:val="00377A96"/>
    <w:rsid w:val="003807CC"/>
    <w:rsid w:val="00382221"/>
    <w:rsid w:val="003822F0"/>
    <w:rsid w:val="00382557"/>
    <w:rsid w:val="003835C3"/>
    <w:rsid w:val="0038478E"/>
    <w:rsid w:val="0038485F"/>
    <w:rsid w:val="00386199"/>
    <w:rsid w:val="00386284"/>
    <w:rsid w:val="0038672F"/>
    <w:rsid w:val="00387A55"/>
    <w:rsid w:val="00387D73"/>
    <w:rsid w:val="00391D0C"/>
    <w:rsid w:val="00392170"/>
    <w:rsid w:val="003922F9"/>
    <w:rsid w:val="00392953"/>
    <w:rsid w:val="0039326B"/>
    <w:rsid w:val="00393664"/>
    <w:rsid w:val="00395F74"/>
    <w:rsid w:val="00396175"/>
    <w:rsid w:val="003962DA"/>
    <w:rsid w:val="00397EEC"/>
    <w:rsid w:val="003A0943"/>
    <w:rsid w:val="003A0B03"/>
    <w:rsid w:val="003A19B0"/>
    <w:rsid w:val="003A1CB7"/>
    <w:rsid w:val="003A2BCF"/>
    <w:rsid w:val="003A4346"/>
    <w:rsid w:val="003A5F1A"/>
    <w:rsid w:val="003A60C1"/>
    <w:rsid w:val="003A64E1"/>
    <w:rsid w:val="003B05C9"/>
    <w:rsid w:val="003B0B47"/>
    <w:rsid w:val="003B0F92"/>
    <w:rsid w:val="003B10F1"/>
    <w:rsid w:val="003B1834"/>
    <w:rsid w:val="003B2325"/>
    <w:rsid w:val="003B3121"/>
    <w:rsid w:val="003B346B"/>
    <w:rsid w:val="003B3C75"/>
    <w:rsid w:val="003B5E6D"/>
    <w:rsid w:val="003B6284"/>
    <w:rsid w:val="003B70E5"/>
    <w:rsid w:val="003C07A4"/>
    <w:rsid w:val="003C190C"/>
    <w:rsid w:val="003C2199"/>
    <w:rsid w:val="003C434A"/>
    <w:rsid w:val="003C4E1D"/>
    <w:rsid w:val="003C4F8A"/>
    <w:rsid w:val="003C55F4"/>
    <w:rsid w:val="003C6A60"/>
    <w:rsid w:val="003C75D2"/>
    <w:rsid w:val="003D005D"/>
    <w:rsid w:val="003D42D9"/>
    <w:rsid w:val="003D49D0"/>
    <w:rsid w:val="003D4EB3"/>
    <w:rsid w:val="003D5135"/>
    <w:rsid w:val="003D58B5"/>
    <w:rsid w:val="003D636F"/>
    <w:rsid w:val="003D6383"/>
    <w:rsid w:val="003D6706"/>
    <w:rsid w:val="003D6C01"/>
    <w:rsid w:val="003D762D"/>
    <w:rsid w:val="003D7E9A"/>
    <w:rsid w:val="003E22A7"/>
    <w:rsid w:val="003E237E"/>
    <w:rsid w:val="003E25EC"/>
    <w:rsid w:val="003E27D1"/>
    <w:rsid w:val="003E69E8"/>
    <w:rsid w:val="003E6BF2"/>
    <w:rsid w:val="003E6C31"/>
    <w:rsid w:val="003E6C53"/>
    <w:rsid w:val="003F07B2"/>
    <w:rsid w:val="003F2B72"/>
    <w:rsid w:val="003F39F4"/>
    <w:rsid w:val="003F4207"/>
    <w:rsid w:val="003F51BB"/>
    <w:rsid w:val="003F5351"/>
    <w:rsid w:val="003F6D9C"/>
    <w:rsid w:val="003F7192"/>
    <w:rsid w:val="003F7E14"/>
    <w:rsid w:val="00400452"/>
    <w:rsid w:val="0040075D"/>
    <w:rsid w:val="0040370D"/>
    <w:rsid w:val="00403B4F"/>
    <w:rsid w:val="00404F27"/>
    <w:rsid w:val="004052E6"/>
    <w:rsid w:val="00405AF7"/>
    <w:rsid w:val="00406372"/>
    <w:rsid w:val="00406E8D"/>
    <w:rsid w:val="00407536"/>
    <w:rsid w:val="00411AA7"/>
    <w:rsid w:val="00412ADD"/>
    <w:rsid w:val="00413C8B"/>
    <w:rsid w:val="00424CDA"/>
    <w:rsid w:val="00424FFE"/>
    <w:rsid w:val="00425D2F"/>
    <w:rsid w:val="004262C4"/>
    <w:rsid w:val="0042682E"/>
    <w:rsid w:val="004325B0"/>
    <w:rsid w:val="00434075"/>
    <w:rsid w:val="00434EE8"/>
    <w:rsid w:val="004354FD"/>
    <w:rsid w:val="004401C1"/>
    <w:rsid w:val="004416EB"/>
    <w:rsid w:val="00441CA7"/>
    <w:rsid w:val="00442376"/>
    <w:rsid w:val="00442D54"/>
    <w:rsid w:val="004438C4"/>
    <w:rsid w:val="00443FB6"/>
    <w:rsid w:val="00444627"/>
    <w:rsid w:val="00444F1E"/>
    <w:rsid w:val="00445FC1"/>
    <w:rsid w:val="00450071"/>
    <w:rsid w:val="004503F4"/>
    <w:rsid w:val="0045159B"/>
    <w:rsid w:val="00452CBA"/>
    <w:rsid w:val="00453F82"/>
    <w:rsid w:val="00454AFD"/>
    <w:rsid w:val="00456ED4"/>
    <w:rsid w:val="00460922"/>
    <w:rsid w:val="00460AD4"/>
    <w:rsid w:val="00460CAE"/>
    <w:rsid w:val="00461BFE"/>
    <w:rsid w:val="00462F78"/>
    <w:rsid w:val="00463BA8"/>
    <w:rsid w:val="0046536E"/>
    <w:rsid w:val="00465830"/>
    <w:rsid w:val="004663E6"/>
    <w:rsid w:val="0046653F"/>
    <w:rsid w:val="004673FA"/>
    <w:rsid w:val="0047000A"/>
    <w:rsid w:val="00470251"/>
    <w:rsid w:val="00470507"/>
    <w:rsid w:val="0047185D"/>
    <w:rsid w:val="00471DB2"/>
    <w:rsid w:val="00472136"/>
    <w:rsid w:val="00472947"/>
    <w:rsid w:val="0047294F"/>
    <w:rsid w:val="00474835"/>
    <w:rsid w:val="00475000"/>
    <w:rsid w:val="00475488"/>
    <w:rsid w:val="004754E3"/>
    <w:rsid w:val="00475B73"/>
    <w:rsid w:val="00476327"/>
    <w:rsid w:val="00480727"/>
    <w:rsid w:val="00481E85"/>
    <w:rsid w:val="004833A0"/>
    <w:rsid w:val="00483B50"/>
    <w:rsid w:val="00483D30"/>
    <w:rsid w:val="00483FA6"/>
    <w:rsid w:val="00485078"/>
    <w:rsid w:val="00486F54"/>
    <w:rsid w:val="0048709E"/>
    <w:rsid w:val="004873F2"/>
    <w:rsid w:val="004878BF"/>
    <w:rsid w:val="00487AB6"/>
    <w:rsid w:val="00492087"/>
    <w:rsid w:val="00493AAE"/>
    <w:rsid w:val="00496113"/>
    <w:rsid w:val="0049714D"/>
    <w:rsid w:val="00497BAB"/>
    <w:rsid w:val="004A08F7"/>
    <w:rsid w:val="004A18F3"/>
    <w:rsid w:val="004A3FDD"/>
    <w:rsid w:val="004A40FD"/>
    <w:rsid w:val="004A4443"/>
    <w:rsid w:val="004A5809"/>
    <w:rsid w:val="004A72A0"/>
    <w:rsid w:val="004B08EC"/>
    <w:rsid w:val="004B0F4D"/>
    <w:rsid w:val="004B16C1"/>
    <w:rsid w:val="004B4D14"/>
    <w:rsid w:val="004B60C4"/>
    <w:rsid w:val="004B68BE"/>
    <w:rsid w:val="004C095F"/>
    <w:rsid w:val="004C2837"/>
    <w:rsid w:val="004C2E84"/>
    <w:rsid w:val="004C41E1"/>
    <w:rsid w:val="004C41E9"/>
    <w:rsid w:val="004C4D78"/>
    <w:rsid w:val="004C6850"/>
    <w:rsid w:val="004C7184"/>
    <w:rsid w:val="004C7C31"/>
    <w:rsid w:val="004D038A"/>
    <w:rsid w:val="004D15EC"/>
    <w:rsid w:val="004D2546"/>
    <w:rsid w:val="004D28BF"/>
    <w:rsid w:val="004D2C2A"/>
    <w:rsid w:val="004D2EF9"/>
    <w:rsid w:val="004D3207"/>
    <w:rsid w:val="004D4C33"/>
    <w:rsid w:val="004D5E3B"/>
    <w:rsid w:val="004D621D"/>
    <w:rsid w:val="004D7627"/>
    <w:rsid w:val="004D7C79"/>
    <w:rsid w:val="004E00C6"/>
    <w:rsid w:val="004E13FE"/>
    <w:rsid w:val="004E1B1F"/>
    <w:rsid w:val="004E2394"/>
    <w:rsid w:val="004E2450"/>
    <w:rsid w:val="004E2628"/>
    <w:rsid w:val="004E2ACA"/>
    <w:rsid w:val="004E2D54"/>
    <w:rsid w:val="004E433E"/>
    <w:rsid w:val="004E49B2"/>
    <w:rsid w:val="004E7AAA"/>
    <w:rsid w:val="004F0116"/>
    <w:rsid w:val="004F1538"/>
    <w:rsid w:val="004F1BAE"/>
    <w:rsid w:val="004F28B8"/>
    <w:rsid w:val="004F3997"/>
    <w:rsid w:val="004F39A7"/>
    <w:rsid w:val="004F51A0"/>
    <w:rsid w:val="004F5B79"/>
    <w:rsid w:val="004F66DF"/>
    <w:rsid w:val="004F67FF"/>
    <w:rsid w:val="004F6D3D"/>
    <w:rsid w:val="004F71F1"/>
    <w:rsid w:val="004F73E7"/>
    <w:rsid w:val="004F7B3B"/>
    <w:rsid w:val="0050035B"/>
    <w:rsid w:val="005003F5"/>
    <w:rsid w:val="0050093A"/>
    <w:rsid w:val="0050183C"/>
    <w:rsid w:val="005024AE"/>
    <w:rsid w:val="00502A3A"/>
    <w:rsid w:val="00502B00"/>
    <w:rsid w:val="00502B11"/>
    <w:rsid w:val="00502E38"/>
    <w:rsid w:val="00507BD3"/>
    <w:rsid w:val="00507F5B"/>
    <w:rsid w:val="00511C11"/>
    <w:rsid w:val="00511C33"/>
    <w:rsid w:val="00513591"/>
    <w:rsid w:val="0051459F"/>
    <w:rsid w:val="00514F6D"/>
    <w:rsid w:val="00520C20"/>
    <w:rsid w:val="005220ED"/>
    <w:rsid w:val="00523136"/>
    <w:rsid w:val="00523B22"/>
    <w:rsid w:val="00525254"/>
    <w:rsid w:val="00525284"/>
    <w:rsid w:val="005262B3"/>
    <w:rsid w:val="005267DF"/>
    <w:rsid w:val="00527B03"/>
    <w:rsid w:val="00527D93"/>
    <w:rsid w:val="005306EC"/>
    <w:rsid w:val="00531361"/>
    <w:rsid w:val="00532E68"/>
    <w:rsid w:val="00532F9A"/>
    <w:rsid w:val="005331ED"/>
    <w:rsid w:val="00533455"/>
    <w:rsid w:val="00534B57"/>
    <w:rsid w:val="00535141"/>
    <w:rsid w:val="00535EE2"/>
    <w:rsid w:val="0053747B"/>
    <w:rsid w:val="00540728"/>
    <w:rsid w:val="005407AB"/>
    <w:rsid w:val="00540F75"/>
    <w:rsid w:val="00541C3F"/>
    <w:rsid w:val="00541CE5"/>
    <w:rsid w:val="00541F8D"/>
    <w:rsid w:val="00542784"/>
    <w:rsid w:val="005446B5"/>
    <w:rsid w:val="00544F96"/>
    <w:rsid w:val="005453D2"/>
    <w:rsid w:val="005458E0"/>
    <w:rsid w:val="00545C07"/>
    <w:rsid w:val="005470A6"/>
    <w:rsid w:val="00550186"/>
    <w:rsid w:val="0055021C"/>
    <w:rsid w:val="005523C9"/>
    <w:rsid w:val="005525D3"/>
    <w:rsid w:val="005545C9"/>
    <w:rsid w:val="00554F7B"/>
    <w:rsid w:val="00560C7A"/>
    <w:rsid w:val="0056114A"/>
    <w:rsid w:val="00561358"/>
    <w:rsid w:val="005614AF"/>
    <w:rsid w:val="005625EB"/>
    <w:rsid w:val="00562C2E"/>
    <w:rsid w:val="005633C0"/>
    <w:rsid w:val="00563FBD"/>
    <w:rsid w:val="00564C30"/>
    <w:rsid w:val="005655E5"/>
    <w:rsid w:val="00566B03"/>
    <w:rsid w:val="00566C62"/>
    <w:rsid w:val="00566E0C"/>
    <w:rsid w:val="005726BA"/>
    <w:rsid w:val="0057271B"/>
    <w:rsid w:val="005801D0"/>
    <w:rsid w:val="0058157A"/>
    <w:rsid w:val="005817E0"/>
    <w:rsid w:val="00581ADB"/>
    <w:rsid w:val="00582471"/>
    <w:rsid w:val="00582979"/>
    <w:rsid w:val="00583F9A"/>
    <w:rsid w:val="00584A22"/>
    <w:rsid w:val="0058564A"/>
    <w:rsid w:val="00585AB6"/>
    <w:rsid w:val="00587CCF"/>
    <w:rsid w:val="00587CDC"/>
    <w:rsid w:val="005902B7"/>
    <w:rsid w:val="00590479"/>
    <w:rsid w:val="005936D8"/>
    <w:rsid w:val="00594945"/>
    <w:rsid w:val="00595FE4"/>
    <w:rsid w:val="00597361"/>
    <w:rsid w:val="00597CA6"/>
    <w:rsid w:val="005A206F"/>
    <w:rsid w:val="005A2A8A"/>
    <w:rsid w:val="005A33C8"/>
    <w:rsid w:val="005A4E8D"/>
    <w:rsid w:val="005B0C71"/>
    <w:rsid w:val="005B0F10"/>
    <w:rsid w:val="005B189A"/>
    <w:rsid w:val="005B2D21"/>
    <w:rsid w:val="005B30D1"/>
    <w:rsid w:val="005B43BA"/>
    <w:rsid w:val="005B62E7"/>
    <w:rsid w:val="005B7671"/>
    <w:rsid w:val="005C0756"/>
    <w:rsid w:val="005C1872"/>
    <w:rsid w:val="005C1883"/>
    <w:rsid w:val="005C1D10"/>
    <w:rsid w:val="005C1E5B"/>
    <w:rsid w:val="005C20AE"/>
    <w:rsid w:val="005C2A3A"/>
    <w:rsid w:val="005C55E5"/>
    <w:rsid w:val="005C6BBE"/>
    <w:rsid w:val="005D024C"/>
    <w:rsid w:val="005D155B"/>
    <w:rsid w:val="005D1E0D"/>
    <w:rsid w:val="005D2E5A"/>
    <w:rsid w:val="005D3A5A"/>
    <w:rsid w:val="005D4074"/>
    <w:rsid w:val="005D491D"/>
    <w:rsid w:val="005D4E42"/>
    <w:rsid w:val="005D4EB0"/>
    <w:rsid w:val="005D5172"/>
    <w:rsid w:val="005D538E"/>
    <w:rsid w:val="005D5913"/>
    <w:rsid w:val="005D625E"/>
    <w:rsid w:val="005D6412"/>
    <w:rsid w:val="005D6FC1"/>
    <w:rsid w:val="005E05BD"/>
    <w:rsid w:val="005E1875"/>
    <w:rsid w:val="005E1DFB"/>
    <w:rsid w:val="005E6555"/>
    <w:rsid w:val="005E6750"/>
    <w:rsid w:val="005E6C26"/>
    <w:rsid w:val="005E79F9"/>
    <w:rsid w:val="005E7EEE"/>
    <w:rsid w:val="005F0C55"/>
    <w:rsid w:val="005F120A"/>
    <w:rsid w:val="005F3045"/>
    <w:rsid w:val="005F4133"/>
    <w:rsid w:val="005F549A"/>
    <w:rsid w:val="005F5E2A"/>
    <w:rsid w:val="005F667A"/>
    <w:rsid w:val="005F7702"/>
    <w:rsid w:val="005F7795"/>
    <w:rsid w:val="00601F74"/>
    <w:rsid w:val="006022E8"/>
    <w:rsid w:val="0060288B"/>
    <w:rsid w:val="00603897"/>
    <w:rsid w:val="00603E71"/>
    <w:rsid w:val="0060404B"/>
    <w:rsid w:val="00604B36"/>
    <w:rsid w:val="00606F3E"/>
    <w:rsid w:val="00610DE2"/>
    <w:rsid w:val="00610FA2"/>
    <w:rsid w:val="00611353"/>
    <w:rsid w:val="006114BD"/>
    <w:rsid w:val="006120C3"/>
    <w:rsid w:val="00614B47"/>
    <w:rsid w:val="00615674"/>
    <w:rsid w:val="0061642F"/>
    <w:rsid w:val="006170A4"/>
    <w:rsid w:val="0062011D"/>
    <w:rsid w:val="00620F52"/>
    <w:rsid w:val="00621907"/>
    <w:rsid w:val="0062276D"/>
    <w:rsid w:val="00623779"/>
    <w:rsid w:val="00624F1F"/>
    <w:rsid w:val="00630742"/>
    <w:rsid w:val="00630E31"/>
    <w:rsid w:val="00631C2E"/>
    <w:rsid w:val="00632169"/>
    <w:rsid w:val="00633FD7"/>
    <w:rsid w:val="0063464C"/>
    <w:rsid w:val="0063631F"/>
    <w:rsid w:val="00636615"/>
    <w:rsid w:val="006369AE"/>
    <w:rsid w:val="00636E82"/>
    <w:rsid w:val="00640707"/>
    <w:rsid w:val="006413D5"/>
    <w:rsid w:val="006415AC"/>
    <w:rsid w:val="00642186"/>
    <w:rsid w:val="0064243E"/>
    <w:rsid w:val="006438E1"/>
    <w:rsid w:val="00643BA2"/>
    <w:rsid w:val="00644955"/>
    <w:rsid w:val="00646124"/>
    <w:rsid w:val="0064656A"/>
    <w:rsid w:val="0064664C"/>
    <w:rsid w:val="00646BCC"/>
    <w:rsid w:val="0065016A"/>
    <w:rsid w:val="0065024A"/>
    <w:rsid w:val="006508A2"/>
    <w:rsid w:val="00650B66"/>
    <w:rsid w:val="00651A3B"/>
    <w:rsid w:val="00651E1F"/>
    <w:rsid w:val="00652687"/>
    <w:rsid w:val="00653C1E"/>
    <w:rsid w:val="00655583"/>
    <w:rsid w:val="006557F6"/>
    <w:rsid w:val="00656383"/>
    <w:rsid w:val="00656A01"/>
    <w:rsid w:val="00656D32"/>
    <w:rsid w:val="00657CBB"/>
    <w:rsid w:val="00657DAA"/>
    <w:rsid w:val="00660424"/>
    <w:rsid w:val="00660958"/>
    <w:rsid w:val="00660AB3"/>
    <w:rsid w:val="00661E03"/>
    <w:rsid w:val="00663243"/>
    <w:rsid w:val="006643CB"/>
    <w:rsid w:val="00665460"/>
    <w:rsid w:val="006660DD"/>
    <w:rsid w:val="006661DC"/>
    <w:rsid w:val="00666D08"/>
    <w:rsid w:val="00667150"/>
    <w:rsid w:val="006671D3"/>
    <w:rsid w:val="00667531"/>
    <w:rsid w:val="006700C7"/>
    <w:rsid w:val="0067070A"/>
    <w:rsid w:val="006708A9"/>
    <w:rsid w:val="00670A31"/>
    <w:rsid w:val="00670DE2"/>
    <w:rsid w:val="00671AF9"/>
    <w:rsid w:val="00671F2A"/>
    <w:rsid w:val="006721F5"/>
    <w:rsid w:val="006732DE"/>
    <w:rsid w:val="0067342C"/>
    <w:rsid w:val="00673BE3"/>
    <w:rsid w:val="00675DB0"/>
    <w:rsid w:val="006767E3"/>
    <w:rsid w:val="00676EFE"/>
    <w:rsid w:val="00677650"/>
    <w:rsid w:val="0067771F"/>
    <w:rsid w:val="006779B2"/>
    <w:rsid w:val="006802F2"/>
    <w:rsid w:val="006807AC"/>
    <w:rsid w:val="00680D89"/>
    <w:rsid w:val="0068199E"/>
    <w:rsid w:val="00681F61"/>
    <w:rsid w:val="006821F9"/>
    <w:rsid w:val="00683138"/>
    <w:rsid w:val="006836B0"/>
    <w:rsid w:val="00683B75"/>
    <w:rsid w:val="00683E5C"/>
    <w:rsid w:val="0068732B"/>
    <w:rsid w:val="00687E75"/>
    <w:rsid w:val="00690972"/>
    <w:rsid w:val="006912B0"/>
    <w:rsid w:val="00691EAA"/>
    <w:rsid w:val="00692C67"/>
    <w:rsid w:val="006933FB"/>
    <w:rsid w:val="00694A40"/>
    <w:rsid w:val="00696CBB"/>
    <w:rsid w:val="00696F0F"/>
    <w:rsid w:val="006978EB"/>
    <w:rsid w:val="006A0018"/>
    <w:rsid w:val="006A2ED4"/>
    <w:rsid w:val="006A37F0"/>
    <w:rsid w:val="006A6591"/>
    <w:rsid w:val="006A76EF"/>
    <w:rsid w:val="006A7B3B"/>
    <w:rsid w:val="006A7BEE"/>
    <w:rsid w:val="006B0DCF"/>
    <w:rsid w:val="006B1187"/>
    <w:rsid w:val="006B24DB"/>
    <w:rsid w:val="006B2C75"/>
    <w:rsid w:val="006B3A8A"/>
    <w:rsid w:val="006B5995"/>
    <w:rsid w:val="006B5CD4"/>
    <w:rsid w:val="006B6B6B"/>
    <w:rsid w:val="006B7731"/>
    <w:rsid w:val="006B7985"/>
    <w:rsid w:val="006C191A"/>
    <w:rsid w:val="006C1C62"/>
    <w:rsid w:val="006C2199"/>
    <w:rsid w:val="006C229D"/>
    <w:rsid w:val="006C3E59"/>
    <w:rsid w:val="006C4859"/>
    <w:rsid w:val="006C50BA"/>
    <w:rsid w:val="006C5E62"/>
    <w:rsid w:val="006C5F43"/>
    <w:rsid w:val="006C67EF"/>
    <w:rsid w:val="006C6932"/>
    <w:rsid w:val="006C7578"/>
    <w:rsid w:val="006D03F3"/>
    <w:rsid w:val="006D04EF"/>
    <w:rsid w:val="006D15B4"/>
    <w:rsid w:val="006D21EF"/>
    <w:rsid w:val="006D342D"/>
    <w:rsid w:val="006D4B2B"/>
    <w:rsid w:val="006D7C6E"/>
    <w:rsid w:val="006E0E18"/>
    <w:rsid w:val="006E1ECB"/>
    <w:rsid w:val="006E2571"/>
    <w:rsid w:val="006E29A4"/>
    <w:rsid w:val="006E3911"/>
    <w:rsid w:val="006E4906"/>
    <w:rsid w:val="006E62BC"/>
    <w:rsid w:val="006E6A8E"/>
    <w:rsid w:val="006E6ADF"/>
    <w:rsid w:val="006E7286"/>
    <w:rsid w:val="006E7321"/>
    <w:rsid w:val="006F1E1D"/>
    <w:rsid w:val="006F28BC"/>
    <w:rsid w:val="006F36AE"/>
    <w:rsid w:val="006F547F"/>
    <w:rsid w:val="006F5ADB"/>
    <w:rsid w:val="006F64F6"/>
    <w:rsid w:val="006F6947"/>
    <w:rsid w:val="006F70DD"/>
    <w:rsid w:val="00700D45"/>
    <w:rsid w:val="00701569"/>
    <w:rsid w:val="007019A7"/>
    <w:rsid w:val="00702CA4"/>
    <w:rsid w:val="00703819"/>
    <w:rsid w:val="00704A98"/>
    <w:rsid w:val="00705C1E"/>
    <w:rsid w:val="00705C48"/>
    <w:rsid w:val="007067C1"/>
    <w:rsid w:val="007104B4"/>
    <w:rsid w:val="007114CB"/>
    <w:rsid w:val="00713252"/>
    <w:rsid w:val="007143E7"/>
    <w:rsid w:val="00714944"/>
    <w:rsid w:val="007155A8"/>
    <w:rsid w:val="00716470"/>
    <w:rsid w:val="00716AA7"/>
    <w:rsid w:val="00717B13"/>
    <w:rsid w:val="007203F5"/>
    <w:rsid w:val="0072150A"/>
    <w:rsid w:val="00723AAF"/>
    <w:rsid w:val="007243AA"/>
    <w:rsid w:val="00724744"/>
    <w:rsid w:val="0072509F"/>
    <w:rsid w:val="00725672"/>
    <w:rsid w:val="007259FA"/>
    <w:rsid w:val="00725BDC"/>
    <w:rsid w:val="0072622C"/>
    <w:rsid w:val="007275C4"/>
    <w:rsid w:val="007300BD"/>
    <w:rsid w:val="0073061C"/>
    <w:rsid w:val="00730706"/>
    <w:rsid w:val="00730A26"/>
    <w:rsid w:val="00731138"/>
    <w:rsid w:val="00731842"/>
    <w:rsid w:val="0073242B"/>
    <w:rsid w:val="007326F0"/>
    <w:rsid w:val="00732EC9"/>
    <w:rsid w:val="0073745E"/>
    <w:rsid w:val="00740055"/>
    <w:rsid w:val="007407A6"/>
    <w:rsid w:val="00740D58"/>
    <w:rsid w:val="007411A7"/>
    <w:rsid w:val="007446A4"/>
    <w:rsid w:val="0074551F"/>
    <w:rsid w:val="0074701F"/>
    <w:rsid w:val="00747937"/>
    <w:rsid w:val="007515B9"/>
    <w:rsid w:val="00752816"/>
    <w:rsid w:val="00752B18"/>
    <w:rsid w:val="00753E57"/>
    <w:rsid w:val="00754309"/>
    <w:rsid w:val="00754D61"/>
    <w:rsid w:val="00755050"/>
    <w:rsid w:val="00755758"/>
    <w:rsid w:val="00755C8C"/>
    <w:rsid w:val="007577F3"/>
    <w:rsid w:val="00760AE5"/>
    <w:rsid w:val="007632BB"/>
    <w:rsid w:val="00763401"/>
    <w:rsid w:val="00765188"/>
    <w:rsid w:val="00765BB6"/>
    <w:rsid w:val="00766CB7"/>
    <w:rsid w:val="007671F9"/>
    <w:rsid w:val="00767677"/>
    <w:rsid w:val="00770B97"/>
    <w:rsid w:val="007714F0"/>
    <w:rsid w:val="007718A4"/>
    <w:rsid w:val="00771D80"/>
    <w:rsid w:val="007724ED"/>
    <w:rsid w:val="0077351C"/>
    <w:rsid w:val="007746CD"/>
    <w:rsid w:val="00775CCE"/>
    <w:rsid w:val="00775CE4"/>
    <w:rsid w:val="00775FD3"/>
    <w:rsid w:val="0077610D"/>
    <w:rsid w:val="00777350"/>
    <w:rsid w:val="007773D1"/>
    <w:rsid w:val="00777903"/>
    <w:rsid w:val="007800FF"/>
    <w:rsid w:val="00781D3D"/>
    <w:rsid w:val="00781F4E"/>
    <w:rsid w:val="00781FEA"/>
    <w:rsid w:val="007854C5"/>
    <w:rsid w:val="00785CED"/>
    <w:rsid w:val="00786A86"/>
    <w:rsid w:val="00786DE3"/>
    <w:rsid w:val="00786F67"/>
    <w:rsid w:val="00787A33"/>
    <w:rsid w:val="00792855"/>
    <w:rsid w:val="00794E43"/>
    <w:rsid w:val="00795E42"/>
    <w:rsid w:val="00795FF9"/>
    <w:rsid w:val="00796952"/>
    <w:rsid w:val="00796B5E"/>
    <w:rsid w:val="007A051C"/>
    <w:rsid w:val="007A0984"/>
    <w:rsid w:val="007A2892"/>
    <w:rsid w:val="007A291B"/>
    <w:rsid w:val="007A3476"/>
    <w:rsid w:val="007A4137"/>
    <w:rsid w:val="007A46F3"/>
    <w:rsid w:val="007A5D79"/>
    <w:rsid w:val="007A5FB3"/>
    <w:rsid w:val="007A6774"/>
    <w:rsid w:val="007A7947"/>
    <w:rsid w:val="007A7E4C"/>
    <w:rsid w:val="007B0373"/>
    <w:rsid w:val="007B07FC"/>
    <w:rsid w:val="007B0A99"/>
    <w:rsid w:val="007B129A"/>
    <w:rsid w:val="007B2C75"/>
    <w:rsid w:val="007B2D06"/>
    <w:rsid w:val="007B33A0"/>
    <w:rsid w:val="007B4028"/>
    <w:rsid w:val="007B4A29"/>
    <w:rsid w:val="007B4A48"/>
    <w:rsid w:val="007B4B48"/>
    <w:rsid w:val="007B5359"/>
    <w:rsid w:val="007B6436"/>
    <w:rsid w:val="007B652B"/>
    <w:rsid w:val="007B6EEC"/>
    <w:rsid w:val="007B7D5E"/>
    <w:rsid w:val="007C0EB7"/>
    <w:rsid w:val="007C0F28"/>
    <w:rsid w:val="007C10E3"/>
    <w:rsid w:val="007C13A5"/>
    <w:rsid w:val="007C1B7F"/>
    <w:rsid w:val="007C27FA"/>
    <w:rsid w:val="007C29AA"/>
    <w:rsid w:val="007C49E3"/>
    <w:rsid w:val="007C550D"/>
    <w:rsid w:val="007C6532"/>
    <w:rsid w:val="007C6F6D"/>
    <w:rsid w:val="007C746D"/>
    <w:rsid w:val="007C7D88"/>
    <w:rsid w:val="007D0A64"/>
    <w:rsid w:val="007D150D"/>
    <w:rsid w:val="007D186C"/>
    <w:rsid w:val="007D3A5A"/>
    <w:rsid w:val="007D4C46"/>
    <w:rsid w:val="007D5CE8"/>
    <w:rsid w:val="007D600F"/>
    <w:rsid w:val="007D6873"/>
    <w:rsid w:val="007D7160"/>
    <w:rsid w:val="007D7B75"/>
    <w:rsid w:val="007E0418"/>
    <w:rsid w:val="007E07B5"/>
    <w:rsid w:val="007E1966"/>
    <w:rsid w:val="007E1E3D"/>
    <w:rsid w:val="007E257D"/>
    <w:rsid w:val="007E34DC"/>
    <w:rsid w:val="007E5505"/>
    <w:rsid w:val="007E70C4"/>
    <w:rsid w:val="007E7E73"/>
    <w:rsid w:val="007F09F1"/>
    <w:rsid w:val="007F20D1"/>
    <w:rsid w:val="007F31FC"/>
    <w:rsid w:val="007F3596"/>
    <w:rsid w:val="007F47EF"/>
    <w:rsid w:val="007F5112"/>
    <w:rsid w:val="007F7077"/>
    <w:rsid w:val="00800CBB"/>
    <w:rsid w:val="0080192F"/>
    <w:rsid w:val="00801FDE"/>
    <w:rsid w:val="008029A7"/>
    <w:rsid w:val="008033CD"/>
    <w:rsid w:val="00806FA2"/>
    <w:rsid w:val="0081204F"/>
    <w:rsid w:val="0081289D"/>
    <w:rsid w:val="00813890"/>
    <w:rsid w:val="00813BAD"/>
    <w:rsid w:val="00814B42"/>
    <w:rsid w:val="00815056"/>
    <w:rsid w:val="008151B7"/>
    <w:rsid w:val="0081678A"/>
    <w:rsid w:val="008169C0"/>
    <w:rsid w:val="00816A50"/>
    <w:rsid w:val="00817387"/>
    <w:rsid w:val="00817B61"/>
    <w:rsid w:val="00817EB3"/>
    <w:rsid w:val="0082257F"/>
    <w:rsid w:val="00824251"/>
    <w:rsid w:val="00824F8C"/>
    <w:rsid w:val="008250C8"/>
    <w:rsid w:val="0082578E"/>
    <w:rsid w:val="00825BB1"/>
    <w:rsid w:val="008261E0"/>
    <w:rsid w:val="00826F56"/>
    <w:rsid w:val="00827735"/>
    <w:rsid w:val="008279E3"/>
    <w:rsid w:val="00827AA2"/>
    <w:rsid w:val="00827BAB"/>
    <w:rsid w:val="00827EA5"/>
    <w:rsid w:val="00833D53"/>
    <w:rsid w:val="0083429A"/>
    <w:rsid w:val="008354A2"/>
    <w:rsid w:val="00836860"/>
    <w:rsid w:val="00836BEB"/>
    <w:rsid w:val="00836CAA"/>
    <w:rsid w:val="00837A94"/>
    <w:rsid w:val="0084003F"/>
    <w:rsid w:val="008407D1"/>
    <w:rsid w:val="00840948"/>
    <w:rsid w:val="00840D9A"/>
    <w:rsid w:val="00840DF0"/>
    <w:rsid w:val="00842708"/>
    <w:rsid w:val="00842D4E"/>
    <w:rsid w:val="00843EE7"/>
    <w:rsid w:val="008453F5"/>
    <w:rsid w:val="00846D32"/>
    <w:rsid w:val="008472F5"/>
    <w:rsid w:val="008474E6"/>
    <w:rsid w:val="00847EFA"/>
    <w:rsid w:val="00850675"/>
    <w:rsid w:val="00850D63"/>
    <w:rsid w:val="008510DA"/>
    <w:rsid w:val="00851AF5"/>
    <w:rsid w:val="00851C38"/>
    <w:rsid w:val="00852215"/>
    <w:rsid w:val="008544F1"/>
    <w:rsid w:val="00854960"/>
    <w:rsid w:val="008549DC"/>
    <w:rsid w:val="008550E8"/>
    <w:rsid w:val="00857BAD"/>
    <w:rsid w:val="00861459"/>
    <w:rsid w:val="0086250F"/>
    <w:rsid w:val="00862714"/>
    <w:rsid w:val="00862A62"/>
    <w:rsid w:val="0086463F"/>
    <w:rsid w:val="00866C05"/>
    <w:rsid w:val="00871E6F"/>
    <w:rsid w:val="00871FD4"/>
    <w:rsid w:val="008720F7"/>
    <w:rsid w:val="00872CB3"/>
    <w:rsid w:val="0087330A"/>
    <w:rsid w:val="00873C54"/>
    <w:rsid w:val="0087420B"/>
    <w:rsid w:val="00874291"/>
    <w:rsid w:val="008744F7"/>
    <w:rsid w:val="008749DC"/>
    <w:rsid w:val="00874C96"/>
    <w:rsid w:val="00874D06"/>
    <w:rsid w:val="00875711"/>
    <w:rsid w:val="008769F5"/>
    <w:rsid w:val="00880CB9"/>
    <w:rsid w:val="00881836"/>
    <w:rsid w:val="00883306"/>
    <w:rsid w:val="00883AAE"/>
    <w:rsid w:val="0088586A"/>
    <w:rsid w:val="00886392"/>
    <w:rsid w:val="00886CD1"/>
    <w:rsid w:val="00887D19"/>
    <w:rsid w:val="0089049D"/>
    <w:rsid w:val="00890AB0"/>
    <w:rsid w:val="00891214"/>
    <w:rsid w:val="00891D03"/>
    <w:rsid w:val="00893316"/>
    <w:rsid w:val="00893DB0"/>
    <w:rsid w:val="00893EAC"/>
    <w:rsid w:val="0089408F"/>
    <w:rsid w:val="008943EC"/>
    <w:rsid w:val="008944EB"/>
    <w:rsid w:val="008957AD"/>
    <w:rsid w:val="008957EF"/>
    <w:rsid w:val="008960CB"/>
    <w:rsid w:val="008A25D9"/>
    <w:rsid w:val="008A2829"/>
    <w:rsid w:val="008A2869"/>
    <w:rsid w:val="008A38A4"/>
    <w:rsid w:val="008A3B6A"/>
    <w:rsid w:val="008A431C"/>
    <w:rsid w:val="008A67B9"/>
    <w:rsid w:val="008A6FC6"/>
    <w:rsid w:val="008A733E"/>
    <w:rsid w:val="008B208F"/>
    <w:rsid w:val="008B3F17"/>
    <w:rsid w:val="008B4837"/>
    <w:rsid w:val="008B4A90"/>
    <w:rsid w:val="008B4EDB"/>
    <w:rsid w:val="008B512A"/>
    <w:rsid w:val="008B527E"/>
    <w:rsid w:val="008B5E8A"/>
    <w:rsid w:val="008B6AD3"/>
    <w:rsid w:val="008B6DAB"/>
    <w:rsid w:val="008B7F5C"/>
    <w:rsid w:val="008C0950"/>
    <w:rsid w:val="008C11E5"/>
    <w:rsid w:val="008C29E7"/>
    <w:rsid w:val="008C2E5E"/>
    <w:rsid w:val="008C4C1A"/>
    <w:rsid w:val="008C51B7"/>
    <w:rsid w:val="008C6A80"/>
    <w:rsid w:val="008C6D69"/>
    <w:rsid w:val="008C6D6C"/>
    <w:rsid w:val="008C74CB"/>
    <w:rsid w:val="008C7876"/>
    <w:rsid w:val="008D1553"/>
    <w:rsid w:val="008D1950"/>
    <w:rsid w:val="008D1ADD"/>
    <w:rsid w:val="008D1B80"/>
    <w:rsid w:val="008D22F8"/>
    <w:rsid w:val="008D29C8"/>
    <w:rsid w:val="008D2C87"/>
    <w:rsid w:val="008D3748"/>
    <w:rsid w:val="008D399D"/>
    <w:rsid w:val="008D3C19"/>
    <w:rsid w:val="008D48DD"/>
    <w:rsid w:val="008D4C62"/>
    <w:rsid w:val="008D5AC6"/>
    <w:rsid w:val="008D6057"/>
    <w:rsid w:val="008D659A"/>
    <w:rsid w:val="008D6934"/>
    <w:rsid w:val="008D7155"/>
    <w:rsid w:val="008E0B49"/>
    <w:rsid w:val="008E1E78"/>
    <w:rsid w:val="008E2C4C"/>
    <w:rsid w:val="008E361E"/>
    <w:rsid w:val="008E4687"/>
    <w:rsid w:val="008E4885"/>
    <w:rsid w:val="008E6E8D"/>
    <w:rsid w:val="008F1864"/>
    <w:rsid w:val="008F1F69"/>
    <w:rsid w:val="008F3433"/>
    <w:rsid w:val="008F4D3B"/>
    <w:rsid w:val="008F4F7C"/>
    <w:rsid w:val="008F6D91"/>
    <w:rsid w:val="008F7840"/>
    <w:rsid w:val="009012F9"/>
    <w:rsid w:val="009012FE"/>
    <w:rsid w:val="00902BEA"/>
    <w:rsid w:val="00903919"/>
    <w:rsid w:val="00903C3F"/>
    <w:rsid w:val="00903D52"/>
    <w:rsid w:val="00903F2B"/>
    <w:rsid w:val="0090525C"/>
    <w:rsid w:val="00905285"/>
    <w:rsid w:val="00910BF4"/>
    <w:rsid w:val="00910BFB"/>
    <w:rsid w:val="009121D9"/>
    <w:rsid w:val="009122E2"/>
    <w:rsid w:val="00913921"/>
    <w:rsid w:val="00913C00"/>
    <w:rsid w:val="00915055"/>
    <w:rsid w:val="00915772"/>
    <w:rsid w:val="00915B34"/>
    <w:rsid w:val="00915D38"/>
    <w:rsid w:val="009162CA"/>
    <w:rsid w:val="009165BB"/>
    <w:rsid w:val="00916E28"/>
    <w:rsid w:val="009171B3"/>
    <w:rsid w:val="00920F12"/>
    <w:rsid w:val="00922594"/>
    <w:rsid w:val="00923328"/>
    <w:rsid w:val="00923508"/>
    <w:rsid w:val="009236C4"/>
    <w:rsid w:val="00923797"/>
    <w:rsid w:val="00923F27"/>
    <w:rsid w:val="00924284"/>
    <w:rsid w:val="0092453E"/>
    <w:rsid w:val="00925F17"/>
    <w:rsid w:val="00925F8F"/>
    <w:rsid w:val="00926F0E"/>
    <w:rsid w:val="00927FAD"/>
    <w:rsid w:val="0093053E"/>
    <w:rsid w:val="00931435"/>
    <w:rsid w:val="009334C7"/>
    <w:rsid w:val="00936241"/>
    <w:rsid w:val="00936A3D"/>
    <w:rsid w:val="00937E3E"/>
    <w:rsid w:val="00942DBD"/>
    <w:rsid w:val="00942E38"/>
    <w:rsid w:val="00943A18"/>
    <w:rsid w:val="009479A5"/>
    <w:rsid w:val="00950218"/>
    <w:rsid w:val="00951B90"/>
    <w:rsid w:val="00952648"/>
    <w:rsid w:val="0095268D"/>
    <w:rsid w:val="009526B3"/>
    <w:rsid w:val="00954700"/>
    <w:rsid w:val="00955173"/>
    <w:rsid w:val="00955DBF"/>
    <w:rsid w:val="00956F7D"/>
    <w:rsid w:val="0095757A"/>
    <w:rsid w:val="00964F1E"/>
    <w:rsid w:val="00966445"/>
    <w:rsid w:val="009665F2"/>
    <w:rsid w:val="00967D8F"/>
    <w:rsid w:val="0097225E"/>
    <w:rsid w:val="00972807"/>
    <w:rsid w:val="00973757"/>
    <w:rsid w:val="00973BE7"/>
    <w:rsid w:val="00974E04"/>
    <w:rsid w:val="00974EED"/>
    <w:rsid w:val="00974F81"/>
    <w:rsid w:val="0097560C"/>
    <w:rsid w:val="00975986"/>
    <w:rsid w:val="00976241"/>
    <w:rsid w:val="00980871"/>
    <w:rsid w:val="009818DE"/>
    <w:rsid w:val="00981EA5"/>
    <w:rsid w:val="009854AB"/>
    <w:rsid w:val="00985E0E"/>
    <w:rsid w:val="00985EC4"/>
    <w:rsid w:val="009866C9"/>
    <w:rsid w:val="00990254"/>
    <w:rsid w:val="00990D17"/>
    <w:rsid w:val="00990E4B"/>
    <w:rsid w:val="00991C6C"/>
    <w:rsid w:val="00993181"/>
    <w:rsid w:val="0099333D"/>
    <w:rsid w:val="0099664A"/>
    <w:rsid w:val="00996DD0"/>
    <w:rsid w:val="00997400"/>
    <w:rsid w:val="009A1695"/>
    <w:rsid w:val="009A1B3A"/>
    <w:rsid w:val="009A2DBE"/>
    <w:rsid w:val="009A40BB"/>
    <w:rsid w:val="009A4887"/>
    <w:rsid w:val="009A647D"/>
    <w:rsid w:val="009A7732"/>
    <w:rsid w:val="009B140D"/>
    <w:rsid w:val="009B204D"/>
    <w:rsid w:val="009B2287"/>
    <w:rsid w:val="009B2EF2"/>
    <w:rsid w:val="009B302A"/>
    <w:rsid w:val="009B39B6"/>
    <w:rsid w:val="009B41C8"/>
    <w:rsid w:val="009B48A6"/>
    <w:rsid w:val="009B4E45"/>
    <w:rsid w:val="009B56B8"/>
    <w:rsid w:val="009B5B8F"/>
    <w:rsid w:val="009B5BDA"/>
    <w:rsid w:val="009B6138"/>
    <w:rsid w:val="009B6757"/>
    <w:rsid w:val="009B6906"/>
    <w:rsid w:val="009B7DD0"/>
    <w:rsid w:val="009C0896"/>
    <w:rsid w:val="009C18CE"/>
    <w:rsid w:val="009C1CAE"/>
    <w:rsid w:val="009C2AA3"/>
    <w:rsid w:val="009C2D50"/>
    <w:rsid w:val="009C44E9"/>
    <w:rsid w:val="009C595F"/>
    <w:rsid w:val="009C72B2"/>
    <w:rsid w:val="009C739F"/>
    <w:rsid w:val="009C7953"/>
    <w:rsid w:val="009D0568"/>
    <w:rsid w:val="009D132B"/>
    <w:rsid w:val="009D1366"/>
    <w:rsid w:val="009D25E8"/>
    <w:rsid w:val="009D3AE0"/>
    <w:rsid w:val="009D3CA6"/>
    <w:rsid w:val="009D418F"/>
    <w:rsid w:val="009D4BBF"/>
    <w:rsid w:val="009D4C9E"/>
    <w:rsid w:val="009D63FB"/>
    <w:rsid w:val="009D70A5"/>
    <w:rsid w:val="009D7589"/>
    <w:rsid w:val="009E3ED1"/>
    <w:rsid w:val="009E4262"/>
    <w:rsid w:val="009E5A31"/>
    <w:rsid w:val="009E5BB4"/>
    <w:rsid w:val="009E6848"/>
    <w:rsid w:val="009E7C14"/>
    <w:rsid w:val="009F01F7"/>
    <w:rsid w:val="009F03D0"/>
    <w:rsid w:val="009F05E2"/>
    <w:rsid w:val="009F0ABC"/>
    <w:rsid w:val="009F0EA9"/>
    <w:rsid w:val="009F1326"/>
    <w:rsid w:val="009F44D4"/>
    <w:rsid w:val="009F5F3E"/>
    <w:rsid w:val="009F65FD"/>
    <w:rsid w:val="00A00A20"/>
    <w:rsid w:val="00A00F34"/>
    <w:rsid w:val="00A01970"/>
    <w:rsid w:val="00A01FB3"/>
    <w:rsid w:val="00A02737"/>
    <w:rsid w:val="00A02A18"/>
    <w:rsid w:val="00A02E97"/>
    <w:rsid w:val="00A03219"/>
    <w:rsid w:val="00A03E22"/>
    <w:rsid w:val="00A03F01"/>
    <w:rsid w:val="00A055D5"/>
    <w:rsid w:val="00A07077"/>
    <w:rsid w:val="00A0715D"/>
    <w:rsid w:val="00A07CD7"/>
    <w:rsid w:val="00A07EA4"/>
    <w:rsid w:val="00A100DF"/>
    <w:rsid w:val="00A1079B"/>
    <w:rsid w:val="00A1184E"/>
    <w:rsid w:val="00A14060"/>
    <w:rsid w:val="00A157B2"/>
    <w:rsid w:val="00A15DC6"/>
    <w:rsid w:val="00A169AB"/>
    <w:rsid w:val="00A16BAA"/>
    <w:rsid w:val="00A176CA"/>
    <w:rsid w:val="00A179DB"/>
    <w:rsid w:val="00A20062"/>
    <w:rsid w:val="00A220AE"/>
    <w:rsid w:val="00A23897"/>
    <w:rsid w:val="00A239EE"/>
    <w:rsid w:val="00A24018"/>
    <w:rsid w:val="00A249C0"/>
    <w:rsid w:val="00A24B3E"/>
    <w:rsid w:val="00A2511B"/>
    <w:rsid w:val="00A25CAA"/>
    <w:rsid w:val="00A25E1C"/>
    <w:rsid w:val="00A30B1A"/>
    <w:rsid w:val="00A31532"/>
    <w:rsid w:val="00A32CB2"/>
    <w:rsid w:val="00A3368E"/>
    <w:rsid w:val="00A347D8"/>
    <w:rsid w:val="00A34CE2"/>
    <w:rsid w:val="00A350F8"/>
    <w:rsid w:val="00A366D3"/>
    <w:rsid w:val="00A3677D"/>
    <w:rsid w:val="00A36855"/>
    <w:rsid w:val="00A376C5"/>
    <w:rsid w:val="00A37C48"/>
    <w:rsid w:val="00A40527"/>
    <w:rsid w:val="00A40E90"/>
    <w:rsid w:val="00A420F8"/>
    <w:rsid w:val="00A436D3"/>
    <w:rsid w:val="00A44B1F"/>
    <w:rsid w:val="00A44F5D"/>
    <w:rsid w:val="00A45041"/>
    <w:rsid w:val="00A45200"/>
    <w:rsid w:val="00A45619"/>
    <w:rsid w:val="00A456BA"/>
    <w:rsid w:val="00A46D04"/>
    <w:rsid w:val="00A47BB7"/>
    <w:rsid w:val="00A50009"/>
    <w:rsid w:val="00A50DF7"/>
    <w:rsid w:val="00A53275"/>
    <w:rsid w:val="00A5341E"/>
    <w:rsid w:val="00A53A22"/>
    <w:rsid w:val="00A55557"/>
    <w:rsid w:val="00A57F41"/>
    <w:rsid w:val="00A63249"/>
    <w:rsid w:val="00A63FEC"/>
    <w:rsid w:val="00A642D6"/>
    <w:rsid w:val="00A65C71"/>
    <w:rsid w:val="00A65F48"/>
    <w:rsid w:val="00A66257"/>
    <w:rsid w:val="00A664C1"/>
    <w:rsid w:val="00A66557"/>
    <w:rsid w:val="00A670F9"/>
    <w:rsid w:val="00A716C5"/>
    <w:rsid w:val="00A734B6"/>
    <w:rsid w:val="00A73702"/>
    <w:rsid w:val="00A7468B"/>
    <w:rsid w:val="00A74AA9"/>
    <w:rsid w:val="00A75A78"/>
    <w:rsid w:val="00A75E55"/>
    <w:rsid w:val="00A80285"/>
    <w:rsid w:val="00A8096C"/>
    <w:rsid w:val="00A81D12"/>
    <w:rsid w:val="00A81E82"/>
    <w:rsid w:val="00A825BE"/>
    <w:rsid w:val="00A82A54"/>
    <w:rsid w:val="00A83F81"/>
    <w:rsid w:val="00A842EF"/>
    <w:rsid w:val="00A85587"/>
    <w:rsid w:val="00A86C90"/>
    <w:rsid w:val="00A90463"/>
    <w:rsid w:val="00A9114A"/>
    <w:rsid w:val="00A944CC"/>
    <w:rsid w:val="00A948A8"/>
    <w:rsid w:val="00A94F71"/>
    <w:rsid w:val="00A95633"/>
    <w:rsid w:val="00A9583B"/>
    <w:rsid w:val="00A96BFC"/>
    <w:rsid w:val="00A97467"/>
    <w:rsid w:val="00A97512"/>
    <w:rsid w:val="00AA03C4"/>
    <w:rsid w:val="00AA1D61"/>
    <w:rsid w:val="00AA4472"/>
    <w:rsid w:val="00AA635F"/>
    <w:rsid w:val="00AA6712"/>
    <w:rsid w:val="00AA6DF2"/>
    <w:rsid w:val="00AA71AF"/>
    <w:rsid w:val="00AA7C38"/>
    <w:rsid w:val="00AB021E"/>
    <w:rsid w:val="00AB1367"/>
    <w:rsid w:val="00AB1471"/>
    <w:rsid w:val="00AB1A4A"/>
    <w:rsid w:val="00AB26E9"/>
    <w:rsid w:val="00AB26FB"/>
    <w:rsid w:val="00AB3140"/>
    <w:rsid w:val="00AB328A"/>
    <w:rsid w:val="00AB3476"/>
    <w:rsid w:val="00AB3AA4"/>
    <w:rsid w:val="00AB3FB1"/>
    <w:rsid w:val="00AB4763"/>
    <w:rsid w:val="00AB4C81"/>
    <w:rsid w:val="00AB5561"/>
    <w:rsid w:val="00AB588F"/>
    <w:rsid w:val="00AB5F72"/>
    <w:rsid w:val="00AB6F2C"/>
    <w:rsid w:val="00AB7C16"/>
    <w:rsid w:val="00AC14EA"/>
    <w:rsid w:val="00AC170B"/>
    <w:rsid w:val="00AC19A5"/>
    <w:rsid w:val="00AC3A8B"/>
    <w:rsid w:val="00AC3DB0"/>
    <w:rsid w:val="00AC41FA"/>
    <w:rsid w:val="00AC5B87"/>
    <w:rsid w:val="00AC6BD1"/>
    <w:rsid w:val="00AC7236"/>
    <w:rsid w:val="00AC7B9D"/>
    <w:rsid w:val="00AD191C"/>
    <w:rsid w:val="00AD2130"/>
    <w:rsid w:val="00AD3E45"/>
    <w:rsid w:val="00AD557C"/>
    <w:rsid w:val="00AD6EB2"/>
    <w:rsid w:val="00AD724D"/>
    <w:rsid w:val="00AD73D8"/>
    <w:rsid w:val="00AD752E"/>
    <w:rsid w:val="00AE0194"/>
    <w:rsid w:val="00AE0F9D"/>
    <w:rsid w:val="00AE26A9"/>
    <w:rsid w:val="00AE29C7"/>
    <w:rsid w:val="00AE545C"/>
    <w:rsid w:val="00AE5C52"/>
    <w:rsid w:val="00AE5D0B"/>
    <w:rsid w:val="00AF39C9"/>
    <w:rsid w:val="00AF4910"/>
    <w:rsid w:val="00AF7282"/>
    <w:rsid w:val="00B00BBE"/>
    <w:rsid w:val="00B00D6D"/>
    <w:rsid w:val="00B0116C"/>
    <w:rsid w:val="00B0119E"/>
    <w:rsid w:val="00B0336F"/>
    <w:rsid w:val="00B03DBA"/>
    <w:rsid w:val="00B03ECD"/>
    <w:rsid w:val="00B04024"/>
    <w:rsid w:val="00B04577"/>
    <w:rsid w:val="00B050A7"/>
    <w:rsid w:val="00B05D67"/>
    <w:rsid w:val="00B079DE"/>
    <w:rsid w:val="00B100B9"/>
    <w:rsid w:val="00B10EBE"/>
    <w:rsid w:val="00B1179A"/>
    <w:rsid w:val="00B12BEA"/>
    <w:rsid w:val="00B15036"/>
    <w:rsid w:val="00B1542A"/>
    <w:rsid w:val="00B15B16"/>
    <w:rsid w:val="00B16405"/>
    <w:rsid w:val="00B17DD8"/>
    <w:rsid w:val="00B2209F"/>
    <w:rsid w:val="00B224DE"/>
    <w:rsid w:val="00B230B7"/>
    <w:rsid w:val="00B24394"/>
    <w:rsid w:val="00B24855"/>
    <w:rsid w:val="00B24BA9"/>
    <w:rsid w:val="00B26F04"/>
    <w:rsid w:val="00B2702D"/>
    <w:rsid w:val="00B27D0B"/>
    <w:rsid w:val="00B30FB2"/>
    <w:rsid w:val="00B30FF0"/>
    <w:rsid w:val="00B323E4"/>
    <w:rsid w:val="00B32C31"/>
    <w:rsid w:val="00B351CE"/>
    <w:rsid w:val="00B358DC"/>
    <w:rsid w:val="00B371F0"/>
    <w:rsid w:val="00B412C5"/>
    <w:rsid w:val="00B4557B"/>
    <w:rsid w:val="00B456BB"/>
    <w:rsid w:val="00B45970"/>
    <w:rsid w:val="00B4754E"/>
    <w:rsid w:val="00B478F8"/>
    <w:rsid w:val="00B5254B"/>
    <w:rsid w:val="00B5463A"/>
    <w:rsid w:val="00B5601E"/>
    <w:rsid w:val="00B60B6C"/>
    <w:rsid w:val="00B60EBF"/>
    <w:rsid w:val="00B61518"/>
    <w:rsid w:val="00B641EE"/>
    <w:rsid w:val="00B65809"/>
    <w:rsid w:val="00B65A98"/>
    <w:rsid w:val="00B66112"/>
    <w:rsid w:val="00B666EF"/>
    <w:rsid w:val="00B672FD"/>
    <w:rsid w:val="00B70A4B"/>
    <w:rsid w:val="00B72FD8"/>
    <w:rsid w:val="00B746F8"/>
    <w:rsid w:val="00B7518E"/>
    <w:rsid w:val="00B75413"/>
    <w:rsid w:val="00B76992"/>
    <w:rsid w:val="00B76F4D"/>
    <w:rsid w:val="00B77D04"/>
    <w:rsid w:val="00B8031A"/>
    <w:rsid w:val="00B81099"/>
    <w:rsid w:val="00B81A7C"/>
    <w:rsid w:val="00B82DD0"/>
    <w:rsid w:val="00B82DF7"/>
    <w:rsid w:val="00B8478F"/>
    <w:rsid w:val="00B8671A"/>
    <w:rsid w:val="00B87BFC"/>
    <w:rsid w:val="00B87DF1"/>
    <w:rsid w:val="00B9049C"/>
    <w:rsid w:val="00B910D1"/>
    <w:rsid w:val="00B91A18"/>
    <w:rsid w:val="00B92792"/>
    <w:rsid w:val="00B93636"/>
    <w:rsid w:val="00B93EC4"/>
    <w:rsid w:val="00B94038"/>
    <w:rsid w:val="00B9633A"/>
    <w:rsid w:val="00B96E0C"/>
    <w:rsid w:val="00B97937"/>
    <w:rsid w:val="00B97F72"/>
    <w:rsid w:val="00BA04E7"/>
    <w:rsid w:val="00BA079A"/>
    <w:rsid w:val="00BA18C3"/>
    <w:rsid w:val="00BA21B5"/>
    <w:rsid w:val="00BA259D"/>
    <w:rsid w:val="00BA25E7"/>
    <w:rsid w:val="00BA2A2D"/>
    <w:rsid w:val="00BA5031"/>
    <w:rsid w:val="00BA51CA"/>
    <w:rsid w:val="00BA68ED"/>
    <w:rsid w:val="00BA71BE"/>
    <w:rsid w:val="00BA7504"/>
    <w:rsid w:val="00BA7696"/>
    <w:rsid w:val="00BA7C51"/>
    <w:rsid w:val="00BB0A69"/>
    <w:rsid w:val="00BB0FEF"/>
    <w:rsid w:val="00BB22C2"/>
    <w:rsid w:val="00BB36E7"/>
    <w:rsid w:val="00BB6492"/>
    <w:rsid w:val="00BB6C99"/>
    <w:rsid w:val="00BB6FE3"/>
    <w:rsid w:val="00BB7137"/>
    <w:rsid w:val="00BB71BA"/>
    <w:rsid w:val="00BC01EC"/>
    <w:rsid w:val="00BC06D2"/>
    <w:rsid w:val="00BC0DC8"/>
    <w:rsid w:val="00BC1154"/>
    <w:rsid w:val="00BC12A8"/>
    <w:rsid w:val="00BC1C84"/>
    <w:rsid w:val="00BC2503"/>
    <w:rsid w:val="00BC3499"/>
    <w:rsid w:val="00BC3F2C"/>
    <w:rsid w:val="00BC4980"/>
    <w:rsid w:val="00BC7219"/>
    <w:rsid w:val="00BC799A"/>
    <w:rsid w:val="00BD05CF"/>
    <w:rsid w:val="00BD1676"/>
    <w:rsid w:val="00BD46E2"/>
    <w:rsid w:val="00BD4795"/>
    <w:rsid w:val="00BD58CC"/>
    <w:rsid w:val="00BD6983"/>
    <w:rsid w:val="00BD6E1E"/>
    <w:rsid w:val="00BD7681"/>
    <w:rsid w:val="00BD77D1"/>
    <w:rsid w:val="00BE151E"/>
    <w:rsid w:val="00BE26DB"/>
    <w:rsid w:val="00BE312D"/>
    <w:rsid w:val="00BE3450"/>
    <w:rsid w:val="00BE35A7"/>
    <w:rsid w:val="00BE44C3"/>
    <w:rsid w:val="00BE4851"/>
    <w:rsid w:val="00BE4E2F"/>
    <w:rsid w:val="00BE5AB6"/>
    <w:rsid w:val="00BE7AD4"/>
    <w:rsid w:val="00BE7E9C"/>
    <w:rsid w:val="00BF0822"/>
    <w:rsid w:val="00BF5592"/>
    <w:rsid w:val="00BF6C47"/>
    <w:rsid w:val="00BF761D"/>
    <w:rsid w:val="00C007AE"/>
    <w:rsid w:val="00C01251"/>
    <w:rsid w:val="00C01A3F"/>
    <w:rsid w:val="00C02C8E"/>
    <w:rsid w:val="00C03A76"/>
    <w:rsid w:val="00C03B1D"/>
    <w:rsid w:val="00C05B4D"/>
    <w:rsid w:val="00C06E7D"/>
    <w:rsid w:val="00C0704C"/>
    <w:rsid w:val="00C07935"/>
    <w:rsid w:val="00C119F1"/>
    <w:rsid w:val="00C12611"/>
    <w:rsid w:val="00C13677"/>
    <w:rsid w:val="00C13C48"/>
    <w:rsid w:val="00C1444D"/>
    <w:rsid w:val="00C14D7C"/>
    <w:rsid w:val="00C15E67"/>
    <w:rsid w:val="00C169F0"/>
    <w:rsid w:val="00C16B0E"/>
    <w:rsid w:val="00C17023"/>
    <w:rsid w:val="00C17905"/>
    <w:rsid w:val="00C2100B"/>
    <w:rsid w:val="00C23C5D"/>
    <w:rsid w:val="00C23D03"/>
    <w:rsid w:val="00C2578F"/>
    <w:rsid w:val="00C275F1"/>
    <w:rsid w:val="00C31A29"/>
    <w:rsid w:val="00C32B95"/>
    <w:rsid w:val="00C32DB5"/>
    <w:rsid w:val="00C33BFF"/>
    <w:rsid w:val="00C34C56"/>
    <w:rsid w:val="00C35BBE"/>
    <w:rsid w:val="00C35CF8"/>
    <w:rsid w:val="00C36074"/>
    <w:rsid w:val="00C367B3"/>
    <w:rsid w:val="00C36E8F"/>
    <w:rsid w:val="00C37671"/>
    <w:rsid w:val="00C418AE"/>
    <w:rsid w:val="00C42203"/>
    <w:rsid w:val="00C42FC7"/>
    <w:rsid w:val="00C43270"/>
    <w:rsid w:val="00C435CA"/>
    <w:rsid w:val="00C450E8"/>
    <w:rsid w:val="00C462D5"/>
    <w:rsid w:val="00C465EB"/>
    <w:rsid w:val="00C47B4C"/>
    <w:rsid w:val="00C50180"/>
    <w:rsid w:val="00C50719"/>
    <w:rsid w:val="00C51098"/>
    <w:rsid w:val="00C51D3B"/>
    <w:rsid w:val="00C5244D"/>
    <w:rsid w:val="00C529CA"/>
    <w:rsid w:val="00C53DC4"/>
    <w:rsid w:val="00C54D6D"/>
    <w:rsid w:val="00C5566B"/>
    <w:rsid w:val="00C56541"/>
    <w:rsid w:val="00C57702"/>
    <w:rsid w:val="00C578B1"/>
    <w:rsid w:val="00C579E1"/>
    <w:rsid w:val="00C62EAD"/>
    <w:rsid w:val="00C63BC7"/>
    <w:rsid w:val="00C63E7F"/>
    <w:rsid w:val="00C643ED"/>
    <w:rsid w:val="00C644AF"/>
    <w:rsid w:val="00C66D9A"/>
    <w:rsid w:val="00C704F5"/>
    <w:rsid w:val="00C71429"/>
    <w:rsid w:val="00C714F6"/>
    <w:rsid w:val="00C723ED"/>
    <w:rsid w:val="00C73853"/>
    <w:rsid w:val="00C739D0"/>
    <w:rsid w:val="00C7476D"/>
    <w:rsid w:val="00C7490F"/>
    <w:rsid w:val="00C7548B"/>
    <w:rsid w:val="00C75CB9"/>
    <w:rsid w:val="00C7659A"/>
    <w:rsid w:val="00C80F2F"/>
    <w:rsid w:val="00C830EF"/>
    <w:rsid w:val="00C83F23"/>
    <w:rsid w:val="00C8450C"/>
    <w:rsid w:val="00C85274"/>
    <w:rsid w:val="00C852AB"/>
    <w:rsid w:val="00C870CF"/>
    <w:rsid w:val="00C87159"/>
    <w:rsid w:val="00C87666"/>
    <w:rsid w:val="00C87F62"/>
    <w:rsid w:val="00C90789"/>
    <w:rsid w:val="00C90B55"/>
    <w:rsid w:val="00C91A8B"/>
    <w:rsid w:val="00C92E72"/>
    <w:rsid w:val="00C934CB"/>
    <w:rsid w:val="00C9403E"/>
    <w:rsid w:val="00C94451"/>
    <w:rsid w:val="00C94E58"/>
    <w:rsid w:val="00C962FB"/>
    <w:rsid w:val="00C96DA5"/>
    <w:rsid w:val="00CA0F88"/>
    <w:rsid w:val="00CA0FE7"/>
    <w:rsid w:val="00CA1578"/>
    <w:rsid w:val="00CA15BF"/>
    <w:rsid w:val="00CA4F25"/>
    <w:rsid w:val="00CA5C75"/>
    <w:rsid w:val="00CA61F8"/>
    <w:rsid w:val="00CA6433"/>
    <w:rsid w:val="00CA6A24"/>
    <w:rsid w:val="00CA6FBE"/>
    <w:rsid w:val="00CA74A0"/>
    <w:rsid w:val="00CA7B6E"/>
    <w:rsid w:val="00CB0DC9"/>
    <w:rsid w:val="00CB19EE"/>
    <w:rsid w:val="00CB1EED"/>
    <w:rsid w:val="00CB22ED"/>
    <w:rsid w:val="00CB29C8"/>
    <w:rsid w:val="00CB31AD"/>
    <w:rsid w:val="00CB386C"/>
    <w:rsid w:val="00CB38BA"/>
    <w:rsid w:val="00CB3E04"/>
    <w:rsid w:val="00CB4A9B"/>
    <w:rsid w:val="00CB5F41"/>
    <w:rsid w:val="00CB61F8"/>
    <w:rsid w:val="00CB6ED5"/>
    <w:rsid w:val="00CB7379"/>
    <w:rsid w:val="00CB758D"/>
    <w:rsid w:val="00CC01AB"/>
    <w:rsid w:val="00CC02E9"/>
    <w:rsid w:val="00CC0726"/>
    <w:rsid w:val="00CC1462"/>
    <w:rsid w:val="00CC1D33"/>
    <w:rsid w:val="00CC29BC"/>
    <w:rsid w:val="00CC3573"/>
    <w:rsid w:val="00CC6295"/>
    <w:rsid w:val="00CC7A67"/>
    <w:rsid w:val="00CD0647"/>
    <w:rsid w:val="00CD0A74"/>
    <w:rsid w:val="00CD1AFF"/>
    <w:rsid w:val="00CD1C94"/>
    <w:rsid w:val="00CD2E8F"/>
    <w:rsid w:val="00CD34B7"/>
    <w:rsid w:val="00CD45FD"/>
    <w:rsid w:val="00CD722F"/>
    <w:rsid w:val="00CE06DF"/>
    <w:rsid w:val="00CE2A07"/>
    <w:rsid w:val="00CE2A08"/>
    <w:rsid w:val="00CE5788"/>
    <w:rsid w:val="00CE62E3"/>
    <w:rsid w:val="00CE64F2"/>
    <w:rsid w:val="00CE6FF4"/>
    <w:rsid w:val="00CE7956"/>
    <w:rsid w:val="00CE7EBB"/>
    <w:rsid w:val="00CF01F8"/>
    <w:rsid w:val="00CF05A2"/>
    <w:rsid w:val="00CF0ABA"/>
    <w:rsid w:val="00CF156A"/>
    <w:rsid w:val="00CF2456"/>
    <w:rsid w:val="00CF4F2E"/>
    <w:rsid w:val="00CF517B"/>
    <w:rsid w:val="00CF52A7"/>
    <w:rsid w:val="00CF5419"/>
    <w:rsid w:val="00CF58B5"/>
    <w:rsid w:val="00CF5C98"/>
    <w:rsid w:val="00CF646E"/>
    <w:rsid w:val="00CF6681"/>
    <w:rsid w:val="00CF7400"/>
    <w:rsid w:val="00D01A3D"/>
    <w:rsid w:val="00D01ECD"/>
    <w:rsid w:val="00D02832"/>
    <w:rsid w:val="00D031AC"/>
    <w:rsid w:val="00D03473"/>
    <w:rsid w:val="00D042DF"/>
    <w:rsid w:val="00D04CA8"/>
    <w:rsid w:val="00D04D66"/>
    <w:rsid w:val="00D05CB0"/>
    <w:rsid w:val="00D0675E"/>
    <w:rsid w:val="00D067C1"/>
    <w:rsid w:val="00D07802"/>
    <w:rsid w:val="00D07BA5"/>
    <w:rsid w:val="00D1030A"/>
    <w:rsid w:val="00D1066F"/>
    <w:rsid w:val="00D10676"/>
    <w:rsid w:val="00D10880"/>
    <w:rsid w:val="00D10A9E"/>
    <w:rsid w:val="00D11F61"/>
    <w:rsid w:val="00D13C98"/>
    <w:rsid w:val="00D13EA9"/>
    <w:rsid w:val="00D15477"/>
    <w:rsid w:val="00D158A1"/>
    <w:rsid w:val="00D15947"/>
    <w:rsid w:val="00D15E51"/>
    <w:rsid w:val="00D16B97"/>
    <w:rsid w:val="00D1715D"/>
    <w:rsid w:val="00D178DE"/>
    <w:rsid w:val="00D17E4C"/>
    <w:rsid w:val="00D2201A"/>
    <w:rsid w:val="00D22B48"/>
    <w:rsid w:val="00D230FA"/>
    <w:rsid w:val="00D23E17"/>
    <w:rsid w:val="00D24095"/>
    <w:rsid w:val="00D253FF"/>
    <w:rsid w:val="00D25AF4"/>
    <w:rsid w:val="00D2608F"/>
    <w:rsid w:val="00D2688D"/>
    <w:rsid w:val="00D3006C"/>
    <w:rsid w:val="00D30492"/>
    <w:rsid w:val="00D3136E"/>
    <w:rsid w:val="00D31924"/>
    <w:rsid w:val="00D31D69"/>
    <w:rsid w:val="00D33B74"/>
    <w:rsid w:val="00D33FB0"/>
    <w:rsid w:val="00D34877"/>
    <w:rsid w:val="00D34A6B"/>
    <w:rsid w:val="00D35224"/>
    <w:rsid w:val="00D36133"/>
    <w:rsid w:val="00D370EE"/>
    <w:rsid w:val="00D3724B"/>
    <w:rsid w:val="00D37707"/>
    <w:rsid w:val="00D37B37"/>
    <w:rsid w:val="00D42E2D"/>
    <w:rsid w:val="00D444FF"/>
    <w:rsid w:val="00D4518B"/>
    <w:rsid w:val="00D46BA0"/>
    <w:rsid w:val="00D4701A"/>
    <w:rsid w:val="00D47288"/>
    <w:rsid w:val="00D472AF"/>
    <w:rsid w:val="00D4737B"/>
    <w:rsid w:val="00D47F47"/>
    <w:rsid w:val="00D51568"/>
    <w:rsid w:val="00D53496"/>
    <w:rsid w:val="00D53FBF"/>
    <w:rsid w:val="00D542D1"/>
    <w:rsid w:val="00D5435E"/>
    <w:rsid w:val="00D54368"/>
    <w:rsid w:val="00D54A0C"/>
    <w:rsid w:val="00D55552"/>
    <w:rsid w:val="00D55B84"/>
    <w:rsid w:val="00D564D7"/>
    <w:rsid w:val="00D5777A"/>
    <w:rsid w:val="00D57DDE"/>
    <w:rsid w:val="00D61413"/>
    <w:rsid w:val="00D629AD"/>
    <w:rsid w:val="00D63261"/>
    <w:rsid w:val="00D63DA0"/>
    <w:rsid w:val="00D653CD"/>
    <w:rsid w:val="00D67CF6"/>
    <w:rsid w:val="00D7051F"/>
    <w:rsid w:val="00D70959"/>
    <w:rsid w:val="00D7121D"/>
    <w:rsid w:val="00D7311A"/>
    <w:rsid w:val="00D73193"/>
    <w:rsid w:val="00D76232"/>
    <w:rsid w:val="00D76E5F"/>
    <w:rsid w:val="00D7794F"/>
    <w:rsid w:val="00D80374"/>
    <w:rsid w:val="00D80C0C"/>
    <w:rsid w:val="00D82B64"/>
    <w:rsid w:val="00D82DFF"/>
    <w:rsid w:val="00D83794"/>
    <w:rsid w:val="00D83E95"/>
    <w:rsid w:val="00D83FCE"/>
    <w:rsid w:val="00D84014"/>
    <w:rsid w:val="00D8466C"/>
    <w:rsid w:val="00D84EC9"/>
    <w:rsid w:val="00D85BC2"/>
    <w:rsid w:val="00D876A5"/>
    <w:rsid w:val="00D9257B"/>
    <w:rsid w:val="00D92AD4"/>
    <w:rsid w:val="00D9315A"/>
    <w:rsid w:val="00D93ECD"/>
    <w:rsid w:val="00D943DA"/>
    <w:rsid w:val="00D95F4C"/>
    <w:rsid w:val="00D966A4"/>
    <w:rsid w:val="00D970FF"/>
    <w:rsid w:val="00D97B23"/>
    <w:rsid w:val="00DA0452"/>
    <w:rsid w:val="00DA0841"/>
    <w:rsid w:val="00DA1080"/>
    <w:rsid w:val="00DA223A"/>
    <w:rsid w:val="00DA2DDA"/>
    <w:rsid w:val="00DA5637"/>
    <w:rsid w:val="00DA60C1"/>
    <w:rsid w:val="00DA677F"/>
    <w:rsid w:val="00DB24FC"/>
    <w:rsid w:val="00DB3FE6"/>
    <w:rsid w:val="00DB4AFA"/>
    <w:rsid w:val="00DB5126"/>
    <w:rsid w:val="00DB512E"/>
    <w:rsid w:val="00DB56D2"/>
    <w:rsid w:val="00DB6266"/>
    <w:rsid w:val="00DB6C62"/>
    <w:rsid w:val="00DB70F5"/>
    <w:rsid w:val="00DC14C5"/>
    <w:rsid w:val="00DC1607"/>
    <w:rsid w:val="00DC169E"/>
    <w:rsid w:val="00DC2701"/>
    <w:rsid w:val="00DC36A0"/>
    <w:rsid w:val="00DC4B6E"/>
    <w:rsid w:val="00DC5A41"/>
    <w:rsid w:val="00DC5CDA"/>
    <w:rsid w:val="00DC6662"/>
    <w:rsid w:val="00DC66B7"/>
    <w:rsid w:val="00DC6DB4"/>
    <w:rsid w:val="00DC75E2"/>
    <w:rsid w:val="00DD1009"/>
    <w:rsid w:val="00DD3476"/>
    <w:rsid w:val="00DD3EAD"/>
    <w:rsid w:val="00DD5395"/>
    <w:rsid w:val="00DE0D42"/>
    <w:rsid w:val="00DE1388"/>
    <w:rsid w:val="00DE5413"/>
    <w:rsid w:val="00DE5C29"/>
    <w:rsid w:val="00DE6439"/>
    <w:rsid w:val="00DE6946"/>
    <w:rsid w:val="00DF1762"/>
    <w:rsid w:val="00DF36D3"/>
    <w:rsid w:val="00DF4A5E"/>
    <w:rsid w:val="00DF4E96"/>
    <w:rsid w:val="00DF5652"/>
    <w:rsid w:val="00DF67C0"/>
    <w:rsid w:val="00DF6D2C"/>
    <w:rsid w:val="00DF747C"/>
    <w:rsid w:val="00E0263C"/>
    <w:rsid w:val="00E04AAA"/>
    <w:rsid w:val="00E04E66"/>
    <w:rsid w:val="00E05835"/>
    <w:rsid w:val="00E060C6"/>
    <w:rsid w:val="00E063F7"/>
    <w:rsid w:val="00E06443"/>
    <w:rsid w:val="00E06651"/>
    <w:rsid w:val="00E06CD0"/>
    <w:rsid w:val="00E10A06"/>
    <w:rsid w:val="00E10AE4"/>
    <w:rsid w:val="00E12668"/>
    <w:rsid w:val="00E13F6F"/>
    <w:rsid w:val="00E141BF"/>
    <w:rsid w:val="00E1457B"/>
    <w:rsid w:val="00E14974"/>
    <w:rsid w:val="00E15446"/>
    <w:rsid w:val="00E15471"/>
    <w:rsid w:val="00E1585F"/>
    <w:rsid w:val="00E1682B"/>
    <w:rsid w:val="00E1776C"/>
    <w:rsid w:val="00E17772"/>
    <w:rsid w:val="00E21223"/>
    <w:rsid w:val="00E21FF5"/>
    <w:rsid w:val="00E22548"/>
    <w:rsid w:val="00E2289E"/>
    <w:rsid w:val="00E24AD7"/>
    <w:rsid w:val="00E24D81"/>
    <w:rsid w:val="00E25E2D"/>
    <w:rsid w:val="00E26D09"/>
    <w:rsid w:val="00E2762F"/>
    <w:rsid w:val="00E30405"/>
    <w:rsid w:val="00E304B2"/>
    <w:rsid w:val="00E306EA"/>
    <w:rsid w:val="00E31557"/>
    <w:rsid w:val="00E32DFE"/>
    <w:rsid w:val="00E33A50"/>
    <w:rsid w:val="00E36337"/>
    <w:rsid w:val="00E37EBA"/>
    <w:rsid w:val="00E40808"/>
    <w:rsid w:val="00E42AFB"/>
    <w:rsid w:val="00E43216"/>
    <w:rsid w:val="00E43E5B"/>
    <w:rsid w:val="00E44098"/>
    <w:rsid w:val="00E4443B"/>
    <w:rsid w:val="00E44CB6"/>
    <w:rsid w:val="00E44DD9"/>
    <w:rsid w:val="00E45496"/>
    <w:rsid w:val="00E4549A"/>
    <w:rsid w:val="00E45D56"/>
    <w:rsid w:val="00E45DAF"/>
    <w:rsid w:val="00E46173"/>
    <w:rsid w:val="00E46212"/>
    <w:rsid w:val="00E46AB2"/>
    <w:rsid w:val="00E46F39"/>
    <w:rsid w:val="00E475AB"/>
    <w:rsid w:val="00E47894"/>
    <w:rsid w:val="00E50FCE"/>
    <w:rsid w:val="00E512BF"/>
    <w:rsid w:val="00E5154A"/>
    <w:rsid w:val="00E518AE"/>
    <w:rsid w:val="00E55193"/>
    <w:rsid w:val="00E55643"/>
    <w:rsid w:val="00E558F4"/>
    <w:rsid w:val="00E55A1B"/>
    <w:rsid w:val="00E56497"/>
    <w:rsid w:val="00E6087B"/>
    <w:rsid w:val="00E60D34"/>
    <w:rsid w:val="00E61343"/>
    <w:rsid w:val="00E61DD5"/>
    <w:rsid w:val="00E624AC"/>
    <w:rsid w:val="00E639FB"/>
    <w:rsid w:val="00E63E9C"/>
    <w:rsid w:val="00E640D7"/>
    <w:rsid w:val="00E6462F"/>
    <w:rsid w:val="00E648C1"/>
    <w:rsid w:val="00E72289"/>
    <w:rsid w:val="00E732D7"/>
    <w:rsid w:val="00E73DD2"/>
    <w:rsid w:val="00E75F89"/>
    <w:rsid w:val="00E76DCD"/>
    <w:rsid w:val="00E77851"/>
    <w:rsid w:val="00E813DE"/>
    <w:rsid w:val="00E82F37"/>
    <w:rsid w:val="00E84576"/>
    <w:rsid w:val="00E84E02"/>
    <w:rsid w:val="00E856E0"/>
    <w:rsid w:val="00E90100"/>
    <w:rsid w:val="00E901D5"/>
    <w:rsid w:val="00E9132C"/>
    <w:rsid w:val="00E919C4"/>
    <w:rsid w:val="00E92831"/>
    <w:rsid w:val="00E92B58"/>
    <w:rsid w:val="00E930F0"/>
    <w:rsid w:val="00E943E3"/>
    <w:rsid w:val="00E94B8C"/>
    <w:rsid w:val="00E95E53"/>
    <w:rsid w:val="00E96F95"/>
    <w:rsid w:val="00E9737F"/>
    <w:rsid w:val="00EA0302"/>
    <w:rsid w:val="00EA0AC2"/>
    <w:rsid w:val="00EA0E66"/>
    <w:rsid w:val="00EA2C2E"/>
    <w:rsid w:val="00EA4C1F"/>
    <w:rsid w:val="00EA4C3A"/>
    <w:rsid w:val="00EA6011"/>
    <w:rsid w:val="00EA7033"/>
    <w:rsid w:val="00EB12FA"/>
    <w:rsid w:val="00EB154D"/>
    <w:rsid w:val="00EB1884"/>
    <w:rsid w:val="00EB1F75"/>
    <w:rsid w:val="00EB2506"/>
    <w:rsid w:val="00EB25BE"/>
    <w:rsid w:val="00EB2660"/>
    <w:rsid w:val="00EB2930"/>
    <w:rsid w:val="00EB3F94"/>
    <w:rsid w:val="00EB4274"/>
    <w:rsid w:val="00EB435D"/>
    <w:rsid w:val="00EB45BA"/>
    <w:rsid w:val="00EB47C9"/>
    <w:rsid w:val="00EB7775"/>
    <w:rsid w:val="00EB7C83"/>
    <w:rsid w:val="00EC2923"/>
    <w:rsid w:val="00EC2E2C"/>
    <w:rsid w:val="00EC35BE"/>
    <w:rsid w:val="00EC46BE"/>
    <w:rsid w:val="00EC48F3"/>
    <w:rsid w:val="00EC49CB"/>
    <w:rsid w:val="00EC4E1C"/>
    <w:rsid w:val="00EC5025"/>
    <w:rsid w:val="00EC65AC"/>
    <w:rsid w:val="00ED0FA3"/>
    <w:rsid w:val="00ED2FBB"/>
    <w:rsid w:val="00ED559E"/>
    <w:rsid w:val="00ED5B0D"/>
    <w:rsid w:val="00ED6490"/>
    <w:rsid w:val="00ED7519"/>
    <w:rsid w:val="00EE1BAE"/>
    <w:rsid w:val="00EE22DE"/>
    <w:rsid w:val="00EE5BB6"/>
    <w:rsid w:val="00EE5FC1"/>
    <w:rsid w:val="00EE6F63"/>
    <w:rsid w:val="00EF00BE"/>
    <w:rsid w:val="00EF0689"/>
    <w:rsid w:val="00EF0C39"/>
    <w:rsid w:val="00EF2362"/>
    <w:rsid w:val="00EF316B"/>
    <w:rsid w:val="00EF41D3"/>
    <w:rsid w:val="00EF4419"/>
    <w:rsid w:val="00EF4B4F"/>
    <w:rsid w:val="00EF4B71"/>
    <w:rsid w:val="00EF79AD"/>
    <w:rsid w:val="00F00EDD"/>
    <w:rsid w:val="00F025BD"/>
    <w:rsid w:val="00F02901"/>
    <w:rsid w:val="00F044F2"/>
    <w:rsid w:val="00F0461B"/>
    <w:rsid w:val="00F05BF4"/>
    <w:rsid w:val="00F05F7D"/>
    <w:rsid w:val="00F060E4"/>
    <w:rsid w:val="00F06497"/>
    <w:rsid w:val="00F10DBF"/>
    <w:rsid w:val="00F11701"/>
    <w:rsid w:val="00F11945"/>
    <w:rsid w:val="00F1207B"/>
    <w:rsid w:val="00F126B6"/>
    <w:rsid w:val="00F12CDF"/>
    <w:rsid w:val="00F13069"/>
    <w:rsid w:val="00F1310D"/>
    <w:rsid w:val="00F13ACC"/>
    <w:rsid w:val="00F1634F"/>
    <w:rsid w:val="00F16907"/>
    <w:rsid w:val="00F16A02"/>
    <w:rsid w:val="00F171C4"/>
    <w:rsid w:val="00F17571"/>
    <w:rsid w:val="00F17662"/>
    <w:rsid w:val="00F17C33"/>
    <w:rsid w:val="00F20158"/>
    <w:rsid w:val="00F203AB"/>
    <w:rsid w:val="00F2359C"/>
    <w:rsid w:val="00F24CBE"/>
    <w:rsid w:val="00F24F55"/>
    <w:rsid w:val="00F26795"/>
    <w:rsid w:val="00F2740E"/>
    <w:rsid w:val="00F274CC"/>
    <w:rsid w:val="00F27C39"/>
    <w:rsid w:val="00F3000A"/>
    <w:rsid w:val="00F3073B"/>
    <w:rsid w:val="00F30786"/>
    <w:rsid w:val="00F30BC1"/>
    <w:rsid w:val="00F32CE6"/>
    <w:rsid w:val="00F35B1D"/>
    <w:rsid w:val="00F35D15"/>
    <w:rsid w:val="00F35F1A"/>
    <w:rsid w:val="00F36415"/>
    <w:rsid w:val="00F36BEE"/>
    <w:rsid w:val="00F3729F"/>
    <w:rsid w:val="00F37814"/>
    <w:rsid w:val="00F40FD8"/>
    <w:rsid w:val="00F411EB"/>
    <w:rsid w:val="00F41230"/>
    <w:rsid w:val="00F425E7"/>
    <w:rsid w:val="00F42902"/>
    <w:rsid w:val="00F438E6"/>
    <w:rsid w:val="00F43B95"/>
    <w:rsid w:val="00F45A34"/>
    <w:rsid w:val="00F512B6"/>
    <w:rsid w:val="00F52E32"/>
    <w:rsid w:val="00F53FBF"/>
    <w:rsid w:val="00F57526"/>
    <w:rsid w:val="00F6121B"/>
    <w:rsid w:val="00F618FF"/>
    <w:rsid w:val="00F61C99"/>
    <w:rsid w:val="00F61F10"/>
    <w:rsid w:val="00F64878"/>
    <w:rsid w:val="00F70117"/>
    <w:rsid w:val="00F71A6B"/>
    <w:rsid w:val="00F71C03"/>
    <w:rsid w:val="00F71FBF"/>
    <w:rsid w:val="00F7342E"/>
    <w:rsid w:val="00F736C8"/>
    <w:rsid w:val="00F7393A"/>
    <w:rsid w:val="00F75065"/>
    <w:rsid w:val="00F75D17"/>
    <w:rsid w:val="00F762D6"/>
    <w:rsid w:val="00F765EA"/>
    <w:rsid w:val="00F76625"/>
    <w:rsid w:val="00F76ABE"/>
    <w:rsid w:val="00F76D23"/>
    <w:rsid w:val="00F775DD"/>
    <w:rsid w:val="00F80159"/>
    <w:rsid w:val="00F80847"/>
    <w:rsid w:val="00F8117F"/>
    <w:rsid w:val="00F8151F"/>
    <w:rsid w:val="00F81DE9"/>
    <w:rsid w:val="00F81F72"/>
    <w:rsid w:val="00F82818"/>
    <w:rsid w:val="00F849C0"/>
    <w:rsid w:val="00F85163"/>
    <w:rsid w:val="00F86AED"/>
    <w:rsid w:val="00F8705B"/>
    <w:rsid w:val="00F9163C"/>
    <w:rsid w:val="00F942FB"/>
    <w:rsid w:val="00F944EA"/>
    <w:rsid w:val="00F948DD"/>
    <w:rsid w:val="00F949F2"/>
    <w:rsid w:val="00F95212"/>
    <w:rsid w:val="00F95C4C"/>
    <w:rsid w:val="00F97002"/>
    <w:rsid w:val="00F97E0C"/>
    <w:rsid w:val="00FA202D"/>
    <w:rsid w:val="00FA2109"/>
    <w:rsid w:val="00FA219B"/>
    <w:rsid w:val="00FA5AD9"/>
    <w:rsid w:val="00FA614D"/>
    <w:rsid w:val="00FA6670"/>
    <w:rsid w:val="00FA752E"/>
    <w:rsid w:val="00FB0369"/>
    <w:rsid w:val="00FB1017"/>
    <w:rsid w:val="00FB1427"/>
    <w:rsid w:val="00FB1B48"/>
    <w:rsid w:val="00FB2B64"/>
    <w:rsid w:val="00FB2CC5"/>
    <w:rsid w:val="00FB3295"/>
    <w:rsid w:val="00FB3562"/>
    <w:rsid w:val="00FB3C7D"/>
    <w:rsid w:val="00FB4265"/>
    <w:rsid w:val="00FB5F8F"/>
    <w:rsid w:val="00FB6FE9"/>
    <w:rsid w:val="00FB7166"/>
    <w:rsid w:val="00FB7BDB"/>
    <w:rsid w:val="00FC04A2"/>
    <w:rsid w:val="00FC075D"/>
    <w:rsid w:val="00FC0DA1"/>
    <w:rsid w:val="00FC0F40"/>
    <w:rsid w:val="00FC1B13"/>
    <w:rsid w:val="00FC1EAA"/>
    <w:rsid w:val="00FC2266"/>
    <w:rsid w:val="00FC27C8"/>
    <w:rsid w:val="00FC2E23"/>
    <w:rsid w:val="00FC31E8"/>
    <w:rsid w:val="00FC397C"/>
    <w:rsid w:val="00FC47C4"/>
    <w:rsid w:val="00FC4D6D"/>
    <w:rsid w:val="00FC6415"/>
    <w:rsid w:val="00FC7ED1"/>
    <w:rsid w:val="00FD33E8"/>
    <w:rsid w:val="00FD3E6F"/>
    <w:rsid w:val="00FD48D6"/>
    <w:rsid w:val="00FE07C8"/>
    <w:rsid w:val="00FE1498"/>
    <w:rsid w:val="00FE1F18"/>
    <w:rsid w:val="00FE21F9"/>
    <w:rsid w:val="00FE2875"/>
    <w:rsid w:val="00FE2C10"/>
    <w:rsid w:val="00FE31B4"/>
    <w:rsid w:val="00FE3217"/>
    <w:rsid w:val="00FE33BE"/>
    <w:rsid w:val="00FE4EF9"/>
    <w:rsid w:val="00FE5AF0"/>
    <w:rsid w:val="00FF1269"/>
    <w:rsid w:val="00FF1E82"/>
    <w:rsid w:val="00FF2DD5"/>
    <w:rsid w:val="00FF3F86"/>
    <w:rsid w:val="00FF4F71"/>
    <w:rsid w:val="00FF6716"/>
    <w:rsid w:val="00FF6A29"/>
    <w:rsid w:val="06C31EC2"/>
    <w:rsid w:val="1CBA4C34"/>
    <w:rsid w:val="21CC1875"/>
    <w:rsid w:val="43DA0AA2"/>
    <w:rsid w:val="62314D0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3"/>
    <w:basedOn w:val="1"/>
    <w:next w:val="1"/>
    <w:link w:val="28"/>
    <w:qFormat/>
    <w:uiPriority w:val="0"/>
    <w:pPr>
      <w:keepNext/>
      <w:spacing w:before="240" w:after="60" w:line="240" w:lineRule="auto"/>
      <w:outlineLvl w:val="2"/>
    </w:pPr>
    <w:rPr>
      <w:rFonts w:ascii="Arial" w:hAnsi="Arial" w:eastAsia="Times New Roman" w:cs="Arial"/>
      <w:b/>
      <w:bCs/>
      <w:sz w:val="26"/>
      <w:szCs w:val="26"/>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6">
    <w:name w:val="footnote reference"/>
    <w:basedOn w:val="3"/>
    <w:semiHidden/>
    <w:unhideWhenUsed/>
    <w:qFormat/>
    <w:uiPriority w:val="99"/>
    <w:rPr>
      <w:vertAlign w:val="superscript"/>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Balloon Text"/>
    <w:basedOn w:val="1"/>
    <w:link w:val="16"/>
    <w:semiHidden/>
    <w:unhideWhenUsed/>
    <w:qFormat/>
    <w:uiPriority w:val="99"/>
    <w:pPr>
      <w:spacing w:after="0" w:line="240" w:lineRule="auto"/>
    </w:pPr>
    <w:rPr>
      <w:rFonts w:ascii="Tahoma" w:hAnsi="Tahoma" w:cs="Tahoma"/>
      <w:sz w:val="16"/>
      <w:szCs w:val="16"/>
    </w:rPr>
  </w:style>
  <w:style w:type="paragraph" w:styleId="9">
    <w:name w:val="footnote text"/>
    <w:basedOn w:val="1"/>
    <w:link w:val="14"/>
    <w:semiHidden/>
    <w:unhideWhenUsed/>
    <w:qFormat/>
    <w:uiPriority w:val="99"/>
    <w:pPr>
      <w:spacing w:after="0" w:line="240" w:lineRule="auto"/>
    </w:pPr>
    <w:rPr>
      <w:sz w:val="20"/>
      <w:szCs w:val="20"/>
    </w:rPr>
  </w:style>
  <w:style w:type="paragraph" w:styleId="10">
    <w:name w:val="header"/>
    <w:basedOn w:val="1"/>
    <w:link w:val="20"/>
    <w:unhideWhenUsed/>
    <w:qFormat/>
    <w:uiPriority w:val="99"/>
    <w:pPr>
      <w:tabs>
        <w:tab w:val="center" w:pos="4677"/>
        <w:tab w:val="right" w:pos="9355"/>
      </w:tabs>
      <w:spacing w:after="0" w:line="240" w:lineRule="auto"/>
    </w:pPr>
  </w:style>
  <w:style w:type="paragraph" w:styleId="11">
    <w:name w:val="footer"/>
    <w:basedOn w:val="1"/>
    <w:link w:val="21"/>
    <w:unhideWhenUsed/>
    <w:qFormat/>
    <w:uiPriority w:val="99"/>
    <w:pPr>
      <w:tabs>
        <w:tab w:val="center" w:pos="4677"/>
        <w:tab w:val="right" w:pos="9355"/>
      </w:tabs>
      <w:spacing w:after="0" w:line="240" w:lineRule="auto"/>
    </w:pPr>
  </w:style>
  <w:style w:type="table" w:styleId="12">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link w:val="23"/>
    <w:qFormat/>
    <w:uiPriority w:val="34"/>
    <w:pPr>
      <w:ind w:left="720"/>
      <w:contextualSpacing/>
    </w:pPr>
  </w:style>
  <w:style w:type="character" w:customStyle="1" w:styleId="14">
    <w:name w:val="Текст сноски Знак"/>
    <w:basedOn w:val="3"/>
    <w:link w:val="9"/>
    <w:semiHidden/>
    <w:qFormat/>
    <w:uiPriority w:val="99"/>
    <w:rPr>
      <w:sz w:val="20"/>
      <w:szCs w:val="20"/>
    </w:rPr>
  </w:style>
  <w:style w:type="paragraph" w:customStyle="1" w:styleId="15">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16">
    <w:name w:val="Текст выноски Знак"/>
    <w:basedOn w:val="3"/>
    <w:link w:val="8"/>
    <w:semiHidden/>
    <w:qFormat/>
    <w:uiPriority w:val="99"/>
    <w:rPr>
      <w:rFonts w:ascii="Tahoma" w:hAnsi="Tahoma" w:cs="Tahoma"/>
      <w:sz w:val="16"/>
      <w:szCs w:val="16"/>
    </w:rPr>
  </w:style>
  <w:style w:type="paragraph" w:styleId="17">
    <w:name w:val="No Spacing"/>
    <w:qFormat/>
    <w:uiPriority w:val="1"/>
    <w:pPr>
      <w:spacing w:after="0" w:line="240" w:lineRule="auto"/>
    </w:pPr>
    <w:rPr>
      <w:rFonts w:asciiTheme="minorHAnsi" w:hAnsiTheme="minorHAnsi" w:eastAsiaTheme="minorEastAsia" w:cstheme="minorBidi"/>
      <w:sz w:val="22"/>
      <w:szCs w:val="22"/>
      <w:lang w:val="ru-RU" w:eastAsia="ru-RU" w:bidi="ar-SA"/>
    </w:rPr>
  </w:style>
  <w:style w:type="table" w:customStyle="1" w:styleId="18">
    <w:name w:val="Сетка таблицы1"/>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Сетка таблицы2"/>
    <w:basedOn w:val="4"/>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Верхний колонтитул Знак"/>
    <w:basedOn w:val="3"/>
    <w:link w:val="10"/>
    <w:qFormat/>
    <w:uiPriority w:val="99"/>
  </w:style>
  <w:style w:type="character" w:customStyle="1" w:styleId="21">
    <w:name w:val="Нижний колонтитул Знак"/>
    <w:basedOn w:val="3"/>
    <w:link w:val="11"/>
    <w:qFormat/>
    <w:uiPriority w:val="99"/>
  </w:style>
  <w:style w:type="table" w:customStyle="1" w:styleId="22">
    <w:name w:val="Сетка таблицы3"/>
    <w:basedOn w:val="4"/>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Абзац списка Знак"/>
    <w:link w:val="13"/>
    <w:qFormat/>
    <w:locked/>
    <w:uiPriority w:val="34"/>
  </w:style>
  <w:style w:type="table" w:customStyle="1" w:styleId="24">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25">
    <w:name w:val="Основной текст_"/>
    <w:basedOn w:val="3"/>
    <w:link w:val="26"/>
    <w:qFormat/>
    <w:uiPriority w:val="0"/>
    <w:rPr>
      <w:rFonts w:ascii="Times New Roman" w:hAnsi="Times New Roman" w:eastAsia="Times New Roman" w:cs="Times New Roman"/>
      <w:sz w:val="28"/>
      <w:szCs w:val="28"/>
    </w:rPr>
  </w:style>
  <w:style w:type="paragraph" w:customStyle="1" w:styleId="26">
    <w:name w:val="Основной текст1"/>
    <w:basedOn w:val="1"/>
    <w:link w:val="25"/>
    <w:qFormat/>
    <w:uiPriority w:val="0"/>
    <w:pPr>
      <w:widowControl w:val="0"/>
      <w:spacing w:after="0" w:line="360" w:lineRule="auto"/>
      <w:ind w:firstLine="400"/>
    </w:pPr>
    <w:rPr>
      <w:rFonts w:ascii="Times New Roman" w:hAnsi="Times New Roman" w:eastAsia="Times New Roman" w:cs="Times New Roman"/>
      <w:sz w:val="28"/>
      <w:szCs w:val="28"/>
    </w:rPr>
  </w:style>
  <w:style w:type="character" w:customStyle="1" w:styleId="27">
    <w:name w:val="Заголовок 3 Знак"/>
    <w:basedOn w:val="3"/>
    <w:link w:val="2"/>
    <w:semiHidden/>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8">
    <w:name w:val="Заголовок 3 Знак1"/>
    <w:link w:val="2"/>
    <w:qFormat/>
    <w:uiPriority w:val="0"/>
    <w:rPr>
      <w:rFonts w:ascii="Arial" w:hAnsi="Arial" w:eastAsia="Times New Roman" w:cs="Arial"/>
      <w:b/>
      <w:bCs/>
      <w:sz w:val="26"/>
      <w:szCs w:val="26"/>
      <w:lang w:eastAsia="ru-RU"/>
    </w:rPr>
  </w:style>
  <w:style w:type="paragraph" w:customStyle="1" w:styleId="29">
    <w:name w:val="ConsPlusNormal"/>
    <w:qFormat/>
    <w:uiPriority w:val="0"/>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character" w:customStyle="1" w:styleId="30">
    <w:name w:val="Подпись к таблице_"/>
    <w:basedOn w:val="3"/>
    <w:link w:val="31"/>
    <w:qFormat/>
    <w:uiPriority w:val="0"/>
    <w:rPr>
      <w:rFonts w:ascii="Times New Roman" w:hAnsi="Times New Roman" w:eastAsia="Times New Roman" w:cs="Times New Roman"/>
      <w:sz w:val="26"/>
      <w:szCs w:val="26"/>
    </w:rPr>
  </w:style>
  <w:style w:type="paragraph" w:customStyle="1" w:styleId="31">
    <w:name w:val="Подпись к таблице"/>
    <w:basedOn w:val="1"/>
    <w:link w:val="30"/>
    <w:qFormat/>
    <w:uiPriority w:val="0"/>
    <w:pPr>
      <w:widowControl w:val="0"/>
      <w:spacing w:after="0" w:line="300" w:lineRule="auto"/>
    </w:pPr>
    <w:rPr>
      <w:rFonts w:ascii="Times New Roman" w:hAnsi="Times New Roman" w:eastAsia="Times New Roman" w:cs="Times New Roman"/>
      <w:sz w:val="26"/>
      <w:szCs w:val="26"/>
    </w:rPr>
  </w:style>
  <w:style w:type="character" w:customStyle="1" w:styleId="32">
    <w:name w:val="Другое_"/>
    <w:basedOn w:val="3"/>
    <w:link w:val="33"/>
    <w:qFormat/>
    <w:uiPriority w:val="0"/>
    <w:rPr>
      <w:rFonts w:ascii="Times New Roman" w:hAnsi="Times New Roman" w:eastAsia="Times New Roman" w:cs="Times New Roman"/>
      <w:sz w:val="26"/>
      <w:szCs w:val="26"/>
    </w:rPr>
  </w:style>
  <w:style w:type="paragraph" w:customStyle="1" w:styleId="33">
    <w:name w:val="Другое"/>
    <w:basedOn w:val="1"/>
    <w:link w:val="32"/>
    <w:qFormat/>
    <w:uiPriority w:val="0"/>
    <w:pPr>
      <w:widowControl w:val="0"/>
      <w:spacing w:after="0" w:line="240" w:lineRule="auto"/>
    </w:pPr>
    <w:rPr>
      <w:rFonts w:ascii="Times New Roman" w:hAnsi="Times New Roman" w:eastAsia="Times New Roman" w:cs="Times New Roman"/>
      <w:sz w:val="26"/>
      <w:szCs w:val="26"/>
    </w:rPr>
  </w:style>
  <w:style w:type="character" w:customStyle="1" w:styleId="34">
    <w:name w:val="markedcontent"/>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58156-4439-489C-AEE0-130098D9D65D}">
  <ds:schemaRefs/>
</ds:datastoreItem>
</file>

<file path=docProps/app.xml><?xml version="1.0" encoding="utf-8"?>
<Properties xmlns="http://schemas.openxmlformats.org/officeDocument/2006/extended-properties" xmlns:vt="http://schemas.openxmlformats.org/officeDocument/2006/docPropsVTypes">
  <Template>Normal</Template>
  <Pages>182</Pages>
  <Words>75511</Words>
  <Characters>430418</Characters>
  <Lines>3586</Lines>
  <Paragraphs>1009</Paragraphs>
  <TotalTime>0</TotalTime>
  <ScaleCrop>false</ScaleCrop>
  <LinksUpToDate>false</LinksUpToDate>
  <CharactersWithSpaces>504920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2018-09-27T06:24:00Z</dcterms:created>
  <dc:creator>УВР</dc:creator>
  <cp:lastModifiedBy>User</cp:lastModifiedBy>
  <cp:lastPrinted>2026-03-10T10:57:00Z</cp:lastPrinted>
  <dcterms:modified xsi:type="dcterms:W3CDTF">2026-03-10T11:53:13Z</dcterms:modified>
  <cp:revision>1719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DE0D50179EBD41A18D26178E83307471_13</vt:lpwstr>
  </property>
</Properties>
</file>